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textAlignment w:val="center"/>
        <w:rPr>
          <w:rFonts w:ascii="宋体"/>
          <w:sz w:val="28"/>
          <w:szCs w:val="28"/>
          <w:lang w:eastAsia="zh-CN"/>
        </w:rPr>
      </w:pPr>
    </w:p>
    <w:p>
      <w:pPr>
        <w:spacing w:line="360" w:lineRule="auto"/>
        <w:textAlignment w:val="center"/>
        <w:rPr>
          <w:rFonts w:ascii="方正舒体" w:hAnsi="楷体" w:eastAsia="方正舒体"/>
          <w:color w:val="3366FF"/>
          <w:sz w:val="32"/>
          <w:szCs w:val="28"/>
          <w:lang w:eastAsia="zh-CN"/>
        </w:rPr>
      </w:pPr>
      <w:r>
        <w:rPr>
          <w:rFonts w:ascii="宋体"/>
          <w:sz w:val="28"/>
          <w:szCs w:val="28"/>
        </w:rPr>
        <w:drawing>
          <wp:inline distT="0" distB="0" distL="114300" distR="114300">
            <wp:extent cx="904875" cy="904875"/>
            <wp:effectExtent l="0" t="0" r="9525" b="9525"/>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7"/>
                    <a:stretch>
                      <a:fillRect/>
                    </a:stretch>
                  </pic:blipFill>
                  <pic:spPr>
                    <a:xfrm>
                      <a:off x="0" y="0"/>
                      <a:ext cx="904875" cy="904875"/>
                    </a:xfrm>
                    <a:prstGeom prst="rect">
                      <a:avLst/>
                    </a:prstGeom>
                    <a:noFill/>
                    <a:ln w="9525">
                      <a:noFill/>
                    </a:ln>
                  </pic:spPr>
                </pic:pic>
              </a:graphicData>
            </a:graphic>
          </wp:inline>
        </w:drawing>
      </w:r>
      <w:r>
        <w:rPr>
          <w:rFonts w:hint="eastAsia" w:ascii="华文新魏" w:hAnsi="华文楷体" w:eastAsia="华文新魏"/>
          <w:color w:val="0000FF"/>
          <w:spacing w:val="96"/>
          <w:w w:val="200"/>
          <w:position w:val="2"/>
          <w:sz w:val="32"/>
          <w:szCs w:val="30"/>
        </w:rPr>
        <w:t>信阳建筑工程学校</w:t>
      </w:r>
    </w:p>
    <w:p>
      <w:pPr>
        <w:spacing w:before="82"/>
        <w:ind w:left="117" w:right="10566"/>
        <w:rPr>
          <w:rFonts w:ascii="Times New Roman" w:hAnsi="Times New Roman"/>
          <w:sz w:val="20"/>
          <w:szCs w:val="20"/>
          <w:lang w:eastAsia="zh-CN"/>
        </w:rPr>
      </w:pPr>
    </w:p>
    <w:p>
      <w:pPr>
        <w:spacing w:before="82"/>
        <w:ind w:left="117" w:right="10566"/>
        <w:rPr>
          <w:rFonts w:ascii="Times New Roman" w:hAnsi="Times New Roman"/>
          <w:sz w:val="20"/>
          <w:szCs w:val="20"/>
          <w:lang w:eastAsia="zh-CN"/>
        </w:rPr>
      </w:pPr>
    </w:p>
    <w:p>
      <w:pPr>
        <w:spacing w:before="4" w:line="120" w:lineRule="exact"/>
        <w:rPr>
          <w:sz w:val="12"/>
          <w:szCs w:val="12"/>
        </w:rPr>
      </w:pPr>
    </w:p>
    <w:p>
      <w:pPr>
        <w:pStyle w:val="19"/>
        <w:spacing w:line="539" w:lineRule="exact"/>
        <w:ind w:left="3570" w:leftChars="618" w:hanging="2210" w:hangingChars="500"/>
        <w:jc w:val="left"/>
        <w:rPr>
          <w:spacing w:val="1"/>
          <w:lang w:eastAsia="zh-CN"/>
        </w:rPr>
      </w:pPr>
      <w:r>
        <w:rPr>
          <w:rFonts w:hint="eastAsia"/>
          <w:spacing w:val="1"/>
          <w:lang w:eastAsia="zh-CN"/>
        </w:rPr>
        <w:t>信阳建筑工程学校</w:t>
      </w:r>
      <w:r>
        <w:rPr>
          <w:rFonts w:hint="eastAsia"/>
          <w:spacing w:val="1"/>
        </w:rPr>
        <w:t>质量年度报告（</w:t>
      </w:r>
      <w:r>
        <w:rPr>
          <w:spacing w:val="1"/>
        </w:rPr>
        <w:t>20</w:t>
      </w:r>
      <w:r>
        <w:rPr>
          <w:rFonts w:hint="eastAsia"/>
          <w:spacing w:val="1"/>
          <w:lang w:val="en-US" w:eastAsia="zh-CN"/>
        </w:rPr>
        <w:t>21</w:t>
      </w:r>
      <w:r>
        <w:rPr>
          <w:rFonts w:hint="eastAsia"/>
          <w:spacing w:val="1"/>
        </w:rPr>
        <w:t>）</w:t>
      </w:r>
    </w:p>
    <w:p>
      <w:pPr>
        <w:pStyle w:val="19"/>
        <w:spacing w:line="420" w:lineRule="exact"/>
        <w:ind w:left="1361"/>
        <w:rPr>
          <w:spacing w:val="1"/>
          <w:lang w:eastAsia="zh-CN"/>
        </w:rPr>
      </w:pPr>
    </w:p>
    <w:p>
      <w:pPr>
        <w:pStyle w:val="19"/>
        <w:spacing w:line="420" w:lineRule="exact"/>
        <w:ind w:left="1361"/>
        <w:rPr>
          <w:lang w:eastAsia="zh-CN"/>
        </w:rPr>
      </w:pPr>
    </w:p>
    <w:p>
      <w:pPr>
        <w:pStyle w:val="19"/>
        <w:spacing w:line="480" w:lineRule="exact"/>
        <w:ind w:left="1361"/>
        <w:rPr>
          <w:lang w:eastAsia="zh-CN"/>
        </w:rPr>
      </w:pPr>
    </w:p>
    <w:p>
      <w:pPr>
        <w:spacing w:before="1" w:line="120" w:lineRule="exact"/>
        <w:rPr>
          <w:sz w:val="12"/>
          <w:szCs w:val="12"/>
        </w:rPr>
      </w:pPr>
    </w:p>
    <w:p>
      <w:pPr>
        <w:ind w:left="477" w:right="10566"/>
        <w:rPr>
          <w:rFonts w:ascii="Times New Roman" w:hAnsi="Times New Roman"/>
          <w:sz w:val="20"/>
          <w:szCs w:val="20"/>
        </w:rPr>
      </w:pPr>
      <w:r>
        <w:rPr>
          <w:rFonts w:ascii="Times New Roman" w:hAnsi="Times New Roman"/>
          <w:sz w:val="20"/>
          <w:szCs w:val="20"/>
        </w:rPr>
        <w:drawing>
          <wp:inline distT="0" distB="0" distL="114300" distR="114300">
            <wp:extent cx="5448300" cy="3848100"/>
            <wp:effectExtent l="0" t="0" r="0" b="0"/>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8"/>
                    <a:stretch>
                      <a:fillRect/>
                    </a:stretch>
                  </pic:blipFill>
                  <pic:spPr>
                    <a:xfrm>
                      <a:off x="0" y="0"/>
                      <a:ext cx="5448300" cy="3848100"/>
                    </a:xfrm>
                    <a:prstGeom prst="rect">
                      <a:avLst/>
                    </a:prstGeom>
                    <a:noFill/>
                    <a:ln w="9525">
                      <a:noFill/>
                    </a:ln>
                  </pic:spPr>
                </pic:pic>
              </a:graphicData>
            </a:graphic>
          </wp:inline>
        </w:drawing>
      </w:r>
    </w:p>
    <w:p>
      <w:pPr>
        <w:spacing w:line="200" w:lineRule="exact"/>
        <w:rPr>
          <w:sz w:val="20"/>
          <w:szCs w:val="20"/>
        </w:rPr>
      </w:pPr>
    </w:p>
    <w:p>
      <w:pPr>
        <w:pStyle w:val="20"/>
        <w:spacing w:line="460" w:lineRule="exact"/>
        <w:ind w:left="3362"/>
        <w:rPr>
          <w:lang w:eastAsia="zh-CN"/>
        </w:rPr>
      </w:pPr>
    </w:p>
    <w:p>
      <w:pPr>
        <w:pStyle w:val="20"/>
        <w:spacing w:line="460" w:lineRule="exact"/>
        <w:ind w:left="3362"/>
        <w:rPr>
          <w:lang w:eastAsia="zh-CN"/>
        </w:rPr>
      </w:pPr>
    </w:p>
    <w:p>
      <w:pPr>
        <w:pStyle w:val="20"/>
        <w:spacing w:line="460" w:lineRule="exact"/>
        <w:ind w:left="3362"/>
        <w:rPr>
          <w:lang w:eastAsia="zh-CN"/>
        </w:rPr>
      </w:pPr>
    </w:p>
    <w:p>
      <w:pPr>
        <w:pStyle w:val="20"/>
        <w:spacing w:line="460" w:lineRule="exact"/>
        <w:ind w:left="3362"/>
      </w:pPr>
      <w:r>
        <w:rPr>
          <w:rFonts w:hint="eastAsia"/>
        </w:rPr>
        <w:t>二〇二二年</w:t>
      </w:r>
      <w:r>
        <w:rPr>
          <w:rFonts w:hint="eastAsia"/>
          <w:lang w:eastAsia="zh-CN"/>
        </w:rPr>
        <w:t>元</w:t>
      </w:r>
      <w:r>
        <w:rPr>
          <w:rFonts w:hint="eastAsia"/>
        </w:rPr>
        <w:t>月制</w:t>
      </w:r>
    </w:p>
    <w:p>
      <w:pPr>
        <w:spacing w:line="200" w:lineRule="exact"/>
        <w:rPr>
          <w:sz w:val="20"/>
          <w:szCs w:val="20"/>
        </w:rPr>
      </w:pPr>
    </w:p>
    <w:p>
      <w:pPr>
        <w:spacing w:before="76"/>
        <w:ind w:left="362"/>
        <w:jc w:val="center"/>
        <w:rPr>
          <w:rFonts w:ascii="Times New Roman"/>
          <w:sz w:val="18"/>
          <w:lang w:eastAsia="zh-CN"/>
        </w:rPr>
      </w:pPr>
    </w:p>
    <w:p>
      <w:pPr>
        <w:jc w:val="center"/>
        <w:rPr>
          <w:rFonts w:ascii="Times New Roman" w:hAnsi="Times New Roman"/>
          <w:sz w:val="18"/>
          <w:szCs w:val="18"/>
        </w:rPr>
        <w:sectPr>
          <w:headerReference r:id="rId3" w:type="default"/>
          <w:footerReference r:id="rId4" w:type="default"/>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jc w:val="center"/>
        <w:rPr>
          <w:rFonts w:ascii="黑体" w:hAnsi="黑体" w:eastAsia="黑体"/>
          <w:sz w:val="44"/>
          <w:szCs w:val="44"/>
        </w:rPr>
      </w:pPr>
      <w:r>
        <w:br w:type="page"/>
      </w:r>
      <w:r>
        <w:rPr>
          <w:rFonts w:hint="eastAsia" w:ascii="黑体" w:hAnsi="黑体" w:eastAsia="黑体"/>
          <w:sz w:val="44"/>
          <w:szCs w:val="44"/>
        </w:rPr>
        <w:t>目</w:t>
      </w:r>
      <w:r>
        <w:rPr>
          <w:rFonts w:ascii="黑体" w:hAnsi="黑体" w:eastAsia="黑体"/>
          <w:sz w:val="44"/>
          <w:szCs w:val="44"/>
        </w:rPr>
        <w:t xml:space="preserve">       </w:t>
      </w:r>
      <w:r>
        <w:rPr>
          <w:rFonts w:ascii="黑体" w:hAnsi="黑体" w:eastAsia="黑体"/>
          <w:spacing w:val="9"/>
          <w:sz w:val="44"/>
          <w:szCs w:val="44"/>
        </w:rPr>
        <w:t xml:space="preserve"> </w:t>
      </w:r>
      <w:r>
        <w:rPr>
          <w:rFonts w:hint="eastAsia" w:ascii="黑体" w:hAnsi="黑体" w:eastAsia="黑体"/>
          <w:sz w:val="44"/>
          <w:szCs w:val="44"/>
        </w:rPr>
        <w:t>录</w:t>
      </w:r>
    </w:p>
    <w:p>
      <w:pPr>
        <w:spacing w:line="400" w:lineRule="exact"/>
        <w:rPr>
          <w:rFonts w:ascii="仿宋" w:hAnsi="仿宋" w:eastAsia="仿宋"/>
          <w:b/>
          <w:spacing w:val="10"/>
          <w:sz w:val="32"/>
          <w:szCs w:val="32"/>
          <w:lang w:eastAsia="zh-CN"/>
        </w:rPr>
      </w:pPr>
    </w:p>
    <w:p>
      <w:pPr>
        <w:spacing w:line="700" w:lineRule="exact"/>
        <w:rPr>
          <w:rFonts w:ascii="仿宋" w:hAnsi="仿宋" w:eastAsia="仿宋"/>
          <w:sz w:val="32"/>
          <w:szCs w:val="32"/>
        </w:rPr>
      </w:pPr>
      <w:r>
        <w:rPr>
          <w:rFonts w:hint="eastAsia" w:ascii="仿宋" w:hAnsi="仿宋" w:eastAsia="仿宋"/>
          <w:b/>
          <w:spacing w:val="10"/>
          <w:sz w:val="32"/>
          <w:szCs w:val="32"/>
        </w:rPr>
        <w:t>前言</w:t>
      </w:r>
      <w:r>
        <w:rPr>
          <w:rFonts w:ascii="仿宋" w:hAnsi="仿宋" w:eastAsia="仿宋"/>
          <w:sz w:val="32"/>
          <w:szCs w:val="32"/>
          <w:lang w:eastAsia="zh-CN"/>
        </w:rPr>
        <w:t xml:space="preserve"> </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4</w:t>
      </w:r>
    </w:p>
    <w:p>
      <w:pPr>
        <w:spacing w:line="700" w:lineRule="exact"/>
        <w:rPr>
          <w:rFonts w:ascii="仿宋" w:hAnsi="仿宋" w:eastAsia="仿宋"/>
          <w:sz w:val="32"/>
          <w:szCs w:val="32"/>
        </w:rPr>
      </w:pPr>
      <w:r>
        <w:rPr>
          <w:rFonts w:hint="eastAsia" w:ascii="仿宋" w:hAnsi="仿宋" w:eastAsia="仿宋"/>
          <w:b/>
          <w:sz w:val="32"/>
          <w:szCs w:val="32"/>
        </w:rPr>
        <w:t>一、</w:t>
      </w:r>
      <w:r>
        <w:rPr>
          <w:rFonts w:hint="eastAsia" w:ascii="仿宋" w:hAnsi="仿宋" w:eastAsia="仿宋"/>
          <w:b/>
          <w:spacing w:val="-14"/>
          <w:sz w:val="32"/>
          <w:szCs w:val="32"/>
        </w:rPr>
        <w:t>学校情况</w:t>
      </w:r>
      <w:r>
        <w:rPr>
          <w:rFonts w:hint="eastAsia" w:ascii="仿宋" w:hAnsi="仿宋" w:eastAsia="仿宋"/>
          <w:b/>
          <w:spacing w:val="-14"/>
          <w:sz w:val="32"/>
          <w:szCs w:val="32"/>
          <w:lang w:val="en-US" w:eastAsia="zh-CN"/>
        </w:rPr>
        <w:t xml:space="preserve"> </w:t>
      </w:r>
      <w:r>
        <w:rPr>
          <w:rFonts w:ascii="仿宋" w:hAnsi="仿宋" w:eastAsia="仿宋"/>
          <w:sz w:val="32"/>
          <w:szCs w:val="32"/>
          <w:lang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6</w:t>
      </w:r>
    </w:p>
    <w:p>
      <w:pPr>
        <w:spacing w:line="700" w:lineRule="exact"/>
        <w:ind w:right="44" w:rightChars="20"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、学校概况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6</w:t>
      </w:r>
    </w:p>
    <w:p>
      <w:pPr>
        <w:spacing w:line="700" w:lineRule="exact"/>
        <w:ind w:right="44" w:rightChars="20" w:firstLine="547" w:firstLineChars="171"/>
        <w:rPr>
          <w:rFonts w:ascii="仿宋" w:hAnsi="仿宋" w:eastAsia="仿宋"/>
          <w:sz w:val="32"/>
          <w:szCs w:val="32"/>
          <w:lang w:eastAsia="zh-CN"/>
        </w:rPr>
      </w:pPr>
      <w:r>
        <w:rPr>
          <w:rFonts w:ascii="仿宋" w:hAnsi="仿宋" w:eastAsia="仿宋"/>
          <w:sz w:val="32"/>
          <w:szCs w:val="32"/>
        </w:rPr>
        <w:t>2</w:t>
      </w:r>
      <w:r>
        <w:rPr>
          <w:rFonts w:hint="eastAsia" w:ascii="仿宋" w:hAnsi="仿宋" w:eastAsia="仿宋"/>
          <w:sz w:val="32"/>
          <w:szCs w:val="32"/>
        </w:rPr>
        <w:t>、学生情况</w:t>
      </w:r>
      <w:r>
        <w:rPr>
          <w:rFonts w:ascii="仿宋" w:hAnsi="仿宋" w:eastAsia="仿宋"/>
          <w:sz w:val="32"/>
          <w:szCs w:val="32"/>
          <w:lang w:eastAsia="zh-CN"/>
        </w:rPr>
        <w:t xml:space="preserve"> </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7</w:t>
      </w:r>
    </w:p>
    <w:p>
      <w:pPr>
        <w:tabs>
          <w:tab w:val="left" w:pos="8800"/>
        </w:tabs>
        <w:spacing w:line="700" w:lineRule="exact"/>
        <w:ind w:right="44" w:rightChars="20" w:firstLine="547" w:firstLineChars="171"/>
        <w:rPr>
          <w:rFonts w:ascii="仿宋" w:hAnsi="仿宋" w:eastAsia="仿宋"/>
          <w:sz w:val="32"/>
          <w:szCs w:val="32"/>
        </w:rPr>
      </w:pPr>
      <w:r>
        <w:rPr>
          <w:rFonts w:ascii="仿宋" w:hAnsi="仿宋" w:eastAsia="仿宋"/>
          <w:sz w:val="32"/>
          <w:szCs w:val="32"/>
        </w:rPr>
        <w:t>3</w:t>
      </w:r>
      <w:r>
        <w:rPr>
          <w:rFonts w:hint="eastAsia" w:ascii="仿宋" w:hAnsi="仿宋" w:eastAsia="仿宋"/>
          <w:sz w:val="32"/>
          <w:szCs w:val="32"/>
        </w:rPr>
        <w:t>、教师队伍</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10</w:t>
      </w:r>
    </w:p>
    <w:p>
      <w:pPr>
        <w:spacing w:line="700" w:lineRule="exact"/>
        <w:ind w:right="44" w:rightChars="20" w:firstLine="547" w:firstLineChars="171"/>
        <w:rPr>
          <w:rFonts w:ascii="仿宋" w:hAnsi="仿宋" w:eastAsia="仿宋"/>
          <w:sz w:val="32"/>
          <w:szCs w:val="32"/>
          <w:lang w:eastAsia="zh-CN"/>
        </w:rPr>
      </w:pPr>
      <w:r>
        <w:rPr>
          <w:rFonts w:ascii="仿宋" w:hAnsi="仿宋" w:eastAsia="仿宋"/>
          <w:sz w:val="32"/>
          <w:szCs w:val="32"/>
        </w:rPr>
        <w:t>4</w:t>
      </w:r>
      <w:r>
        <w:rPr>
          <w:rFonts w:hint="eastAsia" w:ascii="仿宋" w:hAnsi="仿宋" w:eastAsia="仿宋"/>
          <w:sz w:val="32"/>
          <w:szCs w:val="32"/>
        </w:rPr>
        <w:t>、设施设备</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1</w:t>
      </w:r>
    </w:p>
    <w:p>
      <w:pPr>
        <w:spacing w:line="700" w:lineRule="exact"/>
        <w:rPr>
          <w:rFonts w:ascii="仿宋" w:hAnsi="仿宋" w:eastAsia="仿宋"/>
          <w:sz w:val="32"/>
          <w:szCs w:val="32"/>
          <w:lang w:eastAsia="zh-CN"/>
        </w:rPr>
      </w:pPr>
      <w:r>
        <w:rPr>
          <w:rFonts w:hint="eastAsia" w:ascii="仿宋" w:hAnsi="仿宋" w:eastAsia="仿宋"/>
          <w:b/>
          <w:sz w:val="32"/>
          <w:szCs w:val="32"/>
        </w:rPr>
        <w:t>二、学生发展</w:t>
      </w:r>
      <w:r>
        <w:rPr>
          <w:rFonts w:hint="eastAsia" w:ascii="仿宋" w:hAnsi="仿宋" w:eastAsia="仿宋"/>
          <w:b/>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12</w:t>
      </w:r>
    </w:p>
    <w:p>
      <w:pPr>
        <w:spacing w:line="700" w:lineRule="exact"/>
        <w:ind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、学生素质</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4</w:t>
      </w:r>
    </w:p>
    <w:p>
      <w:pPr>
        <w:spacing w:line="700" w:lineRule="exact"/>
        <w:ind w:firstLine="547" w:firstLineChars="171"/>
        <w:rPr>
          <w:rFonts w:ascii="仿宋" w:hAnsi="仿宋" w:eastAsia="仿宋"/>
          <w:sz w:val="32"/>
          <w:szCs w:val="32"/>
        </w:rPr>
      </w:pPr>
      <w:r>
        <w:rPr>
          <w:rFonts w:ascii="仿宋" w:hAnsi="仿宋" w:eastAsia="仿宋"/>
          <w:sz w:val="32"/>
          <w:szCs w:val="32"/>
        </w:rPr>
        <w:t>2</w:t>
      </w:r>
      <w:r>
        <w:rPr>
          <w:rFonts w:hint="eastAsia" w:ascii="仿宋" w:hAnsi="仿宋" w:eastAsia="仿宋"/>
          <w:sz w:val="32"/>
          <w:szCs w:val="32"/>
        </w:rPr>
        <w:t>、在校体验</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5</w:t>
      </w:r>
    </w:p>
    <w:p>
      <w:pPr>
        <w:spacing w:line="700" w:lineRule="exact"/>
        <w:ind w:firstLine="547" w:firstLineChars="171"/>
        <w:rPr>
          <w:rFonts w:ascii="仿宋" w:hAnsi="仿宋" w:eastAsia="仿宋"/>
          <w:sz w:val="32"/>
          <w:szCs w:val="32"/>
        </w:rPr>
      </w:pPr>
      <w:r>
        <w:rPr>
          <w:rFonts w:ascii="仿宋" w:hAnsi="仿宋" w:eastAsia="仿宋"/>
          <w:sz w:val="32"/>
          <w:szCs w:val="32"/>
        </w:rPr>
        <w:t>3</w:t>
      </w:r>
      <w:r>
        <w:rPr>
          <w:rFonts w:hint="eastAsia" w:ascii="仿宋" w:hAnsi="仿宋" w:eastAsia="仿宋"/>
          <w:sz w:val="32"/>
          <w:szCs w:val="32"/>
        </w:rPr>
        <w:t>、资助情况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6</w:t>
      </w:r>
    </w:p>
    <w:p>
      <w:pPr>
        <w:spacing w:line="700" w:lineRule="exact"/>
        <w:ind w:firstLine="547" w:firstLineChars="171"/>
        <w:rPr>
          <w:rFonts w:hint="eastAsia" w:ascii="仿宋" w:hAnsi="仿宋" w:eastAsia="仿宋"/>
          <w:sz w:val="32"/>
          <w:szCs w:val="32"/>
          <w:lang w:val="en-US" w:eastAsia="zh-CN"/>
        </w:rPr>
      </w:pPr>
      <w:r>
        <w:rPr>
          <w:rFonts w:ascii="仿宋" w:hAnsi="仿宋" w:eastAsia="仿宋"/>
          <w:sz w:val="32"/>
          <w:szCs w:val="32"/>
        </w:rPr>
        <w:t>4</w:t>
      </w:r>
      <w:r>
        <w:rPr>
          <w:rFonts w:hint="eastAsia" w:ascii="仿宋" w:hAnsi="仿宋" w:eastAsia="仿宋"/>
          <w:sz w:val="32"/>
          <w:szCs w:val="32"/>
        </w:rPr>
        <w:t>、就业质量</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6</w:t>
      </w: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5</w:t>
      </w:r>
      <w:r>
        <w:rPr>
          <w:rFonts w:hint="eastAsia" w:ascii="仿宋" w:hAnsi="仿宋" w:eastAsia="仿宋"/>
          <w:sz w:val="32"/>
          <w:szCs w:val="32"/>
        </w:rPr>
        <w:t>、职业发展</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7</w:t>
      </w:r>
    </w:p>
    <w:p>
      <w:pPr>
        <w:spacing w:line="700" w:lineRule="exact"/>
        <w:rPr>
          <w:rFonts w:ascii="仿宋" w:hAnsi="仿宋" w:eastAsia="仿宋"/>
          <w:sz w:val="32"/>
          <w:szCs w:val="32"/>
        </w:rPr>
      </w:pPr>
      <w:r>
        <w:rPr>
          <w:rFonts w:hint="eastAsia" w:ascii="仿宋" w:hAnsi="仿宋" w:eastAsia="仿宋"/>
          <w:b/>
          <w:sz w:val="32"/>
          <w:szCs w:val="32"/>
        </w:rPr>
        <w:t>三、质量保障措施</w:t>
      </w:r>
      <w:r>
        <w:rPr>
          <w:rFonts w:hint="eastAsia" w:ascii="仿宋" w:hAnsi="仿宋" w:eastAsia="仿宋"/>
          <w:b/>
          <w:sz w:val="32"/>
          <w:szCs w:val="32"/>
          <w:lang w:val="en-US" w:eastAsia="zh-CN"/>
        </w:rPr>
        <w:t xml:space="preserve">  </w:t>
      </w:r>
      <w:r>
        <w:rPr>
          <w:rFonts w:ascii="仿宋" w:hAnsi="仿宋" w:eastAsia="仿宋"/>
          <w:sz w:val="32"/>
          <w:szCs w:val="32"/>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17</w:t>
      </w:r>
    </w:p>
    <w:p>
      <w:pPr>
        <w:spacing w:line="700" w:lineRule="exact"/>
        <w:ind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、专业动态调整</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17</w:t>
      </w:r>
    </w:p>
    <w:p>
      <w:pPr>
        <w:spacing w:line="700" w:lineRule="exact"/>
        <w:ind w:firstLine="547" w:firstLineChars="171"/>
        <w:rPr>
          <w:rFonts w:ascii="仿宋" w:hAnsi="仿宋" w:eastAsia="仿宋"/>
          <w:sz w:val="32"/>
          <w:szCs w:val="32"/>
        </w:rPr>
      </w:pPr>
      <w:r>
        <w:rPr>
          <w:rFonts w:ascii="仿宋" w:hAnsi="仿宋" w:eastAsia="仿宋"/>
          <w:sz w:val="32"/>
          <w:szCs w:val="32"/>
        </w:rPr>
        <w:t>2</w:t>
      </w:r>
      <w:r>
        <w:rPr>
          <w:rFonts w:hint="eastAsia" w:ascii="仿宋" w:hAnsi="仿宋" w:eastAsia="仿宋"/>
          <w:sz w:val="32"/>
          <w:szCs w:val="32"/>
        </w:rPr>
        <w:t>、教育教学改革</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18</w:t>
      </w:r>
    </w:p>
    <w:p>
      <w:pPr>
        <w:spacing w:line="700" w:lineRule="exact"/>
        <w:ind w:firstLine="547" w:firstLineChars="171"/>
        <w:rPr>
          <w:rFonts w:ascii="仿宋" w:hAnsi="仿宋" w:eastAsia="仿宋"/>
          <w:sz w:val="32"/>
          <w:szCs w:val="32"/>
        </w:rPr>
      </w:pPr>
      <w:r>
        <w:rPr>
          <w:rFonts w:ascii="仿宋" w:hAnsi="仿宋" w:eastAsia="仿宋"/>
          <w:sz w:val="32"/>
          <w:szCs w:val="32"/>
        </w:rPr>
        <w:t>3</w:t>
      </w:r>
      <w:r>
        <w:rPr>
          <w:rFonts w:hint="eastAsia" w:ascii="仿宋" w:hAnsi="仿宋" w:eastAsia="仿宋"/>
          <w:sz w:val="32"/>
          <w:szCs w:val="32"/>
        </w:rPr>
        <w:t>、教师培养培训</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9</w:t>
      </w:r>
    </w:p>
    <w:p>
      <w:pPr>
        <w:spacing w:line="700" w:lineRule="exact"/>
        <w:ind w:firstLine="547" w:firstLineChars="171"/>
        <w:rPr>
          <w:rFonts w:ascii="仿宋" w:hAnsi="仿宋" w:eastAsia="仿宋"/>
          <w:sz w:val="32"/>
          <w:szCs w:val="32"/>
        </w:rPr>
      </w:pPr>
      <w:r>
        <w:rPr>
          <w:rFonts w:ascii="仿宋" w:hAnsi="仿宋" w:eastAsia="仿宋"/>
          <w:sz w:val="32"/>
          <w:szCs w:val="32"/>
        </w:rPr>
        <w:t>4</w:t>
      </w:r>
      <w:r>
        <w:rPr>
          <w:rFonts w:hint="eastAsia" w:ascii="仿宋" w:hAnsi="仿宋" w:eastAsia="仿宋"/>
          <w:sz w:val="32"/>
          <w:szCs w:val="32"/>
        </w:rPr>
        <w:t>、规范管理情况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3</w:t>
      </w: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5</w:t>
      </w:r>
      <w:r>
        <w:rPr>
          <w:rFonts w:hint="eastAsia" w:ascii="仿宋" w:hAnsi="仿宋" w:eastAsia="仿宋"/>
          <w:sz w:val="32"/>
          <w:szCs w:val="32"/>
        </w:rPr>
        <w:t>、德育工作情况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6</w:t>
      </w:r>
    </w:p>
    <w:p>
      <w:pPr>
        <w:spacing w:before="76"/>
        <w:ind w:left="362"/>
        <w:jc w:val="center"/>
        <w:rPr>
          <w:rFonts w:ascii="Times New Roman"/>
          <w:sz w:val="18"/>
          <w:lang w:eastAsia="zh-CN"/>
        </w:rPr>
      </w:pP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6</w:t>
      </w:r>
      <w:r>
        <w:rPr>
          <w:rFonts w:hint="eastAsia" w:ascii="仿宋" w:hAnsi="仿宋" w:eastAsia="仿宋"/>
          <w:sz w:val="32"/>
          <w:szCs w:val="32"/>
        </w:rPr>
        <w:t>、党建情况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8</w:t>
      </w:r>
      <w:r>
        <w:rPr>
          <w:rFonts w:ascii="仿宋" w:hAnsi="仿宋" w:eastAsia="仿宋"/>
          <w:sz w:val="32"/>
          <w:szCs w:val="32"/>
        </w:rPr>
        <w:t xml:space="preserve"> </w:t>
      </w:r>
    </w:p>
    <w:p>
      <w:pPr>
        <w:spacing w:line="700" w:lineRule="exact"/>
        <w:rPr>
          <w:rFonts w:ascii="仿宋" w:hAnsi="仿宋" w:eastAsia="仿宋"/>
          <w:sz w:val="32"/>
          <w:szCs w:val="32"/>
          <w:lang w:eastAsia="zh-CN"/>
        </w:rPr>
      </w:pPr>
      <w:r>
        <w:rPr>
          <w:rFonts w:hint="eastAsia" w:ascii="仿宋" w:hAnsi="仿宋" w:eastAsia="仿宋"/>
          <w:b/>
          <w:sz w:val="32"/>
          <w:szCs w:val="32"/>
        </w:rPr>
        <w:t>四、</w:t>
      </w:r>
      <w:r>
        <w:rPr>
          <w:rFonts w:hint="eastAsia" w:ascii="仿宋" w:hAnsi="仿宋" w:eastAsia="仿宋"/>
          <w:b/>
          <w:spacing w:val="12"/>
          <w:sz w:val="32"/>
          <w:szCs w:val="32"/>
        </w:rPr>
        <w:t>校企合作</w:t>
      </w:r>
      <w:r>
        <w:rPr>
          <w:rFonts w:hint="eastAsia" w:ascii="仿宋" w:hAnsi="仿宋" w:eastAsia="仿宋"/>
          <w:b/>
          <w:spacing w:val="12"/>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9</w:t>
      </w:r>
      <w:r>
        <w:rPr>
          <w:rFonts w:ascii="仿宋" w:hAnsi="仿宋" w:eastAsia="仿宋"/>
          <w:sz w:val="32"/>
          <w:szCs w:val="32"/>
        </w:rPr>
        <w:t xml:space="preserve"> </w:t>
      </w:r>
    </w:p>
    <w:p>
      <w:pPr>
        <w:spacing w:line="700" w:lineRule="exact"/>
        <w:ind w:right="44" w:rightChars="20"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、校企合作开展情况和效果</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9</w:t>
      </w:r>
    </w:p>
    <w:p>
      <w:pPr>
        <w:spacing w:line="700" w:lineRule="exact"/>
        <w:ind w:firstLine="547" w:firstLineChars="171"/>
        <w:rPr>
          <w:rFonts w:ascii="仿宋" w:hAnsi="仿宋" w:eastAsia="仿宋"/>
          <w:sz w:val="32"/>
          <w:szCs w:val="32"/>
        </w:rPr>
      </w:pPr>
      <w:r>
        <w:rPr>
          <w:rFonts w:ascii="仿宋" w:hAnsi="仿宋" w:eastAsia="仿宋"/>
          <w:sz w:val="32"/>
          <w:szCs w:val="32"/>
        </w:rPr>
        <w:t>2</w:t>
      </w:r>
      <w:r>
        <w:rPr>
          <w:rFonts w:hint="eastAsia" w:ascii="仿宋" w:hAnsi="仿宋" w:eastAsia="仿宋"/>
          <w:sz w:val="32"/>
          <w:szCs w:val="32"/>
        </w:rPr>
        <w:t>、学生实习情况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ascii="仿宋" w:hAnsi="仿宋" w:eastAsia="仿宋"/>
          <w:sz w:val="32"/>
          <w:szCs w:val="32"/>
        </w:rPr>
        <w:t>3</w:t>
      </w:r>
      <w:r>
        <w:rPr>
          <w:rFonts w:hint="eastAsia" w:ascii="仿宋" w:hAnsi="仿宋" w:eastAsia="仿宋"/>
          <w:sz w:val="32"/>
          <w:szCs w:val="32"/>
          <w:lang w:val="en-US" w:eastAsia="zh-CN"/>
        </w:rPr>
        <w:t>1</w:t>
      </w:r>
    </w:p>
    <w:p>
      <w:pPr>
        <w:spacing w:line="700" w:lineRule="exact"/>
        <w:ind w:firstLine="547" w:firstLineChars="171"/>
        <w:rPr>
          <w:rFonts w:ascii="仿宋" w:hAnsi="仿宋" w:eastAsia="仿宋"/>
          <w:sz w:val="32"/>
          <w:szCs w:val="32"/>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spacing w:line="700" w:lineRule="exact"/>
        <w:ind w:firstLine="547" w:firstLineChars="171"/>
        <w:rPr>
          <w:rFonts w:ascii="仿宋" w:hAnsi="仿宋" w:eastAsia="仿宋"/>
          <w:sz w:val="32"/>
          <w:szCs w:val="32"/>
        </w:rPr>
      </w:pPr>
      <w:r>
        <w:rPr>
          <w:rFonts w:ascii="仿宋" w:hAnsi="仿宋" w:eastAsia="仿宋"/>
          <w:sz w:val="32"/>
          <w:szCs w:val="32"/>
        </w:rPr>
        <w:t>3</w:t>
      </w:r>
      <w:r>
        <w:rPr>
          <w:rFonts w:hint="eastAsia" w:ascii="仿宋" w:hAnsi="仿宋" w:eastAsia="仿宋"/>
          <w:sz w:val="32"/>
          <w:szCs w:val="32"/>
        </w:rPr>
        <w:t>、集团化办学情况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3</w:t>
      </w:r>
    </w:p>
    <w:p>
      <w:pPr>
        <w:spacing w:line="700" w:lineRule="exact"/>
        <w:rPr>
          <w:rFonts w:ascii="仿宋" w:hAnsi="仿宋" w:eastAsia="仿宋"/>
          <w:sz w:val="32"/>
          <w:szCs w:val="32"/>
          <w:lang w:eastAsia="zh-CN"/>
        </w:rPr>
      </w:pPr>
      <w:r>
        <w:rPr>
          <w:rFonts w:hint="eastAsia" w:ascii="仿宋" w:hAnsi="仿宋" w:eastAsia="仿宋"/>
          <w:b/>
          <w:sz w:val="32"/>
          <w:szCs w:val="32"/>
        </w:rPr>
        <w:t>五、社会贡献</w:t>
      </w:r>
      <w:r>
        <w:rPr>
          <w:rFonts w:hint="eastAsia" w:ascii="仿宋" w:hAnsi="仿宋" w:eastAsia="仿宋"/>
          <w:b/>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4</w:t>
      </w:r>
      <w:r>
        <w:rPr>
          <w:rFonts w:ascii="仿宋" w:hAnsi="仿宋" w:eastAsia="仿宋"/>
          <w:sz w:val="32"/>
          <w:szCs w:val="32"/>
        </w:rPr>
        <w:t xml:space="preserve"> </w:t>
      </w:r>
    </w:p>
    <w:p>
      <w:pPr>
        <w:spacing w:line="700" w:lineRule="exact"/>
        <w:ind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、技术技能人才培养</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4</w:t>
      </w:r>
    </w:p>
    <w:p>
      <w:pPr>
        <w:spacing w:line="700" w:lineRule="exact"/>
        <w:ind w:firstLine="547" w:firstLineChars="171"/>
        <w:rPr>
          <w:rFonts w:ascii="仿宋" w:hAnsi="仿宋" w:eastAsia="仿宋"/>
          <w:sz w:val="32"/>
          <w:szCs w:val="32"/>
        </w:rPr>
      </w:pPr>
      <w:r>
        <w:rPr>
          <w:rFonts w:ascii="仿宋" w:hAnsi="仿宋" w:eastAsia="仿宋"/>
          <w:sz w:val="32"/>
          <w:szCs w:val="32"/>
        </w:rPr>
        <w:t>2</w:t>
      </w:r>
      <w:r>
        <w:rPr>
          <w:rFonts w:hint="eastAsia" w:ascii="仿宋" w:hAnsi="仿宋" w:eastAsia="仿宋"/>
          <w:sz w:val="32"/>
          <w:szCs w:val="32"/>
        </w:rPr>
        <w:t>、社会服务</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5</w:t>
      </w: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3</w:t>
      </w:r>
      <w:r>
        <w:rPr>
          <w:rFonts w:hint="eastAsia" w:ascii="仿宋" w:hAnsi="仿宋" w:eastAsia="仿宋"/>
          <w:sz w:val="32"/>
          <w:szCs w:val="32"/>
        </w:rPr>
        <w:t>、对口支援</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6</w:t>
      </w:r>
      <w:r>
        <w:rPr>
          <w:rFonts w:ascii="仿宋" w:hAnsi="仿宋" w:eastAsia="仿宋"/>
          <w:sz w:val="32"/>
          <w:szCs w:val="32"/>
        </w:rPr>
        <w:t xml:space="preserve"> </w:t>
      </w:r>
    </w:p>
    <w:p>
      <w:pPr>
        <w:spacing w:line="700" w:lineRule="exact"/>
        <w:rPr>
          <w:rFonts w:ascii="仿宋" w:hAnsi="仿宋" w:eastAsia="仿宋"/>
          <w:sz w:val="32"/>
          <w:szCs w:val="32"/>
          <w:lang w:eastAsia="zh-CN"/>
        </w:rPr>
      </w:pPr>
      <w:r>
        <w:rPr>
          <w:rFonts w:hint="eastAsia" w:ascii="仿宋" w:hAnsi="仿宋" w:eastAsia="仿宋"/>
          <w:b/>
          <w:sz w:val="32"/>
          <w:szCs w:val="32"/>
        </w:rPr>
        <w:t>六、</w:t>
      </w:r>
      <w:r>
        <w:rPr>
          <w:rFonts w:hint="eastAsia" w:ascii="仿宋" w:hAnsi="仿宋" w:eastAsia="仿宋"/>
          <w:b/>
          <w:spacing w:val="4"/>
          <w:sz w:val="32"/>
          <w:szCs w:val="32"/>
        </w:rPr>
        <w:t>举办者履责</w:t>
      </w:r>
      <w:r>
        <w:rPr>
          <w:rFonts w:hint="eastAsia" w:ascii="仿宋" w:hAnsi="仿宋" w:eastAsia="仿宋"/>
          <w:b/>
          <w:spacing w:val="4"/>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7</w:t>
      </w:r>
      <w:r>
        <w:rPr>
          <w:rFonts w:ascii="仿宋" w:hAnsi="仿宋" w:eastAsia="仿宋"/>
          <w:sz w:val="32"/>
          <w:szCs w:val="32"/>
        </w:rPr>
        <w:t xml:space="preserve"> </w:t>
      </w:r>
    </w:p>
    <w:p>
      <w:pPr>
        <w:spacing w:line="700" w:lineRule="exact"/>
        <w:ind w:firstLine="547" w:firstLineChars="171"/>
        <w:rPr>
          <w:rFonts w:hint="eastAsia" w:ascii="仿宋" w:hAnsi="仿宋" w:eastAsia="仿宋"/>
          <w:sz w:val="32"/>
          <w:szCs w:val="32"/>
          <w:lang w:val="en-US" w:eastAsia="zh-CN"/>
        </w:rPr>
      </w:pPr>
      <w:r>
        <w:rPr>
          <w:rFonts w:ascii="仿宋" w:hAnsi="仿宋" w:eastAsia="仿宋"/>
          <w:sz w:val="32"/>
          <w:szCs w:val="32"/>
        </w:rPr>
        <w:t>1</w:t>
      </w:r>
      <w:r>
        <w:rPr>
          <w:rFonts w:hint="eastAsia" w:ascii="仿宋" w:hAnsi="仿宋" w:eastAsia="仿宋"/>
          <w:sz w:val="32"/>
          <w:szCs w:val="32"/>
        </w:rPr>
        <w:t>、经费</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7</w:t>
      </w:r>
    </w:p>
    <w:p>
      <w:pPr>
        <w:spacing w:line="700" w:lineRule="exact"/>
        <w:ind w:firstLine="547" w:firstLineChars="171"/>
        <w:rPr>
          <w:rFonts w:ascii="仿宋" w:hAnsi="仿宋" w:eastAsia="仿宋"/>
          <w:sz w:val="32"/>
          <w:szCs w:val="32"/>
        </w:rPr>
      </w:pPr>
      <w:r>
        <w:rPr>
          <w:rFonts w:hint="eastAsia" w:ascii="仿宋" w:hAnsi="仿宋" w:eastAsia="仿宋"/>
          <w:sz w:val="32"/>
          <w:szCs w:val="32"/>
          <w:lang w:val="en-US" w:eastAsia="zh-CN"/>
        </w:rPr>
        <w:t>2</w:t>
      </w:r>
      <w:r>
        <w:rPr>
          <w:rFonts w:hint="eastAsia" w:ascii="仿宋" w:hAnsi="仿宋" w:eastAsia="仿宋"/>
          <w:sz w:val="32"/>
          <w:szCs w:val="32"/>
        </w:rPr>
        <w:t>、</w:t>
      </w:r>
      <w:r>
        <w:rPr>
          <w:rFonts w:hint="eastAsia" w:ascii="仿宋" w:hAnsi="仿宋" w:eastAsia="仿宋"/>
          <w:sz w:val="32"/>
          <w:szCs w:val="32"/>
          <w:lang w:eastAsia="zh-CN"/>
        </w:rPr>
        <w:t>政策措施</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ascii="仿宋" w:hAnsi="仿宋" w:eastAsia="仿宋"/>
          <w:sz w:val="32"/>
          <w:szCs w:val="32"/>
        </w:rPr>
        <w:t>3</w:t>
      </w:r>
      <w:r>
        <w:rPr>
          <w:rFonts w:hint="eastAsia" w:ascii="仿宋" w:hAnsi="仿宋" w:eastAsia="仿宋"/>
          <w:sz w:val="32"/>
          <w:szCs w:val="32"/>
          <w:lang w:val="en-US" w:eastAsia="zh-CN"/>
        </w:rPr>
        <w:t>7</w:t>
      </w:r>
    </w:p>
    <w:p>
      <w:pPr>
        <w:spacing w:line="700" w:lineRule="exact"/>
        <w:rPr>
          <w:rFonts w:ascii="仿宋" w:hAnsi="仿宋" w:eastAsia="仿宋"/>
          <w:sz w:val="32"/>
          <w:szCs w:val="32"/>
          <w:lang w:eastAsia="zh-CN"/>
        </w:rPr>
      </w:pPr>
      <w:r>
        <w:rPr>
          <w:rFonts w:hint="eastAsia" w:ascii="仿宋" w:hAnsi="仿宋" w:eastAsia="仿宋"/>
          <w:b/>
          <w:sz w:val="32"/>
          <w:szCs w:val="32"/>
        </w:rPr>
        <w:t>七、</w:t>
      </w:r>
      <w:r>
        <w:rPr>
          <w:rFonts w:hint="eastAsia" w:ascii="仿宋" w:hAnsi="仿宋" w:eastAsia="仿宋"/>
          <w:b/>
          <w:spacing w:val="10"/>
          <w:sz w:val="32"/>
          <w:szCs w:val="32"/>
        </w:rPr>
        <w:t>特色创新</w:t>
      </w:r>
      <w:r>
        <w:rPr>
          <w:rFonts w:hint="eastAsia" w:ascii="仿宋" w:hAnsi="仿宋" w:eastAsia="仿宋"/>
          <w:b/>
          <w:spacing w:val="10"/>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8</w:t>
      </w:r>
    </w:p>
    <w:p>
      <w:pPr>
        <w:spacing w:line="700" w:lineRule="exact"/>
        <w:ind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w:t>
      </w:r>
      <w:r>
        <w:rPr>
          <w:rFonts w:hint="eastAsia" w:ascii="仿宋" w:hAnsi="仿宋" w:eastAsia="仿宋"/>
          <w:sz w:val="32"/>
          <w:szCs w:val="32"/>
          <w:lang w:eastAsia="zh-CN"/>
        </w:rPr>
        <w:t>校企合作技能型人才培养模块实践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8</w:t>
      </w: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2</w:t>
      </w:r>
      <w:r>
        <w:rPr>
          <w:rFonts w:hint="eastAsia" w:ascii="仿宋" w:hAnsi="仿宋" w:eastAsia="仿宋"/>
          <w:sz w:val="32"/>
          <w:szCs w:val="32"/>
        </w:rPr>
        <w:t>、</w:t>
      </w:r>
      <w:r>
        <w:rPr>
          <w:rFonts w:hint="eastAsia" w:ascii="仿宋" w:hAnsi="仿宋" w:eastAsia="仿宋"/>
          <w:sz w:val="32"/>
          <w:szCs w:val="32"/>
          <w:lang w:eastAsia="zh-CN"/>
        </w:rPr>
        <w:t>探索中等职业学校产权制度改革</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ascii="仿宋" w:hAnsi="仿宋" w:eastAsia="仿宋"/>
          <w:sz w:val="32"/>
          <w:szCs w:val="32"/>
        </w:rPr>
        <w:t>4</w:t>
      </w:r>
      <w:r>
        <w:rPr>
          <w:rFonts w:hint="eastAsia" w:ascii="仿宋" w:hAnsi="仿宋" w:eastAsia="仿宋"/>
          <w:sz w:val="32"/>
          <w:szCs w:val="32"/>
          <w:lang w:val="en-US" w:eastAsia="zh-CN"/>
        </w:rPr>
        <w:t>2</w:t>
      </w:r>
      <w:r>
        <w:rPr>
          <w:rFonts w:ascii="仿宋" w:hAnsi="仿宋" w:eastAsia="仿宋"/>
          <w:sz w:val="32"/>
          <w:szCs w:val="32"/>
        </w:rPr>
        <w:t xml:space="preserve"> </w:t>
      </w:r>
    </w:p>
    <w:p>
      <w:pPr>
        <w:spacing w:line="700" w:lineRule="exact"/>
        <w:rPr>
          <w:rFonts w:ascii="仿宋" w:hAnsi="仿宋" w:eastAsia="仿宋"/>
          <w:sz w:val="32"/>
          <w:szCs w:val="32"/>
          <w:lang w:eastAsia="zh-CN"/>
        </w:rPr>
      </w:pPr>
      <w:r>
        <w:rPr>
          <w:rFonts w:hint="eastAsia" w:ascii="仿宋" w:hAnsi="仿宋" w:eastAsia="仿宋"/>
          <w:b/>
          <w:sz w:val="32"/>
          <w:szCs w:val="32"/>
        </w:rPr>
        <w:t>八、主要问题和改进措施</w:t>
      </w:r>
      <w:r>
        <w:rPr>
          <w:rFonts w:ascii="仿宋" w:hAnsi="仿宋" w:eastAsia="仿宋"/>
          <w:sz w:val="32"/>
          <w:szCs w:val="32"/>
        </w:rPr>
        <w:t xml:space="preserve"> </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4</w:t>
      </w:r>
      <w:r>
        <w:rPr>
          <w:rFonts w:hint="eastAsia" w:ascii="仿宋" w:hAnsi="仿宋" w:eastAsia="仿宋"/>
          <w:sz w:val="32"/>
          <w:szCs w:val="32"/>
          <w:lang w:val="en-US" w:eastAsia="zh-CN"/>
        </w:rPr>
        <w:t>7</w:t>
      </w:r>
    </w:p>
    <w:p>
      <w:pPr>
        <w:spacing w:line="700" w:lineRule="exact"/>
        <w:rPr>
          <w:rFonts w:ascii="仿宋" w:hAnsi="仿宋" w:eastAsia="仿宋"/>
          <w:sz w:val="32"/>
          <w:szCs w:val="32"/>
        </w:rPr>
      </w:pPr>
      <w:r>
        <w:rPr>
          <w:rFonts w:hint="eastAsia" w:ascii="仿宋" w:hAnsi="仿宋" w:eastAsia="仿宋"/>
          <w:b/>
          <w:sz w:val="32"/>
          <w:szCs w:val="32"/>
        </w:rPr>
        <w:t>九、其他</w:t>
      </w:r>
      <w:r>
        <w:rPr>
          <w:rFonts w:hint="eastAsia" w:ascii="仿宋" w:hAnsi="仿宋" w:eastAsia="仿宋"/>
          <w:b/>
          <w:sz w:val="32"/>
          <w:szCs w:val="32"/>
          <w:lang w:val="en-US" w:eastAsia="zh-CN"/>
        </w:rPr>
        <w:t xml:space="preserve">  </w:t>
      </w:r>
      <w:r>
        <w:rPr>
          <w:rFonts w:hint="eastAsia" w:ascii="仿宋" w:hAnsi="仿宋" w:eastAsia="仿宋"/>
          <w:sz w:val="32"/>
          <w:szCs w:val="32"/>
        </w:rPr>
        <w:t>………………………………………………………</w:t>
      </w:r>
      <w:r>
        <w:rPr>
          <w:rFonts w:ascii="仿宋" w:hAnsi="仿宋" w:eastAsia="仿宋"/>
          <w:sz w:val="32"/>
          <w:szCs w:val="32"/>
        </w:rPr>
        <w:t>4</w:t>
      </w:r>
      <w:r>
        <w:rPr>
          <w:rFonts w:hint="eastAsia" w:ascii="仿宋" w:hAnsi="仿宋" w:eastAsia="仿宋"/>
          <w:sz w:val="32"/>
          <w:szCs w:val="32"/>
          <w:lang w:val="en-US" w:eastAsia="zh-CN"/>
        </w:rPr>
        <w:t>8</w:t>
      </w:r>
    </w:p>
    <w:p>
      <w:pPr>
        <w:spacing w:line="700" w:lineRule="exact"/>
        <w:rPr>
          <w:sz w:val="20"/>
          <w:szCs w:val="20"/>
          <w:lang w:eastAsia="zh-CN"/>
        </w:rPr>
      </w:pPr>
    </w:p>
    <w:p>
      <w:pPr>
        <w:spacing w:line="700" w:lineRule="exact"/>
        <w:rPr>
          <w:sz w:val="20"/>
          <w:szCs w:val="20"/>
          <w:lang w:eastAsia="zh-CN"/>
        </w:rPr>
      </w:pPr>
    </w:p>
    <w:p>
      <w:pPr>
        <w:spacing w:line="700" w:lineRule="exact"/>
        <w:rPr>
          <w:sz w:val="20"/>
          <w:szCs w:val="20"/>
          <w:lang w:eastAsia="zh-CN"/>
        </w:rPr>
      </w:pPr>
    </w:p>
    <w:p>
      <w:pPr>
        <w:jc w:val="center"/>
        <w:rPr>
          <w:rFonts w:ascii="Times New Roman" w:hAnsi="Times New Roman"/>
          <w:sz w:val="18"/>
          <w:szCs w:val="18"/>
        </w:rPr>
        <w:sectPr>
          <w:type w:val="continuous"/>
          <w:pgSz w:w="11906" w:h="16840"/>
          <w:pgMar w:top="1247" w:right="1575" w:bottom="1247" w:left="1531" w:header="720" w:footer="720" w:gutter="0"/>
          <w:pgBorders>
            <w:top w:val="none" w:sz="0" w:space="0"/>
            <w:left w:val="none" w:sz="0" w:space="0"/>
            <w:bottom w:val="none" w:sz="0" w:space="0"/>
            <w:right w:val="none" w:sz="0" w:space="0"/>
          </w:pgBorders>
          <w:pgNumType w:fmt="numberInDash"/>
          <w:cols w:space="720" w:num="1"/>
        </w:sectPr>
      </w:pPr>
    </w:p>
    <w:p>
      <w:pPr>
        <w:rPr>
          <w:rFonts w:ascii="华文新魏" w:hAnsi="华文楷体" w:eastAsia="华文新魏"/>
          <w:color w:val="0000FF"/>
          <w:w w:val="200"/>
          <w:position w:val="20"/>
          <w:sz w:val="15"/>
          <w:szCs w:val="15"/>
          <w:lang w:eastAsia="zh-CN"/>
        </w:rPr>
      </w:pPr>
      <w:r>
        <w:br w:type="page"/>
      </w:r>
    </w:p>
    <w:p>
      <w:pPr>
        <w:rPr>
          <w:rFonts w:ascii="Times New Roman" w:hAnsi="Times New Roman"/>
          <w:sz w:val="20"/>
          <w:szCs w:val="20"/>
          <w:u w:val="single"/>
          <w:lang w:eastAsia="zh-CN"/>
        </w:rPr>
      </w:pPr>
      <w:r>
        <w:rPr>
          <w:rFonts w:ascii="华文新魏" w:hAnsi="华文楷体" w:eastAsia="华文新魏"/>
          <w:w w:val="200"/>
          <w:position w:val="20"/>
          <w:sz w:val="15"/>
          <w:szCs w:val="15"/>
          <w:u w:val="single"/>
          <w:lang w:eastAsia="zh-CN"/>
        </w:rPr>
        <w:t xml:space="preserve">                                                                                                                        </w:t>
      </w:r>
    </w:p>
    <w:p>
      <w:pPr>
        <w:jc w:val="center"/>
        <w:rPr>
          <w:rFonts w:ascii="黑体" w:hAnsi="黑体" w:eastAsia="黑体"/>
          <w:sz w:val="44"/>
          <w:szCs w:val="44"/>
        </w:rPr>
      </w:pPr>
      <w:r>
        <w:rPr>
          <w:rFonts w:hint="eastAsia" w:ascii="黑体" w:hAnsi="黑体" w:eastAsia="黑体"/>
          <w:sz w:val="44"/>
          <w:szCs w:val="44"/>
        </w:rPr>
        <w:t>前</w:t>
      </w:r>
      <w:r>
        <w:rPr>
          <w:rFonts w:ascii="黑体" w:hAnsi="黑体" w:eastAsia="黑体"/>
          <w:sz w:val="44"/>
          <w:szCs w:val="44"/>
        </w:rPr>
        <w:t xml:space="preserve"> </w:t>
      </w:r>
      <w:r>
        <w:rPr>
          <w:rFonts w:ascii="黑体" w:hAnsi="黑体" w:eastAsia="黑体"/>
          <w:spacing w:val="217"/>
          <w:sz w:val="44"/>
          <w:szCs w:val="44"/>
        </w:rPr>
        <w:t xml:space="preserve"> </w:t>
      </w:r>
      <w:r>
        <w:rPr>
          <w:rFonts w:hint="eastAsia" w:ascii="黑体" w:hAnsi="黑体" w:eastAsia="黑体"/>
          <w:sz w:val="44"/>
          <w:szCs w:val="44"/>
        </w:rPr>
        <w:t>言</w:t>
      </w:r>
    </w:p>
    <w:p>
      <w:pPr>
        <w:spacing w:before="9" w:line="320" w:lineRule="exact"/>
        <w:rPr>
          <w:sz w:val="32"/>
          <w:szCs w:val="32"/>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r>
        <w:rPr>
          <w:rFonts w:hint="eastAsia" w:ascii="仿宋_GB2312" w:eastAsia="仿宋_GB2312"/>
          <w:sz w:val="30"/>
          <w:szCs w:val="30"/>
        </w:rPr>
        <w:t>信阳建筑工程学校前身是信阳建筑技工学校，</w:t>
      </w:r>
      <w:r>
        <w:rPr>
          <w:rFonts w:ascii="仿宋_GB2312" w:eastAsia="仿宋_GB2312"/>
          <w:sz w:val="30"/>
          <w:szCs w:val="30"/>
        </w:rPr>
        <w:t>1979</w:t>
      </w:r>
      <w:r>
        <w:rPr>
          <w:rFonts w:hint="eastAsia" w:ascii="仿宋_GB2312" w:eastAsia="仿宋_GB2312"/>
          <w:sz w:val="30"/>
          <w:szCs w:val="30"/>
        </w:rPr>
        <w:t>年成立。是经河南省编办、省劳动厅批准开办，属劳动和社会保障局业务管理，发放由省劳动厅验印的毕业证书，国家承认中技学历。</w:t>
      </w:r>
      <w:r>
        <w:rPr>
          <w:rFonts w:ascii="仿宋_GB2312" w:eastAsia="仿宋_GB2312"/>
          <w:sz w:val="30"/>
          <w:szCs w:val="30"/>
        </w:rPr>
        <w:t>1994</w:t>
      </w:r>
      <w:r>
        <w:rPr>
          <w:rFonts w:hint="eastAsia" w:ascii="仿宋_GB2312" w:eastAsia="仿宋_GB2312"/>
          <w:sz w:val="30"/>
          <w:szCs w:val="30"/>
        </w:rPr>
        <w:t>年，在原技工学校基础上经市教育局批准成立信阳建筑工程学校，发放由省教育厅验印的职业中专毕业证书，国家承认中专学历。目前这两所学校合署办公，</w:t>
      </w:r>
      <w:r>
        <w:rPr>
          <w:rFonts w:ascii="仿宋_GB2312" w:eastAsia="仿宋_GB2312"/>
          <w:sz w:val="30"/>
          <w:szCs w:val="30"/>
        </w:rPr>
        <w:t>30</w:t>
      </w:r>
      <w:r>
        <w:rPr>
          <w:rFonts w:hint="eastAsia" w:ascii="仿宋_GB2312" w:eastAsia="仿宋_GB2312"/>
          <w:sz w:val="30"/>
          <w:szCs w:val="30"/>
        </w:rPr>
        <w:t>多年来，学校从弱到强，发展至今，为行业、社会培养了大量的合格毕业生，为豫南建筑行业输送了数以万计的专业技术人才，得到全社会一致好评。</w:t>
      </w:r>
    </w:p>
    <w:p>
      <w:pPr>
        <w:spacing w:line="360" w:lineRule="auto"/>
        <w:ind w:firstLine="549" w:firstLineChars="183"/>
        <w:jc w:val="both"/>
        <w:rPr>
          <w:rFonts w:ascii="仿宋_GB2312" w:eastAsia="仿宋_GB2312"/>
          <w:sz w:val="30"/>
          <w:szCs w:val="30"/>
        </w:rPr>
      </w:pPr>
      <w:r>
        <w:rPr>
          <w:rFonts w:ascii="仿宋_GB2312" w:eastAsia="仿宋_GB2312"/>
          <w:sz w:val="30"/>
          <w:szCs w:val="30"/>
        </w:rPr>
        <w:t>2014</w:t>
      </w:r>
      <w:r>
        <w:rPr>
          <w:rFonts w:hint="eastAsia" w:ascii="仿宋_GB2312" w:eastAsia="仿宋_GB2312"/>
          <w:sz w:val="30"/>
          <w:szCs w:val="30"/>
        </w:rPr>
        <w:t>年学校被纳入全省重点支持建设的</w:t>
      </w:r>
      <w:r>
        <w:rPr>
          <w:rFonts w:ascii="仿宋_GB2312" w:eastAsia="仿宋_GB2312"/>
          <w:sz w:val="30"/>
          <w:szCs w:val="30"/>
        </w:rPr>
        <w:t>300</w:t>
      </w:r>
      <w:r>
        <w:rPr>
          <w:rFonts w:hint="eastAsia" w:ascii="仿宋_GB2312" w:eastAsia="仿宋_GB2312"/>
          <w:sz w:val="30"/>
          <w:szCs w:val="30"/>
        </w:rPr>
        <w:t>所示范学校和特色学校的框架之中，经过三年的省特色校项目建设，学校从改革培养模式、改革教学模式</w:t>
      </w:r>
      <w:r>
        <w:rPr>
          <w:rFonts w:hint="eastAsia" w:ascii="仿宋_GB2312" w:eastAsia="仿宋_GB2312"/>
          <w:sz w:val="30"/>
          <w:szCs w:val="30"/>
          <w:lang w:eastAsia="zh-CN"/>
        </w:rPr>
        <w:t>、</w:t>
      </w:r>
      <w:r>
        <w:rPr>
          <w:rFonts w:hint="eastAsia" w:ascii="仿宋_GB2312" w:eastAsia="仿宋_GB2312"/>
          <w:sz w:val="30"/>
          <w:szCs w:val="30"/>
        </w:rPr>
        <w:t>改革办学模式、创新教育内容、加强师资队伍建设、完善内部管理、改革评价模式、探索学校产权制度改革等八个方面着手，通过</w:t>
      </w:r>
      <w:r>
        <w:rPr>
          <w:rFonts w:ascii="仿宋_GB2312" w:eastAsia="仿宋_GB2312"/>
          <w:sz w:val="30"/>
          <w:szCs w:val="30"/>
        </w:rPr>
        <w:t>4</w:t>
      </w:r>
      <w:r>
        <w:rPr>
          <w:rFonts w:hint="eastAsia" w:ascii="仿宋_GB2312" w:eastAsia="仿宋_GB2312"/>
          <w:sz w:val="30"/>
          <w:szCs w:val="30"/>
        </w:rPr>
        <w:t>个重点专业、</w:t>
      </w:r>
      <w:r>
        <w:rPr>
          <w:rFonts w:ascii="仿宋_GB2312" w:eastAsia="仿宋_GB2312"/>
          <w:sz w:val="30"/>
          <w:szCs w:val="30"/>
        </w:rPr>
        <w:t>2</w:t>
      </w:r>
      <w:r>
        <w:rPr>
          <w:rFonts w:hint="eastAsia" w:ascii="仿宋_GB2312" w:eastAsia="仿宋_GB2312"/>
          <w:sz w:val="30"/>
          <w:szCs w:val="30"/>
        </w:rPr>
        <w:t>个特色项目的建设带动，学校办学特色、育人质量得到彰显和提高，示范辐射作用明显。</w:t>
      </w:r>
    </w:p>
    <w:p>
      <w:pPr>
        <w:spacing w:line="360" w:lineRule="auto"/>
        <w:ind w:firstLine="549" w:firstLineChars="183"/>
        <w:rPr>
          <w:rFonts w:ascii="仿宋_GB2312" w:eastAsia="仿宋_GB2312"/>
          <w:sz w:val="30"/>
          <w:szCs w:val="30"/>
          <w:lang w:eastAsia="zh-CN"/>
        </w:rPr>
      </w:pPr>
      <w:r>
        <w:rPr>
          <w:rFonts w:ascii="仿宋_GB2312" w:eastAsia="仿宋_GB2312"/>
          <w:sz w:val="30"/>
          <w:szCs w:val="30"/>
        </w:rPr>
        <w:t>2013</w:t>
      </w:r>
      <w:r>
        <w:rPr>
          <w:rFonts w:hint="eastAsia" w:ascii="仿宋_GB2312" w:eastAsia="仿宋_GB2312"/>
          <w:sz w:val="30"/>
          <w:szCs w:val="30"/>
        </w:rPr>
        <w:t>年经学校争取、市政府批准，在信阳市羊山新区职教园区新征地</w:t>
      </w:r>
      <w:r>
        <w:rPr>
          <w:rFonts w:ascii="仿宋_GB2312" w:eastAsia="仿宋_GB2312"/>
          <w:sz w:val="30"/>
          <w:szCs w:val="30"/>
        </w:rPr>
        <w:t>169.97</w:t>
      </w:r>
      <w:r>
        <w:rPr>
          <w:rFonts w:hint="eastAsia" w:ascii="仿宋_GB2312" w:eastAsia="仿宋_GB2312"/>
          <w:sz w:val="30"/>
          <w:szCs w:val="30"/>
        </w:rPr>
        <w:t>亩进行新校区建设。</w:t>
      </w:r>
      <w:r>
        <w:rPr>
          <w:rFonts w:ascii="仿宋_GB2312" w:eastAsia="仿宋_GB2312"/>
          <w:sz w:val="30"/>
          <w:szCs w:val="30"/>
        </w:rPr>
        <w:t>2015</w:t>
      </w:r>
      <w:r>
        <w:rPr>
          <w:rFonts w:hint="eastAsia" w:ascii="仿宋_GB2312" w:eastAsia="仿宋_GB2312"/>
          <w:sz w:val="30"/>
          <w:szCs w:val="30"/>
        </w:rPr>
        <w:t>年</w:t>
      </w:r>
      <w:r>
        <w:rPr>
          <w:rFonts w:ascii="仿宋_GB2312" w:eastAsia="仿宋_GB2312"/>
          <w:sz w:val="30"/>
          <w:szCs w:val="30"/>
        </w:rPr>
        <w:t>10</w:t>
      </w:r>
      <w:r>
        <w:rPr>
          <w:rFonts w:hint="eastAsia" w:ascii="仿宋_GB2312" w:eastAsia="仿宋_GB2312"/>
          <w:sz w:val="30"/>
          <w:szCs w:val="30"/>
        </w:rPr>
        <w:t>月，学校新校区开工建设，建筑单体</w:t>
      </w:r>
      <w:r>
        <w:rPr>
          <w:rFonts w:ascii="仿宋_GB2312" w:eastAsia="仿宋_GB2312"/>
          <w:sz w:val="30"/>
          <w:szCs w:val="30"/>
        </w:rPr>
        <w:t>12</w:t>
      </w:r>
      <w:r>
        <w:rPr>
          <w:rFonts w:hint="eastAsia" w:ascii="仿宋_GB2312" w:eastAsia="仿宋_GB2312"/>
          <w:sz w:val="30"/>
          <w:szCs w:val="30"/>
        </w:rPr>
        <w:t>幢，建筑面积</w:t>
      </w:r>
      <w:r>
        <w:rPr>
          <w:rFonts w:ascii="仿宋_GB2312" w:eastAsia="仿宋_GB2312"/>
          <w:sz w:val="30"/>
          <w:szCs w:val="30"/>
        </w:rPr>
        <w:t>107528</w:t>
      </w:r>
      <w:r>
        <w:rPr>
          <w:rFonts w:hint="eastAsia" w:ascii="仿宋_GB2312" w:eastAsia="仿宋_GB2312"/>
          <w:sz w:val="30"/>
          <w:szCs w:val="30"/>
        </w:rPr>
        <w:t>平米，分二期建设。学校实训区、教学区、办公区、生活区、运动区分区井然，格局既定。建成后学校办学条件将极大改善，有力</w:t>
      </w:r>
      <w:r>
        <w:rPr>
          <w:rFonts w:hint="eastAsia" w:ascii="仿宋_GB2312" w:eastAsia="仿宋_GB2312"/>
          <w:sz w:val="30"/>
          <w:szCs w:val="30"/>
          <w:lang w:eastAsia="zh-CN"/>
        </w:rPr>
        <w:t>地</w:t>
      </w:r>
      <w:r>
        <w:rPr>
          <w:rFonts w:hint="eastAsia" w:ascii="仿宋_GB2312" w:eastAsia="仿宋_GB2312"/>
          <w:sz w:val="30"/>
          <w:szCs w:val="30"/>
        </w:rPr>
        <w:t>提升了</w:t>
      </w:r>
      <w:r>
        <w:rPr>
          <w:rFonts w:hint="eastAsia" w:ascii="仿宋_GB2312" w:eastAsia="仿宋_GB2312"/>
          <w:sz w:val="30"/>
          <w:szCs w:val="30"/>
          <w:lang w:eastAsia="zh-CN"/>
        </w:rPr>
        <w:t>豫南地区</w:t>
      </w:r>
      <w:r>
        <w:rPr>
          <w:rFonts w:hint="eastAsia" w:ascii="仿宋_GB2312" w:eastAsia="仿宋_GB2312"/>
          <w:sz w:val="30"/>
          <w:szCs w:val="30"/>
        </w:rPr>
        <w:t>中等职业教育办学质量。</w:t>
      </w:r>
    </w:p>
    <w:p>
      <w:pPr>
        <w:rPr>
          <w:rFonts w:ascii="Times New Roman" w:hAnsi="Times New Roman"/>
          <w:sz w:val="20"/>
          <w:szCs w:val="20"/>
          <w:u w:val="single"/>
          <w:lang w:eastAsia="zh-CN"/>
        </w:rPr>
      </w:pPr>
      <w:r>
        <w:rPr>
          <w:rFonts w:ascii="华文新魏" w:hAnsi="华文楷体" w:eastAsia="华文新魏"/>
          <w:w w:val="200"/>
          <w:position w:val="20"/>
          <w:sz w:val="15"/>
          <w:szCs w:val="15"/>
          <w:u w:val="single"/>
          <w:lang w:eastAsia="zh-CN"/>
        </w:rPr>
        <w:t xml:space="preserve">                                                                                        </w:t>
      </w:r>
    </w:p>
    <w:p>
      <w:pPr>
        <w:spacing w:line="360" w:lineRule="auto"/>
        <w:ind w:firstLine="549" w:firstLineChars="183"/>
        <w:jc w:val="both"/>
        <w:rPr>
          <w:rFonts w:ascii="仿宋_GB2312" w:eastAsia="仿宋_GB2312"/>
          <w:sz w:val="30"/>
          <w:szCs w:val="30"/>
        </w:rPr>
      </w:pPr>
      <w:r>
        <w:rPr>
          <w:rFonts w:hint="eastAsia" w:ascii="仿宋_GB2312" w:eastAsia="仿宋_GB2312"/>
          <w:color w:val="auto"/>
          <w:sz w:val="30"/>
          <w:szCs w:val="30"/>
        </w:rPr>
        <w:t>在</w:t>
      </w:r>
      <w:r>
        <w:rPr>
          <w:rFonts w:ascii="仿宋_GB2312" w:eastAsia="仿宋_GB2312"/>
          <w:color w:val="auto"/>
          <w:sz w:val="30"/>
          <w:szCs w:val="30"/>
        </w:rPr>
        <w:t>“</w:t>
      </w:r>
      <w:r>
        <w:rPr>
          <w:rFonts w:hint="eastAsia" w:ascii="仿宋_GB2312" w:eastAsia="仿宋_GB2312"/>
          <w:color w:val="auto"/>
          <w:sz w:val="30"/>
          <w:szCs w:val="30"/>
        </w:rPr>
        <w:t>十三五</w:t>
      </w:r>
      <w:r>
        <w:rPr>
          <w:rFonts w:ascii="仿宋_GB2312" w:eastAsia="仿宋_GB2312"/>
          <w:color w:val="auto"/>
          <w:sz w:val="30"/>
          <w:szCs w:val="30"/>
        </w:rPr>
        <w:t>”</w:t>
      </w:r>
      <w:r>
        <w:rPr>
          <w:rFonts w:hint="eastAsia" w:ascii="仿宋_GB2312" w:eastAsia="仿宋_GB2312"/>
          <w:sz w:val="30"/>
          <w:szCs w:val="30"/>
        </w:rPr>
        <w:t>期间，学校将进一步巩固省特色校建设成果，以《信阳市人民政府关于加快发展现代职业教育的实施意见》（信政文〔</w:t>
      </w:r>
      <w:r>
        <w:rPr>
          <w:rFonts w:ascii="仿宋_GB2312" w:eastAsia="仿宋_GB2312"/>
          <w:sz w:val="30"/>
          <w:szCs w:val="30"/>
        </w:rPr>
        <w:t>2016</w:t>
      </w:r>
      <w:r>
        <w:rPr>
          <w:rFonts w:hint="eastAsia" w:ascii="仿宋_GB2312" w:eastAsia="仿宋_GB2312"/>
          <w:sz w:val="30"/>
          <w:szCs w:val="30"/>
        </w:rPr>
        <w:t>〕</w:t>
      </w:r>
      <w:r>
        <w:rPr>
          <w:rFonts w:ascii="仿宋_GB2312" w:eastAsia="仿宋_GB2312"/>
          <w:sz w:val="30"/>
          <w:szCs w:val="30"/>
        </w:rPr>
        <w:t>131</w:t>
      </w:r>
      <w:r>
        <w:rPr>
          <w:rFonts w:hint="eastAsia" w:ascii="仿宋_GB2312" w:eastAsia="仿宋_GB2312"/>
          <w:sz w:val="30"/>
          <w:szCs w:val="30"/>
        </w:rPr>
        <w:t>号）为指导，贯彻落实《河南省人民政府关于实施职业教育攻坚二期工程的意见》（豫政</w:t>
      </w:r>
      <w:r>
        <w:rPr>
          <w:rFonts w:ascii="仿宋_GB2312" w:eastAsia="仿宋_GB2312"/>
          <w:sz w:val="30"/>
          <w:szCs w:val="30"/>
        </w:rPr>
        <w:t>[2014]48</w:t>
      </w:r>
      <w:r>
        <w:rPr>
          <w:rFonts w:hint="eastAsia" w:ascii="仿宋_GB2312" w:eastAsia="仿宋_GB2312"/>
          <w:sz w:val="30"/>
          <w:szCs w:val="30"/>
        </w:rPr>
        <w:t>号）和《河南省人民政府关于加快现代职业教育的意见》（豫政</w:t>
      </w:r>
      <w:r>
        <w:rPr>
          <w:rFonts w:ascii="仿宋_GB2312" w:eastAsia="仿宋_GB2312"/>
          <w:sz w:val="30"/>
          <w:szCs w:val="30"/>
        </w:rPr>
        <w:t>[2014]75</w:t>
      </w:r>
      <w:r>
        <w:rPr>
          <w:rFonts w:hint="eastAsia" w:ascii="仿宋_GB2312" w:eastAsia="仿宋_GB2312"/>
          <w:sz w:val="30"/>
          <w:szCs w:val="30"/>
        </w:rPr>
        <w:t>号）等文件精神，深化中等职业教育改革，全面提高学校办学质量，实现学校新一轮创新发展，为推动经济社会发展提供技术技能型人才支撑和保障，助推我市创新驱动发展和产业转型升级，为豫南建筑业的发展不断贡献力量。</w:t>
      </w:r>
    </w:p>
    <w:p>
      <w:pPr>
        <w:spacing w:line="360" w:lineRule="auto"/>
        <w:ind w:firstLine="549" w:firstLineChars="183"/>
        <w:jc w:val="both"/>
        <w:rPr>
          <w:rFonts w:hint="eastAsia" w:ascii="仿宋_GB2312" w:eastAsia="仿宋_GB2312"/>
          <w:sz w:val="30"/>
          <w:szCs w:val="30"/>
        </w:rPr>
      </w:pPr>
      <w:r>
        <w:rPr>
          <w:rFonts w:hint="eastAsia" w:ascii="仿宋_GB2312" w:eastAsia="仿宋_GB2312"/>
          <w:sz w:val="30"/>
          <w:szCs w:val="30"/>
        </w:rPr>
        <w:t>基于以上背景，对学校</w:t>
      </w:r>
      <w:r>
        <w:rPr>
          <w:rFonts w:hint="eastAsia" w:ascii="仿宋_GB2312" w:eastAsia="仿宋_GB2312"/>
          <w:sz w:val="30"/>
          <w:szCs w:val="30"/>
          <w:lang w:eastAsia="zh-CN"/>
        </w:rPr>
        <w:t>2019</w:t>
      </w:r>
      <w:r>
        <w:rPr>
          <w:rFonts w:hint="eastAsia" w:ascii="仿宋_GB2312" w:eastAsia="仿宋_GB2312"/>
          <w:sz w:val="30"/>
          <w:szCs w:val="30"/>
        </w:rPr>
        <w:t>年的办学实践进行总结归纳，形成了《质量年度报告》。欢迎政府主管部门、行业企业、学生家长、用人单位和社会各界人士批评指正。本报告主要有以下特点：</w:t>
      </w:r>
    </w:p>
    <w:p>
      <w:pPr>
        <w:spacing w:line="360" w:lineRule="auto"/>
        <w:ind w:firstLine="549" w:firstLineChars="183"/>
        <w:rPr>
          <w:rFonts w:ascii="仿宋_GB2312" w:eastAsia="仿宋_GB2312"/>
          <w:sz w:val="30"/>
          <w:szCs w:val="30"/>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spacing w:line="360" w:lineRule="auto"/>
        <w:ind w:firstLine="549" w:firstLineChars="183"/>
        <w:jc w:val="both"/>
        <w:rPr>
          <w:rFonts w:ascii="仿宋_GB2312" w:eastAsia="仿宋_GB2312"/>
          <w:sz w:val="30"/>
          <w:szCs w:val="30"/>
        </w:rPr>
      </w:pPr>
      <w:r>
        <w:rPr>
          <w:rFonts w:hint="eastAsia" w:ascii="仿宋_GB2312" w:eastAsia="仿宋_GB2312"/>
          <w:sz w:val="30"/>
          <w:szCs w:val="30"/>
        </w:rPr>
        <w:t>一是完整性。围绕</w:t>
      </w:r>
      <w:r>
        <w:rPr>
          <w:rFonts w:ascii="仿宋_GB2312" w:eastAsia="仿宋_GB2312"/>
          <w:sz w:val="30"/>
          <w:szCs w:val="30"/>
        </w:rPr>
        <w:t>“</w:t>
      </w:r>
      <w:r>
        <w:rPr>
          <w:rFonts w:hint="eastAsia" w:ascii="仿宋_GB2312" w:eastAsia="仿宋_GB2312"/>
          <w:sz w:val="30"/>
          <w:szCs w:val="30"/>
        </w:rPr>
        <w:t>向社会公众展示办学成果</w:t>
      </w:r>
      <w:r>
        <w:rPr>
          <w:rFonts w:ascii="仿宋_GB2312" w:eastAsia="仿宋_GB2312"/>
          <w:sz w:val="30"/>
          <w:szCs w:val="30"/>
        </w:rPr>
        <w:t>”</w:t>
      </w:r>
      <w:r>
        <w:rPr>
          <w:rFonts w:hint="eastAsia" w:ascii="仿宋_GB2312" w:eastAsia="仿宋_GB2312"/>
          <w:sz w:val="30"/>
          <w:szCs w:val="30"/>
        </w:rPr>
        <w:t>这一原则制定各级指标。尽可能收集所有能说明问题的指标，涵盖起点、过程、结果；有成绩，也有不足；有描述，也有分析；有总结，也有展望。</w:t>
      </w:r>
    </w:p>
    <w:p>
      <w:pPr>
        <w:spacing w:line="360" w:lineRule="auto"/>
        <w:ind w:firstLine="549" w:firstLineChars="183"/>
        <w:jc w:val="both"/>
        <w:rPr>
          <w:rFonts w:hint="eastAsia" w:ascii="仿宋_GB2312" w:eastAsia="仿宋_GB2312"/>
          <w:sz w:val="30"/>
          <w:szCs w:val="30"/>
        </w:rPr>
      </w:pPr>
      <w:r>
        <w:rPr>
          <w:rFonts w:hint="eastAsia" w:ascii="仿宋_GB2312" w:eastAsia="仿宋_GB2312"/>
          <w:sz w:val="30"/>
          <w:szCs w:val="30"/>
        </w:rPr>
        <w:t>二是准确性。表达方式上主要以数据描述为主，尽可能使用量化指标，辅以文字说明，并适当使用办学过程中的典型案例。数据主要来自教育年报数据。</w:t>
      </w: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pStyle w:val="21"/>
        <w:spacing w:line="360" w:lineRule="auto"/>
        <w:ind w:right="16" w:firstLine="614"/>
        <w:jc w:val="both"/>
        <w:rPr>
          <w:rFonts w:ascii="黑体" w:hAnsi="黑体" w:eastAsia="黑体" w:cs="宋体"/>
          <w:color w:val="000000"/>
          <w:sz w:val="30"/>
          <w:szCs w:val="30"/>
        </w:rPr>
      </w:pPr>
      <w:r>
        <w:rPr>
          <w:rFonts w:hint="eastAsia" w:ascii="黑体" w:hAnsi="黑体" w:eastAsia="黑体" w:cs="宋体"/>
          <w:color w:val="000000"/>
          <w:sz w:val="30"/>
          <w:szCs w:val="30"/>
        </w:rPr>
        <w:t>一</w:t>
      </w:r>
      <w:r>
        <w:rPr>
          <w:rFonts w:ascii="黑体" w:hAnsi="黑体" w:eastAsia="黑体" w:cs="宋体"/>
          <w:color w:val="000000"/>
          <w:sz w:val="30"/>
          <w:szCs w:val="30"/>
        </w:rPr>
        <w:t>.</w:t>
      </w:r>
      <w:r>
        <w:rPr>
          <w:rFonts w:hint="eastAsia" w:ascii="黑体" w:hAnsi="黑体" w:eastAsia="黑体" w:cs="宋体"/>
          <w:color w:val="000000"/>
          <w:sz w:val="30"/>
          <w:szCs w:val="30"/>
        </w:rPr>
        <w:t>学校情况</w:t>
      </w:r>
    </w:p>
    <w:p>
      <w:pPr>
        <w:pStyle w:val="21"/>
        <w:spacing w:line="360" w:lineRule="auto"/>
        <w:ind w:right="16" w:firstLine="614"/>
        <w:jc w:val="both"/>
        <w:rPr>
          <w:rFonts w:ascii="黑体" w:hAnsi="黑体" w:eastAsia="黑体" w:cs="宋体"/>
          <w:color w:val="000000"/>
          <w:sz w:val="30"/>
          <w:szCs w:val="30"/>
          <w:lang w:eastAsia="zh-CN"/>
        </w:rPr>
      </w:pPr>
      <w:r>
        <w:rPr>
          <w:rFonts w:ascii="黑体" w:hAnsi="黑体" w:eastAsia="黑体" w:cs="宋体"/>
          <w:color w:val="000000"/>
          <w:sz w:val="30"/>
          <w:szCs w:val="30"/>
        </w:rPr>
        <w:t xml:space="preserve">1.1 </w:t>
      </w:r>
      <w:r>
        <w:rPr>
          <w:rFonts w:hint="eastAsia" w:ascii="黑体" w:hAnsi="黑体" w:eastAsia="黑体" w:cs="宋体"/>
          <w:color w:val="000000"/>
          <w:sz w:val="30"/>
          <w:szCs w:val="30"/>
        </w:rPr>
        <w:t>学校概况</w:t>
      </w:r>
    </w:p>
    <w:p>
      <w:pPr>
        <w:spacing w:line="360" w:lineRule="auto"/>
        <w:ind w:firstLine="549" w:firstLineChars="183"/>
        <w:jc w:val="both"/>
        <w:rPr>
          <w:rFonts w:ascii="仿宋_GB2312" w:eastAsia="仿宋_GB2312"/>
          <w:sz w:val="30"/>
          <w:szCs w:val="30"/>
        </w:rPr>
      </w:pPr>
      <w:r>
        <w:rPr>
          <w:rFonts w:hint="eastAsia" w:ascii="仿宋_GB2312" w:eastAsia="仿宋_GB2312"/>
          <w:sz w:val="30"/>
          <w:szCs w:val="30"/>
        </w:rPr>
        <w:t>信阳建筑工程学校是一所公办全日制普通中专学校，隶属国有</w:t>
      </w:r>
    </w:p>
    <w:p>
      <w:pPr>
        <w:spacing w:line="360" w:lineRule="auto"/>
        <w:jc w:val="both"/>
        <w:rPr>
          <w:rFonts w:ascii="仿宋_GB2312" w:eastAsia="仿宋_GB2312"/>
          <w:sz w:val="30"/>
          <w:szCs w:val="30"/>
        </w:rPr>
      </w:pPr>
      <w:r>
        <w:rPr>
          <w:rFonts w:hint="eastAsia" w:ascii="仿宋_GB2312" w:eastAsia="仿宋_GB2312"/>
          <w:sz w:val="30"/>
          <w:szCs w:val="30"/>
        </w:rPr>
        <w:t>企业河南省信阳建筑总公司。学校位于河南省信阳市</w:t>
      </w:r>
      <w:r>
        <w:rPr>
          <w:rFonts w:hint="eastAsia" w:ascii="仿宋_GB2312" w:eastAsia="仿宋_GB2312"/>
          <w:sz w:val="30"/>
          <w:szCs w:val="30"/>
          <w:lang w:eastAsia="zh-CN"/>
        </w:rPr>
        <w:t>浉河</w:t>
      </w:r>
      <w:r>
        <w:rPr>
          <w:rFonts w:hint="eastAsia" w:ascii="仿宋_GB2312" w:eastAsia="仿宋_GB2312"/>
          <w:sz w:val="30"/>
          <w:szCs w:val="30"/>
        </w:rPr>
        <w:t>南岸</w:t>
      </w:r>
      <w:r>
        <w:rPr>
          <w:rFonts w:hint="eastAsia" w:ascii="仿宋_GB2312" w:eastAsia="仿宋_GB2312"/>
          <w:sz w:val="30"/>
          <w:szCs w:val="30"/>
          <w:lang w:val="en-US" w:eastAsia="zh-CN"/>
        </w:rPr>
        <w:t>,</w:t>
      </w:r>
      <w:r>
        <w:rPr>
          <w:rFonts w:hint="eastAsia" w:ascii="仿宋_GB2312" w:eastAsia="仿宋_GB2312"/>
          <w:sz w:val="30"/>
          <w:szCs w:val="30"/>
          <w:lang w:eastAsia="zh-CN"/>
        </w:rPr>
        <w:t xml:space="preserve">  </w:t>
      </w:r>
      <w:r>
        <w:rPr>
          <w:rFonts w:ascii="华文新魏" w:hAnsi="华文楷体" w:eastAsia="华文新魏"/>
          <w:w w:val="200"/>
          <w:position w:val="20"/>
          <w:sz w:val="15"/>
          <w:szCs w:val="15"/>
          <w:u w:val="single"/>
          <w:lang w:eastAsia="zh-CN"/>
        </w:rPr>
        <w:t xml:space="preserve">                                                                                                              </w:t>
      </w:r>
      <w:r>
        <w:rPr>
          <w:rFonts w:hint="eastAsia" w:ascii="仿宋_GB2312" w:eastAsia="仿宋_GB2312"/>
          <w:sz w:val="30"/>
          <w:szCs w:val="30"/>
        </w:rPr>
        <w:t>距离国家级</w:t>
      </w:r>
      <w:r>
        <w:rPr>
          <w:rFonts w:ascii="仿宋_GB2312" w:eastAsia="仿宋_GB2312"/>
          <w:sz w:val="30"/>
          <w:szCs w:val="30"/>
        </w:rPr>
        <w:t>AAAA</w:t>
      </w:r>
      <w:r>
        <w:rPr>
          <w:rFonts w:hint="eastAsia" w:ascii="仿宋_GB2312" w:eastAsia="仿宋_GB2312"/>
          <w:sz w:val="30"/>
          <w:szCs w:val="30"/>
        </w:rPr>
        <w:t>级南湖风景区</w:t>
      </w:r>
      <w:r>
        <w:rPr>
          <w:rFonts w:ascii="仿宋_GB2312" w:eastAsia="仿宋_GB2312"/>
          <w:sz w:val="30"/>
          <w:szCs w:val="30"/>
        </w:rPr>
        <w:t>3</w:t>
      </w:r>
      <w:r>
        <w:rPr>
          <w:rFonts w:hint="eastAsia" w:ascii="仿宋_GB2312" w:eastAsia="仿宋_GB2312"/>
          <w:sz w:val="30"/>
          <w:szCs w:val="30"/>
        </w:rPr>
        <w:t>公里，风景优美、气候宜人。学校起步</w:t>
      </w:r>
      <w:r>
        <w:rPr>
          <w:rFonts w:ascii="仿宋_GB2312" w:eastAsia="仿宋_GB2312"/>
          <w:sz w:val="30"/>
          <w:szCs w:val="30"/>
        </w:rPr>
        <w:t>1979</w:t>
      </w:r>
      <w:r>
        <w:rPr>
          <w:rFonts w:hint="eastAsia" w:ascii="仿宋_GB2312" w:eastAsia="仿宋_GB2312"/>
          <w:sz w:val="30"/>
          <w:szCs w:val="30"/>
        </w:rPr>
        <w:t>年创办的信阳建筑技工学校，</w:t>
      </w:r>
      <w:r>
        <w:rPr>
          <w:rFonts w:ascii="仿宋_GB2312" w:eastAsia="仿宋_GB2312"/>
          <w:sz w:val="30"/>
          <w:szCs w:val="30"/>
        </w:rPr>
        <w:t>1994</w:t>
      </w:r>
      <w:r>
        <w:rPr>
          <w:rFonts w:hint="eastAsia" w:ascii="仿宋_GB2312" w:eastAsia="仿宋_GB2312"/>
          <w:sz w:val="30"/>
          <w:szCs w:val="30"/>
        </w:rPr>
        <w:t>年经市教育局批准成立信阳建筑工程学校，学校自成立之日起，相关办学严格遵照教育主管部门的要求运作，探索职业教育特点，坚守主阵地不动摇，办学特色鲜明，办学效益显著，是信阳市唯一一所建筑类中等职业学校，受到建筑业界、教育界和社会各界的充分认可。</w:t>
      </w:r>
      <w:r>
        <w:rPr>
          <w:rFonts w:ascii="仿宋_GB2312" w:eastAsia="仿宋_GB2312"/>
          <w:sz w:val="30"/>
          <w:szCs w:val="30"/>
        </w:rPr>
        <w:t>2014</w:t>
      </w:r>
      <w:r>
        <w:rPr>
          <w:rFonts w:hint="eastAsia" w:ascii="仿宋_GB2312" w:eastAsia="仿宋_GB2312"/>
          <w:sz w:val="30"/>
          <w:szCs w:val="30"/>
        </w:rPr>
        <w:t>年，学校被列为第三批河南省中等职业教育品牌特色校项目建设单位，正式开始实施项目建设。</w:t>
      </w:r>
    </w:p>
    <w:p>
      <w:pPr>
        <w:spacing w:line="360" w:lineRule="auto"/>
        <w:ind w:firstLine="660" w:firstLineChars="220"/>
        <w:jc w:val="both"/>
        <w:rPr>
          <w:rFonts w:ascii="仿宋_GB2312" w:eastAsia="仿宋_GB2312"/>
          <w:sz w:val="30"/>
          <w:szCs w:val="30"/>
        </w:rPr>
      </w:pPr>
      <w:r>
        <w:rPr>
          <w:rFonts w:hint="eastAsia" w:ascii="仿宋_GB2312" w:eastAsia="仿宋_GB2312"/>
          <w:sz w:val="30"/>
          <w:szCs w:val="30"/>
        </w:rPr>
        <w:t>学校是河南省建设系统培训机构、河南省信阳市高级建设职业技能鉴定站、河南省安全生产培训机构、河南省建设行业三类人员培训定点机构、河南省农村劳动力转移培训定点机构、信阳市建设教育协会理事长单位、信阳市建设工程招标投标协会理事长单位。学校坚持</w:t>
      </w:r>
      <w:r>
        <w:rPr>
          <w:rFonts w:ascii="仿宋_GB2312" w:eastAsia="仿宋_GB2312"/>
          <w:sz w:val="30"/>
          <w:szCs w:val="30"/>
        </w:rPr>
        <w:t>“</w:t>
      </w:r>
      <w:r>
        <w:rPr>
          <w:rFonts w:hint="eastAsia" w:ascii="仿宋_GB2312" w:eastAsia="仿宋_GB2312"/>
          <w:sz w:val="30"/>
          <w:szCs w:val="30"/>
        </w:rPr>
        <w:t>培养实用型技能人才，提升综合素质，服务区域经济</w:t>
      </w:r>
      <w:r>
        <w:rPr>
          <w:rFonts w:ascii="仿宋_GB2312" w:eastAsia="仿宋_GB2312"/>
          <w:sz w:val="30"/>
          <w:szCs w:val="30"/>
        </w:rPr>
        <w:t xml:space="preserve">” </w:t>
      </w:r>
      <w:r>
        <w:rPr>
          <w:rFonts w:hint="eastAsia" w:ascii="仿宋_GB2312" w:eastAsia="仿宋_GB2312"/>
          <w:sz w:val="30"/>
          <w:szCs w:val="30"/>
        </w:rPr>
        <w:t>的办学宗旨，以</w:t>
      </w:r>
      <w:r>
        <w:rPr>
          <w:rFonts w:ascii="仿宋_GB2312" w:eastAsia="仿宋_GB2312"/>
          <w:sz w:val="30"/>
          <w:szCs w:val="30"/>
        </w:rPr>
        <w:t>“</w:t>
      </w:r>
      <w:r>
        <w:rPr>
          <w:rFonts w:hint="eastAsia" w:ascii="仿宋_GB2312" w:eastAsia="仿宋_GB2312"/>
          <w:sz w:val="30"/>
          <w:szCs w:val="30"/>
        </w:rPr>
        <w:t>知行统一，德技双修</w:t>
      </w:r>
      <w:r>
        <w:rPr>
          <w:rFonts w:ascii="仿宋_GB2312" w:eastAsia="仿宋_GB2312"/>
          <w:sz w:val="30"/>
          <w:szCs w:val="30"/>
        </w:rPr>
        <w:t>”</w:t>
      </w:r>
      <w:r>
        <w:rPr>
          <w:rFonts w:hint="eastAsia" w:ascii="仿宋_GB2312" w:eastAsia="仿宋_GB2312"/>
          <w:sz w:val="30"/>
          <w:szCs w:val="30"/>
        </w:rPr>
        <w:t>为校训，初步形成</w:t>
      </w:r>
      <w:r>
        <w:rPr>
          <w:rFonts w:ascii="仿宋_GB2312" w:eastAsia="仿宋_GB2312"/>
          <w:sz w:val="30"/>
          <w:szCs w:val="30"/>
        </w:rPr>
        <w:t>“</w:t>
      </w:r>
      <w:r>
        <w:rPr>
          <w:rFonts w:hint="eastAsia" w:ascii="仿宋_GB2312" w:eastAsia="仿宋_GB2312"/>
          <w:sz w:val="30"/>
          <w:szCs w:val="30"/>
        </w:rPr>
        <w:t>德育有方，就业有门，升学有道，创业有路</w:t>
      </w:r>
      <w:r>
        <w:rPr>
          <w:rFonts w:ascii="仿宋_GB2312" w:eastAsia="仿宋_GB2312"/>
          <w:sz w:val="30"/>
          <w:szCs w:val="30"/>
        </w:rPr>
        <w:t>”</w:t>
      </w:r>
      <w:r>
        <w:rPr>
          <w:rFonts w:hint="eastAsia" w:ascii="仿宋_GB2312" w:eastAsia="仿宋_GB2312"/>
          <w:sz w:val="30"/>
          <w:szCs w:val="30"/>
        </w:rPr>
        <w:t>的办学格局。三十余载扎实奋斗，先后荣获省职教先进单位、省建设教育先进单位、省劳动力转移培训先进单位、省校企合作先进单位、市中等职业学校职业指导与就业服务先进单位、市职业教育先进单位、市职业技能培训先进集体、市</w:t>
      </w:r>
      <w:r>
        <w:rPr>
          <w:rFonts w:ascii="仿宋_GB2312" w:eastAsia="仿宋_GB2312"/>
          <w:sz w:val="30"/>
          <w:szCs w:val="30"/>
        </w:rPr>
        <w:t>“</w:t>
      </w:r>
      <w:r>
        <w:rPr>
          <w:rFonts w:hint="eastAsia" w:ascii="仿宋_GB2312" w:eastAsia="仿宋_GB2312"/>
          <w:sz w:val="30"/>
          <w:szCs w:val="30"/>
        </w:rPr>
        <w:t>五好</w:t>
      </w:r>
      <w:r>
        <w:rPr>
          <w:rFonts w:ascii="仿宋_GB2312" w:eastAsia="仿宋_GB2312"/>
          <w:sz w:val="30"/>
          <w:szCs w:val="30"/>
        </w:rPr>
        <w:t>”</w:t>
      </w:r>
      <w:r>
        <w:rPr>
          <w:rFonts w:hint="eastAsia" w:ascii="仿宋_GB2312" w:eastAsia="仿宋_GB2312"/>
          <w:sz w:val="30"/>
          <w:szCs w:val="30"/>
        </w:rPr>
        <w:t>基层党组织、市级卫生先进单位等荣誉称号。</w:t>
      </w:r>
    </w:p>
    <w:p>
      <w:pPr>
        <w:spacing w:line="360" w:lineRule="auto"/>
        <w:ind w:firstLine="549" w:firstLineChars="183"/>
        <w:jc w:val="left"/>
        <w:rPr>
          <w:rFonts w:hint="eastAsia" w:ascii="仿宋_GB2312" w:eastAsia="仿宋_GB2312"/>
          <w:sz w:val="30"/>
          <w:szCs w:val="30"/>
        </w:rPr>
      </w:pPr>
      <w:r>
        <w:rPr>
          <w:rFonts w:hint="eastAsia" w:ascii="仿宋_GB2312" w:eastAsia="仿宋_GB2312"/>
          <w:sz w:val="30"/>
          <w:szCs w:val="30"/>
        </w:rPr>
        <w:t>学校新校区占地</w:t>
      </w:r>
      <w:r>
        <w:rPr>
          <w:rFonts w:ascii="仿宋_GB2312" w:eastAsia="仿宋_GB2312"/>
          <w:sz w:val="30"/>
          <w:szCs w:val="30"/>
        </w:rPr>
        <w:t>169.97</w:t>
      </w:r>
      <w:r>
        <w:rPr>
          <w:rFonts w:hint="eastAsia" w:ascii="仿宋_GB2312" w:eastAsia="仿宋_GB2312"/>
          <w:sz w:val="30"/>
          <w:szCs w:val="30"/>
        </w:rPr>
        <w:t>亩，预算总投资</w:t>
      </w:r>
      <w:r>
        <w:rPr>
          <w:rFonts w:ascii="仿宋_GB2312" w:eastAsia="仿宋_GB2312"/>
          <w:sz w:val="30"/>
          <w:szCs w:val="30"/>
        </w:rPr>
        <w:t>1.5</w:t>
      </w:r>
      <w:r>
        <w:rPr>
          <w:rFonts w:hint="eastAsia" w:ascii="仿宋_GB2312" w:eastAsia="仿宋_GB2312"/>
          <w:sz w:val="30"/>
          <w:szCs w:val="30"/>
        </w:rPr>
        <w:t>亿元，建筑面积</w:t>
      </w:r>
      <w:r>
        <w:rPr>
          <w:rFonts w:ascii="仿宋_GB2312" w:eastAsia="仿宋_GB2312"/>
          <w:sz w:val="30"/>
          <w:szCs w:val="30"/>
        </w:rPr>
        <w:t>107528</w:t>
      </w:r>
      <w:r>
        <w:rPr>
          <w:rFonts w:hint="eastAsia" w:ascii="仿宋_GB2312" w:eastAsia="仿宋_GB2312"/>
          <w:sz w:val="30"/>
          <w:szCs w:val="30"/>
        </w:rPr>
        <w:t>㎡。新校区规划建设有</w:t>
      </w:r>
      <w:r>
        <w:rPr>
          <w:rFonts w:ascii="仿宋_GB2312" w:eastAsia="仿宋_GB2312"/>
          <w:sz w:val="30"/>
          <w:szCs w:val="30"/>
        </w:rPr>
        <w:t>2</w:t>
      </w:r>
      <w:r>
        <w:rPr>
          <w:rFonts w:hint="eastAsia" w:ascii="仿宋_GB2312" w:eastAsia="仿宋_GB2312"/>
          <w:sz w:val="30"/>
          <w:szCs w:val="30"/>
        </w:rPr>
        <w:t>幢教学楼，建筑面积</w:t>
      </w:r>
      <w:r>
        <w:rPr>
          <w:rFonts w:ascii="仿宋_GB2312" w:eastAsia="仿宋_GB2312"/>
          <w:sz w:val="30"/>
          <w:szCs w:val="30"/>
        </w:rPr>
        <w:t>13364</w:t>
      </w:r>
      <w:r>
        <w:rPr>
          <w:rFonts w:hint="eastAsia" w:ascii="仿宋_GB2312" w:eastAsia="仿宋_GB2312"/>
          <w:sz w:val="30"/>
          <w:szCs w:val="30"/>
        </w:rPr>
        <w:t>㎡，</w:t>
      </w:r>
      <w:r>
        <w:rPr>
          <w:rFonts w:ascii="仿宋_GB2312" w:eastAsia="仿宋_GB2312"/>
          <w:sz w:val="30"/>
          <w:szCs w:val="30"/>
        </w:rPr>
        <w:t>1</w:t>
      </w:r>
      <w:r>
        <w:rPr>
          <w:rFonts w:hint="eastAsia" w:ascii="仿宋_GB2312" w:eastAsia="仿宋_GB2312"/>
          <w:sz w:val="30"/>
          <w:szCs w:val="30"/>
        </w:rPr>
        <w:t>幢行政办公楼</w:t>
      </w:r>
      <w:r>
        <w:rPr>
          <w:rFonts w:hint="eastAsia" w:ascii="仿宋_GB2312" w:eastAsia="仿宋_GB2312"/>
          <w:spacing w:val="-113"/>
          <w:sz w:val="30"/>
          <w:szCs w:val="30"/>
        </w:rPr>
        <w:t>，</w:t>
      </w:r>
      <w:r>
        <w:rPr>
          <w:rFonts w:hint="eastAsia" w:ascii="仿宋_GB2312" w:eastAsia="仿宋_GB2312"/>
          <w:sz w:val="30"/>
          <w:szCs w:val="30"/>
        </w:rPr>
        <w:t>建筑面积</w:t>
      </w:r>
      <w:r>
        <w:rPr>
          <w:rFonts w:ascii="仿宋_GB2312" w:eastAsia="仿宋_GB2312"/>
          <w:sz w:val="30"/>
          <w:szCs w:val="30"/>
        </w:rPr>
        <w:t>3057</w:t>
      </w:r>
      <w:r>
        <w:rPr>
          <w:rFonts w:hint="eastAsia" w:ascii="仿宋_GB2312" w:eastAsia="仿宋_GB2312"/>
          <w:sz w:val="30"/>
          <w:szCs w:val="30"/>
        </w:rPr>
        <w:t>㎡</w:t>
      </w:r>
      <w:r>
        <w:rPr>
          <w:rFonts w:hint="eastAsia" w:ascii="仿宋_GB2312" w:eastAsia="仿宋_GB2312"/>
          <w:spacing w:val="-113"/>
          <w:sz w:val="30"/>
          <w:szCs w:val="30"/>
        </w:rPr>
        <w:t>，</w:t>
      </w:r>
      <w:r>
        <w:rPr>
          <w:rFonts w:ascii="仿宋_GB2312" w:eastAsia="仿宋_GB2312"/>
          <w:sz w:val="30"/>
          <w:szCs w:val="30"/>
        </w:rPr>
        <w:t>2</w:t>
      </w:r>
      <w:r>
        <w:rPr>
          <w:rFonts w:hint="eastAsia" w:ascii="仿宋_GB2312" w:eastAsia="仿宋_GB2312"/>
          <w:sz w:val="30"/>
          <w:szCs w:val="30"/>
        </w:rPr>
        <w:t>幢实训楼</w:t>
      </w:r>
      <w:r>
        <w:rPr>
          <w:rFonts w:hint="eastAsia" w:ascii="仿宋_GB2312" w:eastAsia="仿宋_GB2312"/>
          <w:spacing w:val="-113"/>
          <w:sz w:val="30"/>
          <w:szCs w:val="30"/>
        </w:rPr>
        <w:t>，</w:t>
      </w:r>
      <w:r>
        <w:rPr>
          <w:rFonts w:hint="eastAsia" w:ascii="仿宋_GB2312" w:eastAsia="仿宋_GB2312"/>
          <w:sz w:val="30"/>
          <w:szCs w:val="30"/>
        </w:rPr>
        <w:t>建筑面积</w:t>
      </w:r>
      <w:r>
        <w:rPr>
          <w:rFonts w:ascii="仿宋_GB2312" w:eastAsia="仿宋_GB2312"/>
          <w:sz w:val="30"/>
          <w:szCs w:val="30"/>
        </w:rPr>
        <w:t>25022</w:t>
      </w:r>
      <w:r>
        <w:rPr>
          <w:rFonts w:hint="eastAsia" w:ascii="仿宋_GB2312" w:eastAsia="仿宋_GB2312"/>
          <w:sz w:val="30"/>
          <w:szCs w:val="30"/>
        </w:rPr>
        <w:t>㎡，</w:t>
      </w:r>
    </w:p>
    <w:p>
      <w:pPr>
        <w:spacing w:line="360" w:lineRule="auto"/>
        <w:ind w:left="0" w:leftChars="0" w:firstLine="0" w:firstLineChars="0"/>
        <w:jc w:val="left"/>
        <w:rPr>
          <w:rFonts w:hint="eastAsia" w:ascii="仿宋_GB2312" w:eastAsia="仿宋_GB2312"/>
          <w:sz w:val="30"/>
          <w:szCs w:val="30"/>
        </w:rPr>
      </w:pPr>
      <w:r>
        <w:rPr>
          <w:rFonts w:ascii="仿宋_GB2312" w:eastAsia="仿宋_GB2312"/>
          <w:sz w:val="30"/>
          <w:szCs w:val="30"/>
        </w:rPr>
        <w:t>1</w:t>
      </w:r>
      <w:r>
        <w:rPr>
          <w:rFonts w:hint="eastAsia" w:ascii="仿宋_GB2312" w:eastAsia="仿宋_GB2312"/>
          <w:sz w:val="30"/>
          <w:szCs w:val="30"/>
        </w:rPr>
        <w:t>幢生活服务大楼，建筑面积</w:t>
      </w:r>
      <w:r>
        <w:rPr>
          <w:rFonts w:ascii="仿宋_GB2312" w:eastAsia="仿宋_GB2312"/>
          <w:sz w:val="30"/>
          <w:szCs w:val="30"/>
        </w:rPr>
        <w:t>5100</w:t>
      </w:r>
      <w:r>
        <w:rPr>
          <w:rFonts w:hint="eastAsia" w:ascii="仿宋_GB2312" w:eastAsia="仿宋_GB2312"/>
          <w:sz w:val="30"/>
          <w:szCs w:val="30"/>
        </w:rPr>
        <w:t>㎡，学生公寓</w:t>
      </w:r>
      <w:r>
        <w:rPr>
          <w:rFonts w:ascii="仿宋_GB2312" w:eastAsia="仿宋_GB2312"/>
          <w:sz w:val="30"/>
          <w:szCs w:val="30"/>
        </w:rPr>
        <w:t>5</w:t>
      </w:r>
      <w:r>
        <w:rPr>
          <w:rFonts w:hint="eastAsia" w:ascii="仿宋_GB2312" w:eastAsia="仿宋_GB2312"/>
          <w:sz w:val="30"/>
          <w:szCs w:val="30"/>
        </w:rPr>
        <w:t>幢，建筑面积</w:t>
      </w:r>
    </w:p>
    <w:p>
      <w:pPr>
        <w:spacing w:line="360" w:lineRule="auto"/>
        <w:ind w:left="0" w:leftChars="0" w:firstLine="0" w:firstLineChars="0"/>
        <w:jc w:val="left"/>
        <w:rPr>
          <w:rFonts w:ascii="仿宋_GB2312" w:eastAsia="仿宋_GB2312"/>
          <w:sz w:val="30"/>
          <w:szCs w:val="30"/>
        </w:rPr>
      </w:pPr>
      <w:r>
        <w:rPr>
          <w:rFonts w:ascii="仿宋_GB2312" w:eastAsia="仿宋_GB2312"/>
          <w:sz w:val="30"/>
          <w:szCs w:val="30"/>
        </w:rPr>
        <w:t>35667</w:t>
      </w:r>
      <w:r>
        <w:rPr>
          <w:rFonts w:hint="eastAsia" w:ascii="仿宋_GB2312" w:eastAsia="仿宋_GB2312"/>
          <w:sz w:val="30"/>
          <w:szCs w:val="30"/>
        </w:rPr>
        <w:t>㎡，运动场</w:t>
      </w:r>
      <w:r>
        <w:rPr>
          <w:rFonts w:ascii="仿宋_GB2312" w:eastAsia="仿宋_GB2312"/>
          <w:sz w:val="30"/>
          <w:szCs w:val="30"/>
        </w:rPr>
        <w:t xml:space="preserve">1 </w:t>
      </w:r>
      <w:r>
        <w:rPr>
          <w:rFonts w:hint="eastAsia" w:ascii="仿宋_GB2312" w:eastAsia="仿宋_GB2312"/>
          <w:sz w:val="30"/>
          <w:szCs w:val="30"/>
        </w:rPr>
        <w:t>个，建筑面积</w:t>
      </w:r>
      <w:r>
        <w:rPr>
          <w:rFonts w:ascii="仿宋_GB2312" w:eastAsia="仿宋_GB2312"/>
          <w:sz w:val="30"/>
          <w:szCs w:val="30"/>
        </w:rPr>
        <w:t>7962</w:t>
      </w:r>
      <w:r>
        <w:rPr>
          <w:rFonts w:hint="eastAsia" w:ascii="仿宋_GB2312" w:eastAsia="仿宋_GB2312"/>
          <w:sz w:val="30"/>
          <w:szCs w:val="30"/>
        </w:rPr>
        <w:t>㎡，培训楼</w:t>
      </w:r>
      <w:r>
        <w:rPr>
          <w:rFonts w:ascii="仿宋_GB2312" w:eastAsia="仿宋_GB2312"/>
          <w:sz w:val="30"/>
          <w:szCs w:val="30"/>
        </w:rPr>
        <w:t>1</w:t>
      </w:r>
      <w:r>
        <w:rPr>
          <w:rFonts w:hint="eastAsia" w:ascii="仿宋_GB2312" w:eastAsia="仿宋_GB2312"/>
          <w:sz w:val="30"/>
          <w:szCs w:val="30"/>
        </w:rPr>
        <w:t>幢，建筑面积</w:t>
      </w:r>
      <w:r>
        <w:rPr>
          <w:rFonts w:ascii="仿宋_GB2312" w:eastAsia="仿宋_GB2312"/>
          <w:sz w:val="30"/>
          <w:szCs w:val="30"/>
        </w:rPr>
        <w:t>4560</w:t>
      </w:r>
      <w:r>
        <w:rPr>
          <w:rFonts w:hint="eastAsia" w:ascii="仿宋_GB2312" w:eastAsia="仿宋_GB2312"/>
          <w:sz w:val="30"/>
          <w:szCs w:val="30"/>
        </w:rPr>
        <w:t>㎡，新校区投入使用后规划办学总规模为</w:t>
      </w:r>
      <w:r>
        <w:rPr>
          <w:rFonts w:ascii="仿宋_GB2312" w:eastAsia="仿宋_GB2312"/>
          <w:sz w:val="30"/>
          <w:szCs w:val="30"/>
        </w:rPr>
        <w:t>5000</w:t>
      </w:r>
      <w:r>
        <w:rPr>
          <w:rFonts w:hint="eastAsia" w:ascii="仿宋_GB2312" w:eastAsia="仿宋_GB2312"/>
          <w:sz w:val="30"/>
          <w:szCs w:val="30"/>
        </w:rPr>
        <w:t>人以上。</w:t>
      </w:r>
    </w:p>
    <w:p>
      <w:pPr>
        <w:ind w:left="0" w:leftChars="0" w:firstLine="0" w:firstLineChars="0"/>
        <w:jc w:val="center"/>
        <w:rPr>
          <w:rFonts w:ascii="Times New Roman" w:hAnsi="Times New Roman"/>
          <w:sz w:val="18"/>
          <w:szCs w:val="18"/>
        </w:rPr>
        <w:sectPr>
          <w:headerReference r:id="rId5" w:type="default"/>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spacing w:before="14" w:line="80" w:lineRule="exact"/>
        <w:rPr>
          <w:sz w:val="8"/>
          <w:szCs w:val="8"/>
        </w:rPr>
      </w:pPr>
    </w:p>
    <w:tbl>
      <w:tblPr>
        <w:tblStyle w:val="9"/>
        <w:tblW w:w="8780" w:type="dxa"/>
        <w:tblInd w:w="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61"/>
        <w:gridCol w:w="4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84" w:hRule="exact"/>
        </w:trPr>
        <w:tc>
          <w:tcPr>
            <w:tcW w:w="4461" w:type="dxa"/>
          </w:tcPr>
          <w:p>
            <w:pPr>
              <w:pStyle w:val="23"/>
              <w:spacing w:before="13"/>
              <w:ind w:left="115" w:right="4533"/>
              <w:rPr>
                <w:rFonts w:ascii="Times New Roman" w:hAnsi="Times New Roman"/>
                <w:sz w:val="20"/>
                <w:szCs w:val="20"/>
              </w:rPr>
            </w:pPr>
            <w:r>
              <w:rPr>
                <w:rFonts w:ascii="Times New Roman" w:hAnsi="Times New Roman"/>
                <w:sz w:val="20"/>
                <w:szCs w:val="20"/>
              </w:rPr>
              <w:drawing>
                <wp:inline distT="0" distB="0" distL="114300" distR="114300">
                  <wp:extent cx="2876550" cy="2143125"/>
                  <wp:effectExtent l="0" t="0" r="0" b="9525"/>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9"/>
                          <a:stretch>
                            <a:fillRect/>
                          </a:stretch>
                        </pic:blipFill>
                        <pic:spPr>
                          <a:xfrm>
                            <a:off x="0" y="0"/>
                            <a:ext cx="2876550" cy="2143125"/>
                          </a:xfrm>
                          <a:prstGeom prst="rect">
                            <a:avLst/>
                          </a:prstGeom>
                          <a:noFill/>
                          <a:ln w="9525">
                            <a:noFill/>
                          </a:ln>
                        </pic:spPr>
                      </pic:pic>
                    </a:graphicData>
                  </a:graphic>
                </wp:inline>
              </w:drawing>
            </w:r>
          </w:p>
        </w:tc>
        <w:tc>
          <w:tcPr>
            <w:tcW w:w="4319" w:type="dxa"/>
          </w:tcPr>
          <w:p>
            <w:pPr>
              <w:pStyle w:val="23"/>
              <w:spacing w:before="13"/>
              <w:ind w:left="63" w:right="4286"/>
              <w:rPr>
                <w:rFonts w:ascii="Times New Roman" w:hAnsi="Times New Roman"/>
                <w:sz w:val="20"/>
                <w:szCs w:val="20"/>
              </w:rPr>
            </w:pPr>
            <w:r>
              <w:rPr>
                <w:rFonts w:ascii="Times New Roman" w:hAnsi="Times New Roman"/>
                <w:sz w:val="20"/>
                <w:szCs w:val="20"/>
              </w:rPr>
              <w:drawing>
                <wp:inline distT="0" distB="0" distL="114300" distR="114300">
                  <wp:extent cx="2724150" cy="2143125"/>
                  <wp:effectExtent l="0" t="0" r="0" b="9525"/>
                  <wp:docPr id="1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
                          <pic:cNvPicPr>
                            <a:picLocks noChangeAspect="1"/>
                          </pic:cNvPicPr>
                        </pic:nvPicPr>
                        <pic:blipFill>
                          <a:blip r:embed="rId10"/>
                          <a:stretch>
                            <a:fillRect/>
                          </a:stretch>
                        </pic:blipFill>
                        <pic:spPr>
                          <a:xfrm>
                            <a:off x="0" y="0"/>
                            <a:ext cx="2724150" cy="21431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32" w:hRule="exact"/>
        </w:trPr>
        <w:tc>
          <w:tcPr>
            <w:tcW w:w="4461" w:type="dxa"/>
          </w:tcPr>
          <w:p>
            <w:pPr>
              <w:pStyle w:val="23"/>
              <w:spacing w:before="9"/>
              <w:ind w:left="115" w:right="4533"/>
              <w:rPr>
                <w:rFonts w:ascii="Times New Roman" w:hAnsi="Times New Roman"/>
                <w:sz w:val="20"/>
                <w:szCs w:val="20"/>
              </w:rPr>
            </w:pPr>
            <w:r>
              <w:rPr>
                <w:rFonts w:ascii="Times New Roman" w:hAnsi="Times New Roman"/>
                <w:sz w:val="20"/>
                <w:szCs w:val="20"/>
              </w:rPr>
              <w:drawing>
                <wp:inline distT="0" distB="0" distL="114300" distR="114300">
                  <wp:extent cx="2876550" cy="2028825"/>
                  <wp:effectExtent l="0" t="0" r="0" b="9525"/>
                  <wp:docPr id="1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
                          <pic:cNvPicPr>
                            <a:picLocks noChangeAspect="1"/>
                          </pic:cNvPicPr>
                        </pic:nvPicPr>
                        <pic:blipFill>
                          <a:blip r:embed="rId8"/>
                          <a:stretch>
                            <a:fillRect/>
                          </a:stretch>
                        </pic:blipFill>
                        <pic:spPr>
                          <a:xfrm>
                            <a:off x="0" y="0"/>
                            <a:ext cx="2876550" cy="2028825"/>
                          </a:xfrm>
                          <a:prstGeom prst="rect">
                            <a:avLst/>
                          </a:prstGeom>
                          <a:noFill/>
                          <a:ln w="9525">
                            <a:noFill/>
                          </a:ln>
                        </pic:spPr>
                      </pic:pic>
                    </a:graphicData>
                  </a:graphic>
                </wp:inline>
              </w:drawing>
            </w:r>
          </w:p>
        </w:tc>
        <w:tc>
          <w:tcPr>
            <w:tcW w:w="4319" w:type="dxa"/>
          </w:tcPr>
          <w:p>
            <w:pPr>
              <w:pStyle w:val="23"/>
              <w:spacing w:before="9"/>
              <w:ind w:right="4286"/>
              <w:rPr>
                <w:rFonts w:ascii="Times New Roman" w:hAnsi="Times New Roman"/>
                <w:sz w:val="20"/>
                <w:szCs w:val="20"/>
                <w:lang w:eastAsia="zh-CN"/>
              </w:rPr>
            </w:pPr>
          </w:p>
          <w:p>
            <w:pPr>
              <w:pStyle w:val="23"/>
              <w:spacing w:before="9"/>
              <w:ind w:right="4286"/>
              <w:rPr>
                <w:rFonts w:ascii="Times New Roman" w:hAnsi="Times New Roman"/>
                <w:sz w:val="20"/>
                <w:szCs w:val="20"/>
              </w:rPr>
            </w:pPr>
            <w:r>
              <w:rPr>
                <w:rFonts w:ascii="Times New Roman" w:hAnsi="Times New Roman"/>
                <w:sz w:val="20"/>
                <w:szCs w:val="20"/>
              </w:rPr>
              <w:drawing>
                <wp:inline distT="0" distB="0" distL="114300" distR="114300">
                  <wp:extent cx="2876550" cy="1924050"/>
                  <wp:effectExtent l="0" t="0" r="0" b="0"/>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11"/>
                          <a:stretch>
                            <a:fillRect/>
                          </a:stretch>
                        </pic:blipFill>
                        <pic:spPr>
                          <a:xfrm>
                            <a:off x="0" y="0"/>
                            <a:ext cx="2876550" cy="1924050"/>
                          </a:xfrm>
                          <a:prstGeom prst="rect">
                            <a:avLst/>
                          </a:prstGeom>
                          <a:noFill/>
                          <a:ln w="9525">
                            <a:noFill/>
                          </a:ln>
                        </pic:spPr>
                      </pic:pic>
                    </a:graphicData>
                  </a:graphic>
                </wp:inline>
              </w:drawing>
            </w:r>
          </w:p>
        </w:tc>
      </w:tr>
    </w:tbl>
    <w:p>
      <w:pPr>
        <w:spacing w:before="5" w:line="348" w:lineRule="auto"/>
        <w:jc w:val="center"/>
        <w:rPr>
          <w:rFonts w:ascii="黑体" w:hAnsi="黑体" w:eastAsia="黑体" w:cs="黑体"/>
          <w:sz w:val="21"/>
          <w:szCs w:val="21"/>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1</w:t>
      </w:r>
      <w:r>
        <w:rPr>
          <w:rFonts w:hint="eastAsia" w:ascii="黑体" w:hAnsi="黑体" w:eastAsia="黑体" w:cs="黑体"/>
          <w:spacing w:val="-2"/>
          <w:sz w:val="21"/>
          <w:szCs w:val="21"/>
        </w:rPr>
        <w:t>：新校区概貌）</w:t>
      </w:r>
    </w:p>
    <w:p>
      <w:pPr>
        <w:pStyle w:val="21"/>
        <w:spacing w:line="360" w:lineRule="auto"/>
        <w:ind w:right="16" w:firstLine="614"/>
        <w:jc w:val="both"/>
        <w:rPr>
          <w:rFonts w:ascii="黑体" w:hAnsi="黑体" w:eastAsia="黑体" w:cs="宋体"/>
          <w:color w:val="000000"/>
          <w:sz w:val="30"/>
          <w:szCs w:val="30"/>
        </w:rPr>
      </w:pPr>
      <w:r>
        <w:rPr>
          <w:rFonts w:ascii="黑体" w:hAnsi="黑体" w:eastAsia="黑体" w:cs="宋体"/>
          <w:color w:val="000000"/>
          <w:sz w:val="30"/>
          <w:szCs w:val="30"/>
        </w:rPr>
        <w:t xml:space="preserve">1.2 </w:t>
      </w:r>
      <w:r>
        <w:rPr>
          <w:rFonts w:hint="eastAsia" w:ascii="黑体" w:hAnsi="黑体" w:eastAsia="黑体" w:cs="宋体"/>
          <w:color w:val="000000"/>
          <w:sz w:val="30"/>
          <w:szCs w:val="30"/>
        </w:rPr>
        <w:t>学生情况</w:t>
      </w:r>
    </w:p>
    <w:p>
      <w:pPr>
        <w:pStyle w:val="21"/>
        <w:spacing w:line="360" w:lineRule="auto"/>
        <w:ind w:right="16" w:firstLine="614"/>
        <w:jc w:val="both"/>
        <w:rPr>
          <w:rFonts w:ascii="黑体" w:hAnsi="黑体" w:eastAsia="黑体" w:cs="宋体"/>
          <w:color w:val="000000"/>
          <w:sz w:val="30"/>
          <w:szCs w:val="30"/>
          <w:lang w:eastAsia="zh-CN"/>
        </w:rPr>
      </w:pPr>
      <w:r>
        <w:rPr>
          <w:rFonts w:ascii="黑体" w:hAnsi="黑体" w:eastAsia="黑体" w:cs="宋体"/>
          <w:color w:val="000000"/>
          <w:sz w:val="30"/>
          <w:szCs w:val="30"/>
        </w:rPr>
        <w:t xml:space="preserve">1.2.1 </w:t>
      </w:r>
      <w:r>
        <w:rPr>
          <w:rFonts w:hint="eastAsia" w:ascii="黑体" w:hAnsi="黑体" w:eastAsia="黑体" w:cs="宋体"/>
          <w:color w:val="000000"/>
          <w:sz w:val="30"/>
          <w:szCs w:val="30"/>
        </w:rPr>
        <w:t>近三年学生数、毕业生数、在校生数</w:t>
      </w:r>
    </w:p>
    <w:p>
      <w:pPr>
        <w:pStyle w:val="21"/>
        <w:spacing w:line="360" w:lineRule="auto"/>
        <w:ind w:right="16" w:firstLine="614"/>
        <w:jc w:val="both"/>
        <w:rPr>
          <w:rFonts w:ascii="仿宋" w:hAnsi="仿宋" w:eastAsia="仿宋" w:cs="宋体"/>
          <w:color w:val="000000"/>
          <w:sz w:val="30"/>
          <w:szCs w:val="30"/>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r>
        <w:rPr>
          <w:rFonts w:hint="eastAsia" w:ascii="仿宋_GB2312" w:hAnsi="仿宋_GB2312" w:eastAsia="仿宋_GB2312" w:cs="仿宋_GB2312"/>
          <w:color w:val="000000"/>
          <w:sz w:val="30"/>
          <w:szCs w:val="30"/>
        </w:rPr>
        <w:t>近几年来，我校在主管部门的有力指导下，狠抓中职招生工作，先后配合市教育局制定了《信阳市中等职业教育招生实施方案》，印发了《关于切实做好中职春季新生稳定率的通知》、《信阳建筑工程学校招生责任区督学负责制 招生工作方案》等相关文件，确保了学校发展规模。</w:t>
      </w:r>
    </w:p>
    <w:p>
      <w:pPr>
        <w:pStyle w:val="21"/>
        <w:spacing w:line="360" w:lineRule="auto"/>
        <w:ind w:right="16" w:firstLine="614"/>
        <w:jc w:val="both"/>
        <w:rPr>
          <w:rFonts w:hint="eastAsia" w:ascii="仿宋_GB2312" w:hAnsi="仿宋_GB2312" w:eastAsia="仿宋_GB2312" w:cs="仿宋_GB2312"/>
          <w:color w:val="auto"/>
          <w:sz w:val="30"/>
          <w:szCs w:val="30"/>
          <w:lang w:val="en-US" w:eastAsia="zh-CN"/>
        </w:rPr>
      </w:pPr>
      <w:r>
        <w:rPr>
          <w:rFonts w:hint="eastAsia" w:ascii="仿宋_GB2312" w:hAnsi="仿宋_GB2312" w:eastAsia="仿宋_GB2312" w:cs="仿宋_GB2312"/>
          <w:color w:val="000000"/>
          <w:sz w:val="30"/>
          <w:szCs w:val="30"/>
          <w:lang w:eastAsia="zh-CN"/>
        </w:rPr>
        <w:t>2021年</w:t>
      </w:r>
      <w:r>
        <w:rPr>
          <w:rFonts w:hint="eastAsia" w:ascii="仿宋_GB2312" w:hAnsi="仿宋_GB2312" w:eastAsia="仿宋_GB2312" w:cs="仿宋_GB2312"/>
          <w:color w:val="000000"/>
          <w:sz w:val="30"/>
          <w:szCs w:val="30"/>
        </w:rPr>
        <w:t>，我校</w:t>
      </w:r>
      <w:r>
        <w:rPr>
          <w:rFonts w:hint="eastAsia" w:ascii="仿宋_GB2312" w:hAnsi="仿宋_GB2312" w:eastAsia="仿宋_GB2312" w:cs="仿宋_GB2312"/>
          <w:color w:val="auto"/>
          <w:sz w:val="30"/>
          <w:szCs w:val="30"/>
          <w:lang w:val="en-US" w:eastAsia="zh-CN"/>
        </w:rPr>
        <w:t>招生748人，毕业生533人，在校生总计3965人。学校近三年的招生数、毕业生数、在校生数如下表：</w:t>
      </w:r>
    </w:p>
    <w:p>
      <w:pPr>
        <w:ind w:left="2222"/>
        <w:rPr>
          <w:rFonts w:hint="eastAsia" w:ascii="黑体" w:hAnsi="黑体" w:eastAsia="黑体" w:cs="黑体"/>
          <w:spacing w:val="-2"/>
          <w:sz w:val="21"/>
          <w:szCs w:val="21"/>
          <w:lang w:eastAsia="zh-CN"/>
        </w:rPr>
      </w:pPr>
    </w:p>
    <w:p>
      <w:pPr>
        <w:ind w:left="2222"/>
        <w:rPr>
          <w:rFonts w:hint="eastAsia" w:ascii="黑体" w:hAnsi="黑体" w:eastAsia="黑体" w:cs="黑体"/>
          <w:spacing w:val="-2"/>
          <w:sz w:val="21"/>
          <w:szCs w:val="21"/>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1</w:t>
      </w:r>
      <w:r>
        <w:rPr>
          <w:rFonts w:hint="eastAsia" w:ascii="黑体" w:hAnsi="黑体" w:eastAsia="黑体" w:cs="黑体"/>
          <w:spacing w:val="-2"/>
          <w:sz w:val="21"/>
          <w:szCs w:val="21"/>
        </w:rPr>
        <w:t>：学校近三年学生情况统计表（单位：人）</w:t>
      </w:r>
    </w:p>
    <w:p>
      <w:pPr>
        <w:ind w:left="2222"/>
        <w:rPr>
          <w:rFonts w:hint="eastAsia" w:ascii="黑体" w:hAnsi="黑体" w:eastAsia="黑体" w:cs="黑体"/>
          <w:spacing w:val="-2"/>
          <w:sz w:val="21"/>
          <w:szCs w:val="21"/>
          <w:lang w:eastAsia="zh-CN"/>
        </w:rPr>
      </w:pPr>
    </w:p>
    <w:tbl>
      <w:tblPr>
        <w:tblStyle w:val="9"/>
        <w:tblW w:w="7959" w:type="dxa"/>
        <w:tblInd w:w="312" w:type="dxa"/>
        <w:tblLayout w:type="fixed"/>
        <w:tblCellMar>
          <w:top w:w="0" w:type="dxa"/>
          <w:left w:w="0" w:type="dxa"/>
          <w:bottom w:w="0" w:type="dxa"/>
          <w:right w:w="0" w:type="dxa"/>
        </w:tblCellMar>
      </w:tblPr>
      <w:tblGrid>
        <w:gridCol w:w="2319"/>
        <w:gridCol w:w="1880"/>
        <w:gridCol w:w="1880"/>
        <w:gridCol w:w="1880"/>
      </w:tblGrid>
      <w:tr>
        <w:tblPrEx>
          <w:tblCellMar>
            <w:top w:w="0" w:type="dxa"/>
            <w:left w:w="0" w:type="dxa"/>
            <w:bottom w:w="0" w:type="dxa"/>
            <w:right w:w="0" w:type="dxa"/>
          </w:tblCellMar>
        </w:tblPrEx>
        <w:trPr>
          <w:trHeight w:val="808" w:hRule="exact"/>
        </w:trPr>
        <w:tc>
          <w:tcPr>
            <w:tcW w:w="2319" w:type="dxa"/>
            <w:tcBorders>
              <w:top w:val="single" w:color="000000" w:sz="6" w:space="0"/>
              <w:left w:val="single" w:color="000000" w:sz="12" w:space="0"/>
              <w:bottom w:val="single" w:color="000000" w:sz="12" w:space="0"/>
              <w:right w:val="single" w:color="000000" w:sz="4" w:space="0"/>
            </w:tcBorders>
            <w:shd w:val="clear" w:color="auto" w:fill="C7DAF1" w:themeFill="text2" w:themeFillTint="32"/>
          </w:tcPr>
          <w:p/>
        </w:tc>
        <w:tc>
          <w:tcPr>
            <w:tcW w:w="1880"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top"/>
          </w:tcPr>
          <w:p>
            <w:pPr>
              <w:pStyle w:val="23"/>
              <w:spacing w:before="116"/>
              <w:ind w:left="354" w:leftChars="0"/>
              <w:jc w:val="center"/>
              <w:rPr>
                <w:rFonts w:hint="eastAsia" w:ascii="宋体" w:hAnsi="宋体" w:eastAsia="宋体" w:cs="宋体"/>
                <w:spacing w:val="-1"/>
                <w:sz w:val="24"/>
                <w:szCs w:val="24"/>
                <w:lang w:val="en-US" w:eastAsia="zh-CN"/>
              </w:rPr>
            </w:pPr>
            <w:r>
              <w:rPr>
                <w:rFonts w:hint="eastAsia" w:ascii="宋体" w:hAnsi="宋体" w:cs="宋体"/>
                <w:spacing w:val="-1"/>
                <w:sz w:val="24"/>
                <w:szCs w:val="24"/>
                <w:lang w:val="en-US" w:eastAsia="zh-CN"/>
              </w:rPr>
              <w:t>2019年</w:t>
            </w:r>
          </w:p>
        </w:tc>
        <w:tc>
          <w:tcPr>
            <w:tcW w:w="1880" w:type="dxa"/>
            <w:tcBorders>
              <w:top w:val="single" w:color="000000" w:sz="6" w:space="0"/>
              <w:left w:val="single" w:color="000000" w:sz="4" w:space="0"/>
              <w:bottom w:val="single" w:color="000000" w:sz="12" w:space="0"/>
              <w:right w:val="single" w:color="000000" w:sz="4" w:space="0"/>
            </w:tcBorders>
            <w:shd w:val="clear" w:color="auto" w:fill="C7DAF1" w:themeFill="text2" w:themeFillTint="32"/>
          </w:tcPr>
          <w:p>
            <w:pPr>
              <w:pStyle w:val="23"/>
              <w:spacing w:before="116"/>
              <w:ind w:left="354"/>
              <w:jc w:val="center"/>
              <w:rPr>
                <w:rFonts w:hint="default" w:ascii="宋体" w:hAnsi="宋体" w:cs="宋体"/>
                <w:spacing w:val="-1"/>
                <w:sz w:val="24"/>
                <w:szCs w:val="24"/>
                <w:lang w:val="en-US" w:eastAsia="zh-CN"/>
              </w:rPr>
            </w:pPr>
            <w:r>
              <w:rPr>
                <w:rFonts w:hint="eastAsia" w:ascii="宋体" w:hAnsi="宋体" w:cs="宋体"/>
                <w:spacing w:val="-1"/>
                <w:sz w:val="24"/>
                <w:szCs w:val="24"/>
                <w:lang w:val="en-US" w:eastAsia="zh-CN"/>
              </w:rPr>
              <w:t>2020年</w:t>
            </w:r>
          </w:p>
        </w:tc>
        <w:tc>
          <w:tcPr>
            <w:tcW w:w="1880" w:type="dxa"/>
            <w:tcBorders>
              <w:top w:val="single" w:color="000000" w:sz="6" w:space="0"/>
              <w:left w:val="single" w:color="000000" w:sz="4" w:space="0"/>
              <w:bottom w:val="single" w:color="000000" w:sz="12" w:space="0"/>
              <w:right w:val="single" w:color="000000" w:sz="4" w:space="0"/>
            </w:tcBorders>
            <w:shd w:val="clear" w:color="auto" w:fill="C7DAF1" w:themeFill="text2" w:themeFillTint="32"/>
          </w:tcPr>
          <w:p>
            <w:pPr>
              <w:pStyle w:val="23"/>
              <w:spacing w:before="116"/>
              <w:ind w:left="354"/>
              <w:jc w:val="center"/>
              <w:rPr>
                <w:rFonts w:hint="eastAsia" w:ascii="宋体" w:hAnsi="宋体" w:cs="宋体"/>
                <w:spacing w:val="-1"/>
                <w:sz w:val="24"/>
                <w:szCs w:val="24"/>
                <w:lang w:val="en-US" w:eastAsia="zh-CN"/>
              </w:rPr>
            </w:pPr>
            <w:r>
              <w:rPr>
                <w:rFonts w:hint="eastAsia" w:ascii="宋体" w:hAnsi="宋体" w:cs="宋体"/>
                <w:spacing w:val="-1"/>
                <w:sz w:val="24"/>
                <w:szCs w:val="24"/>
                <w:lang w:val="en-US" w:eastAsia="zh-CN"/>
              </w:rPr>
              <w:t>2021年</w:t>
            </w:r>
          </w:p>
        </w:tc>
      </w:tr>
      <w:tr>
        <w:tblPrEx>
          <w:tblCellMar>
            <w:top w:w="0" w:type="dxa"/>
            <w:left w:w="0" w:type="dxa"/>
            <w:bottom w:w="0" w:type="dxa"/>
            <w:right w:w="0" w:type="dxa"/>
          </w:tblCellMar>
        </w:tblPrEx>
        <w:trPr>
          <w:trHeight w:val="786" w:hRule="exact"/>
        </w:trPr>
        <w:tc>
          <w:tcPr>
            <w:tcW w:w="2319" w:type="dxa"/>
            <w:tcBorders>
              <w:top w:val="single" w:color="000000" w:sz="12" w:space="0"/>
              <w:left w:val="single" w:color="000000" w:sz="12" w:space="0"/>
              <w:bottom w:val="single" w:color="000000" w:sz="12" w:space="0"/>
              <w:right w:val="single" w:color="000000" w:sz="4" w:space="0"/>
            </w:tcBorders>
            <w:shd w:val="clear" w:color="auto" w:fill="FFFF99"/>
          </w:tcPr>
          <w:p>
            <w:pPr>
              <w:pStyle w:val="23"/>
              <w:spacing w:before="92"/>
              <w:ind w:left="544"/>
              <w:rPr>
                <w:rFonts w:ascii="宋体" w:cs="宋体"/>
                <w:sz w:val="24"/>
                <w:szCs w:val="24"/>
              </w:rPr>
            </w:pPr>
            <w:r>
              <w:rPr>
                <w:rFonts w:hint="eastAsia" w:ascii="宋体" w:hAnsi="宋体" w:cs="宋体"/>
                <w:spacing w:val="-1"/>
                <w:sz w:val="24"/>
                <w:szCs w:val="24"/>
              </w:rPr>
              <w:t>招生数</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vAlign w:val="top"/>
          </w:tcPr>
          <w:p>
            <w:pPr>
              <w:pStyle w:val="23"/>
              <w:spacing w:before="93"/>
              <w:ind w:left="485" w:leftChars="0" w:right="486" w:rightChars="0"/>
              <w:jc w:val="center"/>
              <w:rPr>
                <w:rFonts w:ascii="宋体"/>
                <w:spacing w:val="-1"/>
                <w:sz w:val="24"/>
                <w:lang w:val="en-US" w:eastAsia="zh-CN"/>
              </w:rPr>
            </w:pPr>
            <w:r>
              <w:rPr>
                <w:rFonts w:hint="eastAsia" w:ascii="宋体"/>
                <w:spacing w:val="-1"/>
                <w:sz w:val="24"/>
                <w:lang w:val="en-US" w:eastAsia="zh-CN"/>
              </w:rPr>
              <w:t>1605</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default" w:ascii="宋体"/>
                <w:spacing w:val="-1"/>
                <w:sz w:val="24"/>
                <w:lang w:val="en-US" w:eastAsia="zh-CN"/>
              </w:rPr>
            </w:pPr>
            <w:r>
              <w:rPr>
                <w:rFonts w:hint="eastAsia" w:ascii="宋体"/>
                <w:spacing w:val="-1"/>
                <w:sz w:val="24"/>
                <w:lang w:val="en-US" w:eastAsia="zh-CN"/>
              </w:rPr>
              <w:t>748</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default" w:ascii="宋体"/>
                <w:spacing w:val="-1"/>
                <w:sz w:val="24"/>
                <w:lang w:val="en-US" w:eastAsia="zh-CN"/>
              </w:rPr>
            </w:pPr>
            <w:r>
              <w:rPr>
                <w:rFonts w:hint="eastAsia" w:ascii="宋体"/>
                <w:spacing w:val="-1"/>
                <w:sz w:val="24"/>
                <w:lang w:val="en-US" w:eastAsia="zh-CN"/>
              </w:rPr>
              <w:t>213</w:t>
            </w:r>
          </w:p>
        </w:tc>
      </w:tr>
      <w:tr>
        <w:tblPrEx>
          <w:tblCellMar>
            <w:top w:w="0" w:type="dxa"/>
            <w:left w:w="0" w:type="dxa"/>
            <w:bottom w:w="0" w:type="dxa"/>
            <w:right w:w="0" w:type="dxa"/>
          </w:tblCellMar>
        </w:tblPrEx>
        <w:trPr>
          <w:trHeight w:val="789" w:hRule="exact"/>
        </w:trPr>
        <w:tc>
          <w:tcPr>
            <w:tcW w:w="2319" w:type="dxa"/>
            <w:tcBorders>
              <w:top w:val="single" w:color="000000" w:sz="12" w:space="0"/>
              <w:left w:val="single" w:color="000000" w:sz="12" w:space="0"/>
              <w:bottom w:val="single" w:color="000000" w:sz="12" w:space="0"/>
              <w:right w:val="single" w:color="000000" w:sz="4" w:space="0"/>
            </w:tcBorders>
            <w:shd w:val="clear" w:color="auto" w:fill="FFFF99"/>
          </w:tcPr>
          <w:p>
            <w:pPr>
              <w:pStyle w:val="23"/>
              <w:spacing w:before="92"/>
              <w:ind w:left="424"/>
              <w:rPr>
                <w:rFonts w:ascii="宋体" w:cs="宋体"/>
                <w:sz w:val="24"/>
                <w:szCs w:val="24"/>
              </w:rPr>
            </w:pPr>
            <w:r>
              <w:rPr>
                <w:rFonts w:hint="eastAsia" w:ascii="宋体" w:hAnsi="宋体" w:cs="宋体"/>
                <w:spacing w:val="-1"/>
                <w:sz w:val="24"/>
                <w:szCs w:val="24"/>
              </w:rPr>
              <w:t>毕业生数</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vAlign w:val="top"/>
          </w:tcPr>
          <w:p>
            <w:pPr>
              <w:pStyle w:val="23"/>
              <w:spacing w:before="93"/>
              <w:ind w:left="485" w:leftChars="0" w:right="486" w:rightChars="0"/>
              <w:jc w:val="center"/>
              <w:rPr>
                <w:rFonts w:ascii="宋体"/>
                <w:spacing w:val="-1"/>
                <w:sz w:val="24"/>
                <w:lang w:val="en-US" w:eastAsia="zh-CN"/>
              </w:rPr>
            </w:pPr>
            <w:r>
              <w:rPr>
                <w:rFonts w:hint="eastAsia" w:ascii="宋体"/>
                <w:spacing w:val="-1"/>
                <w:sz w:val="24"/>
                <w:lang w:val="en-US" w:eastAsia="zh-CN"/>
              </w:rPr>
              <w:t>533</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default" w:ascii="宋体"/>
                <w:spacing w:val="-1"/>
                <w:sz w:val="24"/>
                <w:lang w:val="en-US" w:eastAsia="zh-CN"/>
              </w:rPr>
            </w:pPr>
            <w:r>
              <w:rPr>
                <w:rFonts w:hint="eastAsia" w:ascii="宋体"/>
                <w:spacing w:val="-1"/>
                <w:sz w:val="24"/>
                <w:lang w:val="en-US" w:eastAsia="zh-CN"/>
              </w:rPr>
              <w:t>430</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default" w:ascii="宋体"/>
                <w:spacing w:val="-1"/>
                <w:sz w:val="24"/>
                <w:lang w:val="en-US" w:eastAsia="zh-CN"/>
              </w:rPr>
            </w:pPr>
            <w:r>
              <w:rPr>
                <w:rFonts w:hint="eastAsia" w:ascii="宋体"/>
                <w:spacing w:val="-1"/>
                <w:sz w:val="24"/>
                <w:lang w:val="en-US" w:eastAsia="zh-CN"/>
              </w:rPr>
              <w:t>515</w:t>
            </w:r>
          </w:p>
        </w:tc>
      </w:tr>
      <w:tr>
        <w:tblPrEx>
          <w:tblCellMar>
            <w:top w:w="0" w:type="dxa"/>
            <w:left w:w="0" w:type="dxa"/>
            <w:bottom w:w="0" w:type="dxa"/>
            <w:right w:w="0" w:type="dxa"/>
          </w:tblCellMar>
        </w:tblPrEx>
        <w:trPr>
          <w:trHeight w:val="750" w:hRule="exact"/>
        </w:trPr>
        <w:tc>
          <w:tcPr>
            <w:tcW w:w="2319" w:type="dxa"/>
            <w:tcBorders>
              <w:top w:val="single" w:color="000000" w:sz="12" w:space="0"/>
              <w:left w:val="single" w:color="000000" w:sz="12" w:space="0"/>
              <w:bottom w:val="single" w:color="000000" w:sz="12" w:space="0"/>
              <w:right w:val="single" w:color="000000" w:sz="4" w:space="0"/>
            </w:tcBorders>
            <w:shd w:val="clear" w:color="auto" w:fill="FFFF99"/>
          </w:tcPr>
          <w:p>
            <w:pPr>
              <w:pStyle w:val="23"/>
              <w:spacing w:before="92"/>
              <w:ind w:left="424"/>
              <w:rPr>
                <w:rFonts w:ascii="宋体" w:cs="宋体"/>
                <w:sz w:val="24"/>
                <w:szCs w:val="24"/>
              </w:rPr>
            </w:pPr>
            <w:r>
              <w:rPr>
                <w:rFonts w:hint="eastAsia" w:ascii="宋体" w:hAnsi="宋体" w:cs="宋体"/>
                <w:spacing w:val="-1"/>
                <w:sz w:val="24"/>
                <w:szCs w:val="24"/>
              </w:rPr>
              <w:t>在校生数</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vAlign w:val="top"/>
          </w:tcPr>
          <w:p>
            <w:pPr>
              <w:pStyle w:val="23"/>
              <w:spacing w:before="93"/>
              <w:ind w:left="485" w:leftChars="0" w:right="486" w:rightChars="0"/>
              <w:jc w:val="center"/>
              <w:rPr>
                <w:rFonts w:ascii="宋体"/>
                <w:spacing w:val="-1"/>
                <w:sz w:val="24"/>
                <w:lang w:val="en-US" w:eastAsia="zh-CN"/>
              </w:rPr>
            </w:pPr>
            <w:r>
              <w:rPr>
                <w:rFonts w:hint="eastAsia" w:ascii="宋体"/>
                <w:spacing w:val="-1"/>
                <w:sz w:val="24"/>
                <w:lang w:val="en-US" w:eastAsia="zh-CN"/>
              </w:rPr>
              <w:t>3965</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default" w:ascii="宋体"/>
                <w:spacing w:val="-1"/>
                <w:sz w:val="24"/>
                <w:lang w:val="en-US" w:eastAsia="zh-CN"/>
              </w:rPr>
            </w:pPr>
            <w:r>
              <w:rPr>
                <w:rFonts w:hint="eastAsia" w:ascii="宋体"/>
                <w:spacing w:val="-1"/>
                <w:sz w:val="24"/>
                <w:lang w:val="en-US" w:eastAsia="zh-CN"/>
              </w:rPr>
              <w:t>2945</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default" w:ascii="宋体"/>
                <w:spacing w:val="-1"/>
                <w:sz w:val="24"/>
                <w:lang w:val="en-US" w:eastAsia="zh-CN"/>
              </w:rPr>
            </w:pPr>
            <w:r>
              <w:rPr>
                <w:rFonts w:hint="eastAsia" w:ascii="宋体"/>
                <w:spacing w:val="-1"/>
                <w:sz w:val="24"/>
                <w:lang w:val="en-US" w:eastAsia="zh-CN"/>
              </w:rPr>
              <w:t>2136</w:t>
            </w:r>
          </w:p>
        </w:tc>
      </w:tr>
    </w:tbl>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r>
        <w:rPr>
          <w:rFonts w:hint="eastAsia" w:ascii="黑体" w:hAnsi="黑体" w:eastAsia="黑体" w:cs="黑体"/>
          <w:spacing w:val="-2"/>
          <w:sz w:val="21"/>
          <w:szCs w:val="21"/>
          <w:lang w:eastAsia="zh-CN"/>
        </w:rPr>
        <w:drawing>
          <wp:anchor distT="0" distB="0" distL="114300" distR="114300" simplePos="0" relativeHeight="251704320" behindDoc="0" locked="0" layoutInCell="1" allowOverlap="1">
            <wp:simplePos x="0" y="0"/>
            <wp:positionH relativeFrom="column">
              <wp:posOffset>81280</wp:posOffset>
            </wp:positionH>
            <wp:positionV relativeFrom="paragraph">
              <wp:posOffset>79375</wp:posOffset>
            </wp:positionV>
            <wp:extent cx="5080000" cy="3810000"/>
            <wp:effectExtent l="4445" t="4445" r="20955" b="14605"/>
            <wp:wrapNone/>
            <wp:docPr id="66" name="图表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r>
        <w:drawing>
          <wp:inline distT="0" distB="0" distL="114300" distR="114300">
            <wp:extent cx="4961890" cy="3028315"/>
            <wp:effectExtent l="0" t="0" r="10160" b="635"/>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13"/>
                    <a:stretch>
                      <a:fillRect/>
                    </a:stretch>
                  </pic:blipFill>
                  <pic:spPr>
                    <a:xfrm>
                      <a:off x="0" y="0"/>
                      <a:ext cx="4961890" cy="3028315"/>
                    </a:xfrm>
                    <a:prstGeom prst="rect">
                      <a:avLst/>
                    </a:prstGeom>
                    <a:noFill/>
                    <a:ln w="9525">
                      <a:noFill/>
                    </a:ln>
                  </pic:spPr>
                </pic:pic>
              </a:graphicData>
            </a:graphic>
          </wp:inline>
        </w:drawing>
      </w:r>
    </w:p>
    <w:p>
      <w:pPr>
        <w:spacing w:before="4" w:line="130" w:lineRule="exact"/>
        <w:rPr>
          <w:sz w:val="13"/>
          <w:szCs w:val="13"/>
          <w:lang w:eastAsia="zh-CN"/>
        </w:rPr>
      </w:pPr>
    </w:p>
    <w:p>
      <w:pPr>
        <w:spacing w:before="4" w:line="130" w:lineRule="exact"/>
        <w:rPr>
          <w:sz w:val="13"/>
          <w:szCs w:val="13"/>
          <w:lang w:eastAsia="zh-CN"/>
        </w:rPr>
      </w:pPr>
      <w:r>
        <w:rPr>
          <w:sz w:val="13"/>
          <w:szCs w:val="13"/>
          <w:lang w:eastAsia="zh-CN"/>
        </w:rPr>
        <w:drawing>
          <wp:inline distT="0" distB="0" distL="114300" distR="114300">
            <wp:extent cx="5080000" cy="3810000"/>
            <wp:effectExtent l="4445" t="4445" r="20955" b="14605"/>
            <wp:docPr id="63" name="图表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r>
        <w:drawing>
          <wp:inline distT="0" distB="0" distL="114300" distR="114300">
            <wp:extent cx="4961890" cy="3028315"/>
            <wp:effectExtent l="0" t="0" r="10160" b="635"/>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13"/>
                    <a:stretch>
                      <a:fillRect/>
                    </a:stretch>
                  </pic:blipFill>
                  <pic:spPr>
                    <a:xfrm>
                      <a:off x="0" y="0"/>
                      <a:ext cx="4961890" cy="3028315"/>
                    </a:xfrm>
                    <a:prstGeom prst="rect">
                      <a:avLst/>
                    </a:prstGeom>
                    <a:noFill/>
                    <a:ln w="9525">
                      <a:noFill/>
                    </a:ln>
                  </pic:spPr>
                </pic:pic>
              </a:graphicData>
            </a:graphic>
          </wp:inline>
        </w:drawing>
      </w: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240" w:lineRule="auto"/>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rPr>
          <w:rFonts w:ascii="Times New Roman" w:hAnsi="Times New Roman"/>
          <w:sz w:val="20"/>
          <w:szCs w:val="20"/>
          <w:lang w:eastAsia="zh-CN"/>
        </w:rPr>
      </w:pPr>
      <w:r>
        <w:rPr>
          <w:lang w:eastAsia="zh-CN"/>
        </w:rPr>
        <mc:AlternateContent>
          <mc:Choice Requires="wps">
            <w:drawing>
              <wp:anchor distT="0" distB="0" distL="114300" distR="114300" simplePos="0" relativeHeight="251664384" behindDoc="0" locked="0" layoutInCell="1" allowOverlap="1">
                <wp:simplePos x="0" y="0"/>
                <wp:positionH relativeFrom="column">
                  <wp:posOffset>1257300</wp:posOffset>
                </wp:positionH>
                <wp:positionV relativeFrom="paragraph">
                  <wp:posOffset>2988945</wp:posOffset>
                </wp:positionV>
                <wp:extent cx="2444750" cy="342900"/>
                <wp:effectExtent l="0" t="0" r="0" b="0"/>
                <wp:wrapNone/>
                <wp:docPr id="5" name="文本框 3"/>
                <wp:cNvGraphicFramePr/>
                <a:graphic xmlns:a="http://schemas.openxmlformats.org/drawingml/2006/main">
                  <a:graphicData uri="http://schemas.microsoft.com/office/word/2010/wordprocessingShape">
                    <wps:wsp>
                      <wps:cNvSpPr txBox="1"/>
                      <wps:spPr>
                        <a:xfrm>
                          <a:off x="0" y="0"/>
                          <a:ext cx="2444750" cy="342900"/>
                        </a:xfrm>
                        <a:prstGeom prst="rect">
                          <a:avLst/>
                        </a:prstGeom>
                        <a:noFill/>
                        <a:ln w="9525">
                          <a:noFill/>
                        </a:ln>
                      </wps:spPr>
                      <wps:txbx>
                        <w:txbxContent>
                          <w:p>
                            <w:pPr>
                              <w:spacing w:before="39" w:line="262" w:lineRule="exact"/>
                              <w:rPr>
                                <w:rFonts w:ascii="黑体" w:hAnsi="黑体" w:eastAsia="黑体" w:cs="黑体"/>
                                <w:spacing w:val="-2"/>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2</w:t>
                            </w:r>
                            <w:r>
                              <w:rPr>
                                <w:rFonts w:hint="eastAsia" w:ascii="黑体" w:hAnsi="黑体" w:eastAsia="黑体" w:cs="黑体"/>
                                <w:spacing w:val="-2"/>
                                <w:sz w:val="21"/>
                                <w:szCs w:val="21"/>
                              </w:rPr>
                              <w:t>：学校近三年学生情况统计图）</w:t>
                            </w:r>
                          </w:p>
                          <w:p/>
                        </w:txbxContent>
                      </wps:txbx>
                      <wps:bodyPr upright="1"/>
                    </wps:wsp>
                  </a:graphicData>
                </a:graphic>
              </wp:anchor>
            </w:drawing>
          </mc:Choice>
          <mc:Fallback>
            <w:pict>
              <v:shape id="文本框 3" o:spid="_x0000_s1026" o:spt="202" type="#_x0000_t202" style="position:absolute;left:0pt;margin-left:99pt;margin-top:235.35pt;height:27pt;width:192.5pt;z-index:251664384;mso-width-relative:page;mso-height-relative:page;" filled="f" stroked="f" coordsize="21600,21600" o:gfxdata="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55/m9gAAAALAQAADwAAAAAAAAABACAAAAAiAAAAZHJzL2Rvd25yZXYueG1sUEsBAhQAFAAA&#10;AAgAh07iQAEn35m2AQAAVwMAAA4AAAAAAAAAAQAgAAAAJwEAAGRycy9lMm9Eb2MueG1sUEsFBgAA&#10;AAAGAAYAWQEAAE8FAAAAAA==&#10;">
                <v:fill on="f" focussize="0,0"/>
                <v:stroke on="f"/>
                <v:imagedata o:title=""/>
                <o:lock v:ext="edit" aspectratio="f"/>
                <v:textbox>
                  <w:txbxContent>
                    <w:p>
                      <w:pPr>
                        <w:spacing w:before="39" w:line="262" w:lineRule="exact"/>
                        <w:rPr>
                          <w:rFonts w:ascii="黑体" w:hAnsi="黑体" w:eastAsia="黑体" w:cs="黑体"/>
                          <w:spacing w:val="-2"/>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2</w:t>
                      </w:r>
                      <w:r>
                        <w:rPr>
                          <w:rFonts w:hint="eastAsia" w:ascii="黑体" w:hAnsi="黑体" w:eastAsia="黑体" w:cs="黑体"/>
                          <w:spacing w:val="-2"/>
                          <w:sz w:val="21"/>
                          <w:szCs w:val="21"/>
                        </w:rPr>
                        <w:t>：学校近三年学生情况统计图）</w:t>
                      </w:r>
                    </w:p>
                    <w:p/>
                  </w:txbxContent>
                </v:textbox>
              </v:shape>
            </w:pict>
          </mc:Fallback>
        </mc:AlternateContent>
      </w: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r>
        <w:rPr>
          <w:lang w:eastAsia="zh-CN"/>
        </w:rPr>
        <mc:AlternateContent>
          <mc:Choice Requires="wps">
            <w:drawing>
              <wp:anchor distT="0" distB="0" distL="114300" distR="114300" simplePos="0" relativeHeight="251663360" behindDoc="0" locked="0" layoutInCell="1" allowOverlap="1">
                <wp:simplePos x="0" y="0"/>
                <wp:positionH relativeFrom="column">
                  <wp:posOffset>1572260</wp:posOffset>
                </wp:positionH>
                <wp:positionV relativeFrom="paragraph">
                  <wp:posOffset>5080</wp:posOffset>
                </wp:positionV>
                <wp:extent cx="2006600" cy="260350"/>
                <wp:effectExtent l="0" t="0" r="0" b="0"/>
                <wp:wrapNone/>
                <wp:docPr id="4" name="文本框 2"/>
                <wp:cNvGraphicFramePr/>
                <a:graphic xmlns:a="http://schemas.openxmlformats.org/drawingml/2006/main">
                  <a:graphicData uri="http://schemas.microsoft.com/office/word/2010/wordprocessingShape">
                    <wps:wsp>
                      <wps:cNvSpPr txBox="1"/>
                      <wps:spPr>
                        <a:xfrm>
                          <a:off x="0" y="0"/>
                          <a:ext cx="2006600" cy="260350"/>
                        </a:xfrm>
                        <a:prstGeom prst="rect">
                          <a:avLst/>
                        </a:prstGeom>
                        <a:noFill/>
                        <a:ln w="9525">
                          <a:noFill/>
                        </a:ln>
                      </wps:spPr>
                      <wps:txbx>
                        <w:txbxContent>
                          <w:p>
                            <w:pPr>
                              <w:jc w:val="center"/>
                              <w:rPr>
                                <w:rFonts w:ascii="黑体" w:hAnsi="黑体" w:eastAsia="黑体" w:cs="黑体"/>
                                <w:spacing w:val="-2"/>
                                <w:sz w:val="21"/>
                                <w:szCs w:val="21"/>
                                <w:lang w:eastAsia="zh-CN"/>
                              </w:rPr>
                            </w:pPr>
                            <w:r>
                              <w:rPr>
                                <w:rFonts w:hint="eastAsia" w:ascii="黑体" w:hAnsi="黑体" w:eastAsia="黑体" w:cs="黑体"/>
                                <w:spacing w:val="-2"/>
                                <w:sz w:val="21"/>
                                <w:szCs w:val="21"/>
                              </w:rPr>
                              <w:t>学校近三年学生情况统计表</w:t>
                            </w:r>
                          </w:p>
                        </w:txbxContent>
                      </wps:txbx>
                      <wps:bodyPr upright="1"/>
                    </wps:wsp>
                  </a:graphicData>
                </a:graphic>
              </wp:anchor>
            </w:drawing>
          </mc:Choice>
          <mc:Fallback>
            <w:pict>
              <v:shape id="文本框 2" o:spid="_x0000_s1026" o:spt="202" type="#_x0000_t202" style="position:absolute;left:0pt;margin-left:123.8pt;margin-top:0.4pt;height:20.5pt;width:158pt;z-index:251663360;mso-width-relative:page;mso-height-relative:page;" filled="f" stroked="f" coordsize="21600,21600" o:gfxdata="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S1Eu&#10;+dQAAAAHAQAADwAAAAAAAAABACAAAAAiAAAAZHJzL2Rvd25yZXYueG1sUEsBAhQAFAAAAAgAh07i&#10;QM6wizK0AQAAVwMAAA4AAAAAAAAAAQAgAAAAIwEAAGRycy9lMm9Eb2MueG1sUEsFBgAAAAAGAAYA&#10;WQEAAEkFAAAAAA==&#10;">
                <v:fill on="f" focussize="0,0"/>
                <v:stroke on="f"/>
                <v:imagedata o:title=""/>
                <o:lock v:ext="edit" aspectratio="f"/>
                <v:textbox>
                  <w:txbxContent>
                    <w:p>
                      <w:pPr>
                        <w:jc w:val="center"/>
                        <w:rPr>
                          <w:rFonts w:ascii="黑体" w:hAnsi="黑体" w:eastAsia="黑体" w:cs="黑体"/>
                          <w:spacing w:val="-2"/>
                          <w:sz w:val="21"/>
                          <w:szCs w:val="21"/>
                          <w:lang w:eastAsia="zh-CN"/>
                        </w:rPr>
                      </w:pPr>
                      <w:r>
                        <w:rPr>
                          <w:rFonts w:hint="eastAsia" w:ascii="黑体" w:hAnsi="黑体" w:eastAsia="黑体" w:cs="黑体"/>
                          <w:spacing w:val="-2"/>
                          <w:sz w:val="21"/>
                          <w:szCs w:val="21"/>
                        </w:rPr>
                        <w:t>学校近三年学生情况统计表</w:t>
                      </w:r>
                    </w:p>
                  </w:txbxContent>
                </v:textbox>
              </v:shape>
            </w:pict>
          </mc:Fallback>
        </mc:AlternateContent>
      </w: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p>
    <w:p>
      <w:pPr>
        <w:spacing w:before="39" w:line="262" w:lineRule="exact"/>
        <w:ind w:firstLine="300" w:firstLineChars="100"/>
        <w:jc w:val="both"/>
        <w:rPr>
          <w:rFonts w:ascii="黑体" w:hAnsi="黑体" w:eastAsia="黑体" w:cs="黑体"/>
          <w:sz w:val="21"/>
          <w:szCs w:val="21"/>
          <w:lang w:eastAsia="zh-CN"/>
        </w:rPr>
      </w:pPr>
      <w:r>
        <w:rPr>
          <w:rFonts w:ascii="黑体" w:hAnsi="黑体" w:eastAsia="黑体" w:cs="宋体"/>
          <w:color w:val="000000"/>
          <w:sz w:val="30"/>
          <w:szCs w:val="30"/>
        </w:rPr>
        <w:t xml:space="preserve">1.2.2 </w:t>
      </w:r>
      <w:r>
        <w:rPr>
          <w:rFonts w:hint="eastAsia" w:ascii="黑体" w:hAnsi="黑体" w:eastAsia="黑体" w:cs="宋体"/>
          <w:color w:val="000000"/>
          <w:sz w:val="30"/>
          <w:szCs w:val="30"/>
        </w:rPr>
        <w:t>在校生结构</w:t>
      </w:r>
    </w:p>
    <w:p>
      <w:pPr>
        <w:pStyle w:val="21"/>
        <w:spacing w:line="360" w:lineRule="auto"/>
        <w:ind w:right="16" w:firstLine="614"/>
        <w:jc w:val="right"/>
        <w:rPr>
          <w:rFonts w:hAnsi="??" w:cs="宋体"/>
          <w:color w:val="000000"/>
          <w:sz w:val="30"/>
          <w:szCs w:val="30"/>
        </w:rPr>
      </w:pPr>
      <w:r>
        <w:rPr>
          <w:lang w:eastAsia="zh-CN"/>
        </w:rPr>
        <mc:AlternateContent>
          <mc:Choice Requires="wps">
            <w:drawing>
              <wp:anchor distT="0" distB="0" distL="114300" distR="114300" simplePos="0" relativeHeight="251665408" behindDoc="0" locked="0" layoutInCell="1" allowOverlap="1">
                <wp:simplePos x="0" y="0"/>
                <wp:positionH relativeFrom="column">
                  <wp:posOffset>-349250</wp:posOffset>
                </wp:positionH>
                <wp:positionV relativeFrom="paragraph">
                  <wp:posOffset>190500</wp:posOffset>
                </wp:positionV>
                <wp:extent cx="3352800" cy="1466850"/>
                <wp:effectExtent l="0" t="0" r="0" b="0"/>
                <wp:wrapNone/>
                <wp:docPr id="6" name="文本框 4"/>
                <wp:cNvGraphicFramePr/>
                <a:graphic xmlns:a="http://schemas.openxmlformats.org/drawingml/2006/main">
                  <a:graphicData uri="http://schemas.microsoft.com/office/word/2010/wordprocessingShape">
                    <wps:wsp>
                      <wps:cNvSpPr txBox="1"/>
                      <wps:spPr>
                        <a:xfrm>
                          <a:off x="0" y="0"/>
                          <a:ext cx="3352800" cy="1466850"/>
                        </a:xfrm>
                        <a:prstGeom prst="rect">
                          <a:avLst/>
                        </a:prstGeom>
                        <a:noFill/>
                        <a:ln w="9525">
                          <a:noFill/>
                        </a:ln>
                      </wps:spPr>
                      <wps:txbx>
                        <w:txbxContent>
                          <w:p>
                            <w:pPr>
                              <w:pStyle w:val="21"/>
                              <w:spacing w:line="360" w:lineRule="auto"/>
                              <w:ind w:right="16" w:firstLine="614"/>
                              <w:jc w:val="both"/>
                              <w:rPr>
                                <w:rFonts w:ascii="仿宋_GB2312" w:hAnsi="??" w:eastAsia="仿宋_GB2312" w:cs="宋体"/>
                                <w:color w:val="000000"/>
                                <w:sz w:val="30"/>
                                <w:szCs w:val="30"/>
                              </w:rPr>
                            </w:pPr>
                            <w:r>
                              <w:rPr>
                                <w:rFonts w:hAnsi="??" w:eastAsia="Times New Roman" w:cs="宋体"/>
                                <w:b/>
                                <w:color w:val="000000"/>
                                <w:sz w:val="30"/>
                                <w:szCs w:val="30"/>
                              </w:rPr>
                              <w:t>一是男女结构。</w:t>
                            </w:r>
                            <w:r>
                              <w:rPr>
                                <w:rFonts w:hint="eastAsia" w:ascii="仿宋_GB2312" w:hAnsi="??" w:eastAsia="仿宋_GB2312" w:cs="宋体"/>
                                <w:color w:val="000000"/>
                                <w:sz w:val="30"/>
                                <w:szCs w:val="30"/>
                              </w:rPr>
                              <w:t>因建设行业自身</w:t>
                            </w:r>
                          </w:p>
                          <w:p>
                            <w:pPr>
                              <w:pStyle w:val="21"/>
                              <w:spacing w:line="360" w:lineRule="auto"/>
                              <w:ind w:left="0" w:right="16"/>
                              <w:jc w:val="both"/>
                              <w:rPr>
                                <w:rFonts w:ascii="仿宋_GB2312" w:hAnsi="??" w:eastAsia="仿宋_GB2312" w:cs="宋体"/>
                                <w:color w:val="000000"/>
                                <w:sz w:val="30"/>
                                <w:szCs w:val="30"/>
                                <w:lang w:eastAsia="zh-CN"/>
                              </w:rPr>
                            </w:pPr>
                            <w:r>
                              <w:rPr>
                                <w:rFonts w:hint="eastAsia" w:ascii="仿宋_GB2312" w:hAnsi="??" w:eastAsia="仿宋_GB2312" w:cs="宋体"/>
                                <w:color w:val="000000"/>
                                <w:sz w:val="30"/>
                                <w:szCs w:val="30"/>
                              </w:rPr>
                              <w:t>特点，男生明显高于女生。在校男生</w:t>
                            </w:r>
                          </w:p>
                          <w:p>
                            <w:pPr>
                              <w:pStyle w:val="21"/>
                              <w:spacing w:line="360" w:lineRule="auto"/>
                              <w:ind w:left="0" w:right="16"/>
                              <w:jc w:val="both"/>
                              <w:rPr>
                                <w:rFonts w:ascii="仿宋_GB2312" w:hAnsi="??" w:eastAsia="仿宋_GB2312" w:cs="宋体"/>
                                <w:color w:val="000000"/>
                                <w:sz w:val="30"/>
                                <w:szCs w:val="30"/>
                              </w:rPr>
                            </w:pPr>
                            <w:r>
                              <w:rPr>
                                <w:rFonts w:hint="eastAsia" w:ascii="仿宋_GB2312" w:hAnsi="??" w:eastAsia="仿宋_GB2312" w:cs="宋体"/>
                                <w:color w:val="000000"/>
                                <w:sz w:val="30"/>
                                <w:szCs w:val="30"/>
                              </w:rPr>
                              <w:t>占</w:t>
                            </w:r>
                            <w:r>
                              <w:rPr>
                                <w:rFonts w:hint="eastAsia" w:ascii="仿宋_GB2312" w:hAnsi="??" w:eastAsia="仿宋_GB2312" w:cs="宋体"/>
                                <w:color w:val="000000"/>
                                <w:sz w:val="30"/>
                                <w:szCs w:val="30"/>
                                <w:lang w:val="en-US" w:eastAsia="zh-CN"/>
                              </w:rPr>
                              <w:t>95</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8</w:t>
                            </w:r>
                            <w:r>
                              <w:rPr>
                                <w:rFonts w:ascii="仿宋_GB2312" w:hAnsi="??" w:eastAsia="仿宋_GB2312" w:cs="宋体"/>
                                <w:color w:val="000000"/>
                                <w:sz w:val="30"/>
                                <w:szCs w:val="30"/>
                              </w:rPr>
                              <w:t>%</w:t>
                            </w:r>
                            <w:r>
                              <w:rPr>
                                <w:rFonts w:hint="eastAsia" w:ascii="仿宋_GB2312" w:hAnsi="??" w:eastAsia="仿宋_GB2312" w:cs="宋体"/>
                                <w:color w:val="000000"/>
                                <w:sz w:val="30"/>
                                <w:szCs w:val="30"/>
                              </w:rPr>
                              <w:t>，女生占</w:t>
                            </w:r>
                            <w:r>
                              <w:rPr>
                                <w:rFonts w:ascii="仿宋_GB2312" w:hAnsi="??" w:eastAsia="仿宋_GB2312" w:cs="宋体"/>
                                <w:color w:val="000000"/>
                                <w:sz w:val="30"/>
                                <w:szCs w:val="30"/>
                              </w:rPr>
                              <w:t xml:space="preserve"> </w:t>
                            </w:r>
                            <w:r>
                              <w:rPr>
                                <w:rFonts w:hint="eastAsia" w:ascii="仿宋_GB2312" w:hAnsi="??" w:eastAsia="仿宋_GB2312" w:cs="宋体"/>
                                <w:color w:val="000000"/>
                                <w:sz w:val="30"/>
                                <w:szCs w:val="30"/>
                                <w:lang w:val="en-US" w:eastAsia="zh-CN"/>
                              </w:rPr>
                              <w:t>4</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2</w:t>
                            </w:r>
                            <w:r>
                              <w:rPr>
                                <w:rFonts w:ascii="仿宋_GB2312" w:hAnsi="??" w:eastAsia="仿宋_GB2312" w:cs="宋体"/>
                                <w:color w:val="000000"/>
                                <w:sz w:val="30"/>
                                <w:szCs w:val="30"/>
                              </w:rPr>
                              <w:t>%</w:t>
                            </w:r>
                            <w:r>
                              <w:rPr>
                                <w:rFonts w:hint="eastAsia"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 xml:space="preserve"> </w:t>
                            </w:r>
                          </w:p>
                        </w:txbxContent>
                      </wps:txbx>
                      <wps:bodyPr upright="1"/>
                    </wps:wsp>
                  </a:graphicData>
                </a:graphic>
              </wp:anchor>
            </w:drawing>
          </mc:Choice>
          <mc:Fallback>
            <w:pict>
              <v:shape id="文本框 4" o:spid="_x0000_s1026" o:spt="202" type="#_x0000_t202" style="position:absolute;left:0pt;margin-left:-27.5pt;margin-top:15pt;height:115.5pt;width:264pt;z-index:251665408;mso-width-relative:page;mso-height-relative:page;" filled="f" stroked="f" coordsize="21600,21600" o:gfxdata="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JuzA9/YAAAACgEAAA8AAAAAAAAAAQAgAAAAIgAAAGRycy9kb3ducmV2LnhtbFBLAQIUABQA&#10;AAAIAIdO4kAPlM2htwEAAFgDAAAOAAAAAAAAAAEAIAAAACcBAABkcnMvZTJvRG9jLnhtbFBLBQYA&#10;AAAABgAGAFkBAABQBQAAAAA=&#10;">
                <v:fill on="f" focussize="0,0"/>
                <v:stroke on="f"/>
                <v:imagedata o:title=""/>
                <o:lock v:ext="edit" aspectratio="f"/>
                <v:textbox>
                  <w:txbxContent>
                    <w:p>
                      <w:pPr>
                        <w:pStyle w:val="21"/>
                        <w:spacing w:line="360" w:lineRule="auto"/>
                        <w:ind w:right="16" w:firstLine="614"/>
                        <w:jc w:val="both"/>
                        <w:rPr>
                          <w:rFonts w:ascii="仿宋_GB2312" w:hAnsi="??" w:eastAsia="仿宋_GB2312" w:cs="宋体"/>
                          <w:color w:val="000000"/>
                          <w:sz w:val="30"/>
                          <w:szCs w:val="30"/>
                        </w:rPr>
                      </w:pPr>
                      <w:r>
                        <w:rPr>
                          <w:rFonts w:hAnsi="??" w:eastAsia="Times New Roman" w:cs="宋体"/>
                          <w:b/>
                          <w:color w:val="000000"/>
                          <w:sz w:val="30"/>
                          <w:szCs w:val="30"/>
                        </w:rPr>
                        <w:t>一是男女结构。</w:t>
                      </w:r>
                      <w:r>
                        <w:rPr>
                          <w:rFonts w:hint="eastAsia" w:ascii="仿宋_GB2312" w:hAnsi="??" w:eastAsia="仿宋_GB2312" w:cs="宋体"/>
                          <w:color w:val="000000"/>
                          <w:sz w:val="30"/>
                          <w:szCs w:val="30"/>
                        </w:rPr>
                        <w:t>因建设行业自身</w:t>
                      </w:r>
                    </w:p>
                    <w:p>
                      <w:pPr>
                        <w:pStyle w:val="21"/>
                        <w:spacing w:line="360" w:lineRule="auto"/>
                        <w:ind w:left="0" w:right="16"/>
                        <w:jc w:val="both"/>
                        <w:rPr>
                          <w:rFonts w:ascii="仿宋_GB2312" w:hAnsi="??" w:eastAsia="仿宋_GB2312" w:cs="宋体"/>
                          <w:color w:val="000000"/>
                          <w:sz w:val="30"/>
                          <w:szCs w:val="30"/>
                          <w:lang w:eastAsia="zh-CN"/>
                        </w:rPr>
                      </w:pPr>
                      <w:r>
                        <w:rPr>
                          <w:rFonts w:hint="eastAsia" w:ascii="仿宋_GB2312" w:hAnsi="??" w:eastAsia="仿宋_GB2312" w:cs="宋体"/>
                          <w:color w:val="000000"/>
                          <w:sz w:val="30"/>
                          <w:szCs w:val="30"/>
                        </w:rPr>
                        <w:t>特点，男生明显高于女生。在校男生</w:t>
                      </w:r>
                    </w:p>
                    <w:p>
                      <w:pPr>
                        <w:pStyle w:val="21"/>
                        <w:spacing w:line="360" w:lineRule="auto"/>
                        <w:ind w:left="0" w:right="16"/>
                        <w:jc w:val="both"/>
                        <w:rPr>
                          <w:rFonts w:ascii="仿宋_GB2312" w:hAnsi="??" w:eastAsia="仿宋_GB2312" w:cs="宋体"/>
                          <w:color w:val="000000"/>
                          <w:sz w:val="30"/>
                          <w:szCs w:val="30"/>
                        </w:rPr>
                      </w:pPr>
                      <w:r>
                        <w:rPr>
                          <w:rFonts w:hint="eastAsia" w:ascii="仿宋_GB2312" w:hAnsi="??" w:eastAsia="仿宋_GB2312" w:cs="宋体"/>
                          <w:color w:val="000000"/>
                          <w:sz w:val="30"/>
                          <w:szCs w:val="30"/>
                        </w:rPr>
                        <w:t>占</w:t>
                      </w:r>
                      <w:r>
                        <w:rPr>
                          <w:rFonts w:hint="eastAsia" w:ascii="仿宋_GB2312" w:hAnsi="??" w:eastAsia="仿宋_GB2312" w:cs="宋体"/>
                          <w:color w:val="000000"/>
                          <w:sz w:val="30"/>
                          <w:szCs w:val="30"/>
                          <w:lang w:val="en-US" w:eastAsia="zh-CN"/>
                        </w:rPr>
                        <w:t>95</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8</w:t>
                      </w:r>
                      <w:r>
                        <w:rPr>
                          <w:rFonts w:ascii="仿宋_GB2312" w:hAnsi="??" w:eastAsia="仿宋_GB2312" w:cs="宋体"/>
                          <w:color w:val="000000"/>
                          <w:sz w:val="30"/>
                          <w:szCs w:val="30"/>
                        </w:rPr>
                        <w:t>%</w:t>
                      </w:r>
                      <w:r>
                        <w:rPr>
                          <w:rFonts w:hint="eastAsia" w:ascii="仿宋_GB2312" w:hAnsi="??" w:eastAsia="仿宋_GB2312" w:cs="宋体"/>
                          <w:color w:val="000000"/>
                          <w:sz w:val="30"/>
                          <w:szCs w:val="30"/>
                        </w:rPr>
                        <w:t>，女生占</w:t>
                      </w:r>
                      <w:r>
                        <w:rPr>
                          <w:rFonts w:ascii="仿宋_GB2312" w:hAnsi="??" w:eastAsia="仿宋_GB2312" w:cs="宋体"/>
                          <w:color w:val="000000"/>
                          <w:sz w:val="30"/>
                          <w:szCs w:val="30"/>
                        </w:rPr>
                        <w:t xml:space="preserve"> </w:t>
                      </w:r>
                      <w:r>
                        <w:rPr>
                          <w:rFonts w:hint="eastAsia" w:ascii="仿宋_GB2312" w:hAnsi="??" w:eastAsia="仿宋_GB2312" w:cs="宋体"/>
                          <w:color w:val="000000"/>
                          <w:sz w:val="30"/>
                          <w:szCs w:val="30"/>
                          <w:lang w:val="en-US" w:eastAsia="zh-CN"/>
                        </w:rPr>
                        <w:t>4</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2</w:t>
                      </w:r>
                      <w:r>
                        <w:rPr>
                          <w:rFonts w:ascii="仿宋_GB2312" w:hAnsi="??" w:eastAsia="仿宋_GB2312" w:cs="宋体"/>
                          <w:color w:val="000000"/>
                          <w:sz w:val="30"/>
                          <w:szCs w:val="30"/>
                        </w:rPr>
                        <w:t>%</w:t>
                      </w:r>
                      <w:r>
                        <w:rPr>
                          <w:rFonts w:hint="eastAsia"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 xml:space="preserve"> </w:t>
                      </w:r>
                    </w:p>
                  </w:txbxContent>
                </v:textbox>
              </v:shape>
            </w:pict>
          </mc:Fallback>
        </mc:AlternateContent>
      </w:r>
      <w:r>
        <w:object>
          <v:shape id="_x0000_i1025" o:spt="75" type="#_x0000_t75" style="height:108.75pt;width:183.75pt;" o:ole="t" filled="f" o:preferrelative="t" stroked="f" coordsize="21600,21600">
            <v:path/>
            <v:fill on="f" focussize="0,0"/>
            <v:stroke on="f"/>
            <v:imagedata r:id="rId16" o:title=""/>
            <o:lock v:ext="edit" aspectratio="t"/>
            <w10:wrap type="none"/>
            <w10:anchorlock/>
          </v:shape>
          <o:OLEObject Type="Embed" ProgID="MSGraph.Chart.8" ShapeID="_x0000_i1025" DrawAspect="Content" ObjectID="_1468075725" r:id="rId15">
            <o:LockedField>false</o:LockedField>
          </o:OLEObject>
        </w:object>
      </w:r>
    </w:p>
    <w:p>
      <w:pPr>
        <w:ind w:firstLine="5200" w:firstLineChars="2500"/>
        <w:rPr>
          <w:rFonts w:ascii="黑体" w:hAnsi="黑体" w:eastAsia="黑体" w:cs="黑体"/>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3</w:t>
      </w:r>
      <w:r>
        <w:rPr>
          <w:rFonts w:hint="eastAsia" w:ascii="黑体" w:hAnsi="黑体" w:eastAsia="黑体" w:cs="黑体"/>
          <w:spacing w:val="-2"/>
          <w:sz w:val="21"/>
          <w:szCs w:val="21"/>
        </w:rPr>
        <w:t>：在校生男女生比例统计图）</w:t>
      </w:r>
    </w:p>
    <w:p>
      <w:pPr>
        <w:jc w:val="center"/>
        <w:rPr>
          <w:rFonts w:ascii="Times New Roman" w:hAnsi="Times New Roman"/>
          <w:sz w:val="18"/>
          <w:szCs w:val="18"/>
          <w:lang w:eastAsia="zh-CN"/>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spacing w:before="71"/>
        <w:ind w:left="0" w:leftChars="-100" w:hanging="220" w:hangingChars="100"/>
        <w:jc w:val="both"/>
        <w:rPr>
          <w:lang w:eastAsia="zh-CN"/>
        </w:rPr>
      </w:pPr>
      <w:r>
        <w:rPr>
          <w:lang w:eastAsia="zh-CN"/>
        </w:rPr>
        <mc:AlternateContent>
          <mc:Choice Requires="wps">
            <w:drawing>
              <wp:anchor distT="0" distB="0" distL="114300" distR="114300" simplePos="0" relativeHeight="251666432" behindDoc="0" locked="0" layoutInCell="1" allowOverlap="1">
                <wp:simplePos x="0" y="0"/>
                <wp:positionH relativeFrom="column">
                  <wp:posOffset>2425700</wp:posOffset>
                </wp:positionH>
                <wp:positionV relativeFrom="paragraph">
                  <wp:posOffset>20320</wp:posOffset>
                </wp:positionV>
                <wp:extent cx="3492500" cy="1480820"/>
                <wp:effectExtent l="0" t="0" r="0" b="0"/>
                <wp:wrapNone/>
                <wp:docPr id="7" name="文本框 5"/>
                <wp:cNvGraphicFramePr/>
                <a:graphic xmlns:a="http://schemas.openxmlformats.org/drawingml/2006/main">
                  <a:graphicData uri="http://schemas.microsoft.com/office/word/2010/wordprocessingShape">
                    <wps:wsp>
                      <wps:cNvSpPr txBox="1"/>
                      <wps:spPr>
                        <a:xfrm>
                          <a:off x="0" y="0"/>
                          <a:ext cx="3492500" cy="1480820"/>
                        </a:xfrm>
                        <a:prstGeom prst="rect">
                          <a:avLst/>
                        </a:prstGeom>
                        <a:noFill/>
                        <a:ln w="9525">
                          <a:noFill/>
                        </a:ln>
                      </wps:spPr>
                      <wps:txbx>
                        <w:txbxContent>
                          <w:p>
                            <w:pPr>
                              <w:pStyle w:val="21"/>
                              <w:spacing w:line="360" w:lineRule="auto"/>
                              <w:ind w:left="0" w:right="16" w:firstLine="614"/>
                              <w:jc w:val="both"/>
                              <w:rPr>
                                <w:rFonts w:ascii="仿宋_GB2312" w:hAnsi="??" w:eastAsia="仿宋_GB2312" w:cs="宋体"/>
                                <w:color w:val="000000"/>
                                <w:sz w:val="30"/>
                                <w:szCs w:val="30"/>
                                <w:lang w:eastAsia="zh-CN"/>
                              </w:rPr>
                            </w:pPr>
                            <w:r>
                              <w:rPr>
                                <w:rFonts w:hAnsi="??" w:eastAsia="Times New Roman" w:cs="宋体"/>
                                <w:b/>
                                <w:color w:val="000000"/>
                                <w:sz w:val="30"/>
                                <w:szCs w:val="30"/>
                              </w:rPr>
                              <w:t>二是来源结构</w:t>
                            </w:r>
                            <w:r>
                              <w:rPr>
                                <w:rFonts w:hAnsi="??" w:eastAsia="Times New Roman" w:cs="宋体"/>
                                <w:color w:val="000000"/>
                                <w:sz w:val="30"/>
                                <w:szCs w:val="30"/>
                              </w:rPr>
                              <w:t>。</w:t>
                            </w:r>
                            <w:r>
                              <w:rPr>
                                <w:rFonts w:hint="eastAsia" w:ascii="仿宋_GB2312" w:hAnsi="??" w:eastAsia="仿宋_GB2312" w:cs="宋体"/>
                                <w:color w:val="000000"/>
                                <w:sz w:val="30"/>
                                <w:szCs w:val="30"/>
                              </w:rPr>
                              <w:t>我校农村学生占比大幅高于城镇学生，农村户籍占</w:t>
                            </w:r>
                            <w:r>
                              <w:rPr>
                                <w:rFonts w:ascii="仿宋_GB2312" w:hAnsi="??" w:eastAsia="仿宋_GB2312" w:cs="宋体"/>
                                <w:color w:val="000000"/>
                                <w:sz w:val="30"/>
                                <w:szCs w:val="30"/>
                              </w:rPr>
                              <w:t xml:space="preserve"> 7</w:t>
                            </w:r>
                            <w:r>
                              <w:rPr>
                                <w:rFonts w:hint="eastAsia" w:ascii="仿宋_GB2312" w:hAnsi="??" w:eastAsia="仿宋_GB2312" w:cs="宋体"/>
                                <w:color w:val="000000"/>
                                <w:sz w:val="30"/>
                                <w:szCs w:val="30"/>
                                <w:lang w:val="en-US" w:eastAsia="zh-CN"/>
                              </w:rPr>
                              <w:t>0</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5</w:t>
                            </w:r>
                            <w:r>
                              <w:rPr>
                                <w:rFonts w:ascii="仿宋_GB2312" w:hAnsi="??" w:eastAsia="仿宋_GB2312" w:cs="宋体"/>
                                <w:color w:val="000000"/>
                                <w:sz w:val="30"/>
                                <w:szCs w:val="30"/>
                              </w:rPr>
                              <w:t>%</w:t>
                            </w:r>
                            <w:r>
                              <w:rPr>
                                <w:rFonts w:hint="eastAsia" w:ascii="仿宋_GB2312" w:hAnsi="??" w:eastAsia="仿宋_GB2312" w:cs="宋体"/>
                                <w:color w:val="000000"/>
                                <w:sz w:val="30"/>
                                <w:szCs w:val="30"/>
                              </w:rPr>
                              <w:t>，反映出中职学生家庭情况以农</w:t>
                            </w:r>
                            <w:r>
                              <w:rPr>
                                <w:rFonts w:hint="eastAsia" w:ascii="仿宋_GB2312" w:hAnsi="宋体" w:eastAsia="仿宋_GB2312" w:cs="宋体"/>
                              </w:rPr>
                              <w:t>村农民家庭为主。</w:t>
                            </w:r>
                          </w:p>
                        </w:txbxContent>
                      </wps:txbx>
                      <wps:bodyPr upright="1"/>
                    </wps:wsp>
                  </a:graphicData>
                </a:graphic>
              </wp:anchor>
            </w:drawing>
          </mc:Choice>
          <mc:Fallback>
            <w:pict>
              <v:shape id="文本框 5" o:spid="_x0000_s1026" o:spt="202" type="#_x0000_t202" style="position:absolute;left:0pt;margin-left:191pt;margin-top:1.6pt;height:116.6pt;width:275pt;z-index:251666432;mso-width-relative:page;mso-height-relative:page;" filled="f" stroked="f" coordsize="21600,21600" o:gfxdata="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8qx5K1gAAAAkBAAAPAAAAAAAAAAEAIAAAACIAAABkcnMvZG93bnJldi54bWxQSwECFAAUAAAA&#10;CACHTuJAn0GSJLcBAABYAwAADgAAAAAAAAABACAAAAAlAQAAZHJzL2Uyb0RvYy54bWxQSwUGAAAA&#10;AAYABgBZAQAATgUAAAAA&#10;">
                <v:fill on="f" focussize="0,0"/>
                <v:stroke on="f"/>
                <v:imagedata o:title=""/>
                <o:lock v:ext="edit" aspectratio="f"/>
                <v:textbox>
                  <w:txbxContent>
                    <w:p>
                      <w:pPr>
                        <w:pStyle w:val="21"/>
                        <w:spacing w:line="360" w:lineRule="auto"/>
                        <w:ind w:left="0" w:right="16" w:firstLine="614"/>
                        <w:jc w:val="both"/>
                        <w:rPr>
                          <w:rFonts w:ascii="仿宋_GB2312" w:hAnsi="??" w:eastAsia="仿宋_GB2312" w:cs="宋体"/>
                          <w:color w:val="000000"/>
                          <w:sz w:val="30"/>
                          <w:szCs w:val="30"/>
                          <w:lang w:eastAsia="zh-CN"/>
                        </w:rPr>
                      </w:pPr>
                      <w:r>
                        <w:rPr>
                          <w:rFonts w:hAnsi="??" w:eastAsia="Times New Roman" w:cs="宋体"/>
                          <w:b/>
                          <w:color w:val="000000"/>
                          <w:sz w:val="30"/>
                          <w:szCs w:val="30"/>
                        </w:rPr>
                        <w:t>二是来源结构</w:t>
                      </w:r>
                      <w:r>
                        <w:rPr>
                          <w:rFonts w:hAnsi="??" w:eastAsia="Times New Roman" w:cs="宋体"/>
                          <w:color w:val="000000"/>
                          <w:sz w:val="30"/>
                          <w:szCs w:val="30"/>
                        </w:rPr>
                        <w:t>。</w:t>
                      </w:r>
                      <w:r>
                        <w:rPr>
                          <w:rFonts w:hint="eastAsia" w:ascii="仿宋_GB2312" w:hAnsi="??" w:eastAsia="仿宋_GB2312" w:cs="宋体"/>
                          <w:color w:val="000000"/>
                          <w:sz w:val="30"/>
                          <w:szCs w:val="30"/>
                        </w:rPr>
                        <w:t>我校农村学生占比大幅高于城镇学生，农村户籍占</w:t>
                      </w:r>
                      <w:r>
                        <w:rPr>
                          <w:rFonts w:ascii="仿宋_GB2312" w:hAnsi="??" w:eastAsia="仿宋_GB2312" w:cs="宋体"/>
                          <w:color w:val="000000"/>
                          <w:sz w:val="30"/>
                          <w:szCs w:val="30"/>
                        </w:rPr>
                        <w:t xml:space="preserve"> 7</w:t>
                      </w:r>
                      <w:r>
                        <w:rPr>
                          <w:rFonts w:hint="eastAsia" w:ascii="仿宋_GB2312" w:hAnsi="??" w:eastAsia="仿宋_GB2312" w:cs="宋体"/>
                          <w:color w:val="000000"/>
                          <w:sz w:val="30"/>
                          <w:szCs w:val="30"/>
                          <w:lang w:val="en-US" w:eastAsia="zh-CN"/>
                        </w:rPr>
                        <w:t>0</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5</w:t>
                      </w:r>
                      <w:r>
                        <w:rPr>
                          <w:rFonts w:ascii="仿宋_GB2312" w:hAnsi="??" w:eastAsia="仿宋_GB2312" w:cs="宋体"/>
                          <w:color w:val="000000"/>
                          <w:sz w:val="30"/>
                          <w:szCs w:val="30"/>
                        </w:rPr>
                        <w:t>%</w:t>
                      </w:r>
                      <w:r>
                        <w:rPr>
                          <w:rFonts w:hint="eastAsia" w:ascii="仿宋_GB2312" w:hAnsi="??" w:eastAsia="仿宋_GB2312" w:cs="宋体"/>
                          <w:color w:val="000000"/>
                          <w:sz w:val="30"/>
                          <w:szCs w:val="30"/>
                        </w:rPr>
                        <w:t>，反映出中职学生家庭情况以农</w:t>
                      </w:r>
                      <w:r>
                        <w:rPr>
                          <w:rFonts w:hint="eastAsia" w:ascii="仿宋_GB2312" w:hAnsi="宋体" w:eastAsia="仿宋_GB2312" w:cs="宋体"/>
                        </w:rPr>
                        <w:t>村农民家庭为主。</w:t>
                      </w:r>
                    </w:p>
                  </w:txbxContent>
                </v:textbox>
              </v:shape>
            </w:pict>
          </mc:Fallback>
        </mc:AlternateContent>
      </w:r>
      <w:r>
        <w:rPr>
          <w:lang w:eastAsia="zh-CN"/>
        </w:rPr>
        <mc:AlternateContent>
          <mc:Choice Requires="wps">
            <w:drawing>
              <wp:anchor distT="0" distB="0" distL="114300" distR="114300" simplePos="0" relativeHeight="251667456" behindDoc="0" locked="0" layoutInCell="1" allowOverlap="1">
                <wp:simplePos x="0" y="0"/>
                <wp:positionH relativeFrom="column">
                  <wp:posOffset>135255</wp:posOffset>
                </wp:positionH>
                <wp:positionV relativeFrom="paragraph">
                  <wp:posOffset>1371600</wp:posOffset>
                </wp:positionV>
                <wp:extent cx="2036445" cy="342900"/>
                <wp:effectExtent l="0" t="0" r="0" b="0"/>
                <wp:wrapNone/>
                <wp:docPr id="8" name="文本框 6"/>
                <wp:cNvGraphicFramePr/>
                <a:graphic xmlns:a="http://schemas.openxmlformats.org/drawingml/2006/main">
                  <a:graphicData uri="http://schemas.microsoft.com/office/word/2010/wordprocessingShape">
                    <wps:wsp>
                      <wps:cNvSpPr txBox="1"/>
                      <wps:spPr>
                        <a:xfrm>
                          <a:off x="0" y="0"/>
                          <a:ext cx="2036445" cy="342900"/>
                        </a:xfrm>
                        <a:prstGeom prst="rect">
                          <a:avLst/>
                        </a:prstGeom>
                        <a:noFill/>
                        <a:ln w="9525">
                          <a:noFill/>
                        </a:ln>
                      </wps:spPr>
                      <wps:txbx>
                        <w:txbxContent>
                          <w:p>
                            <w:pPr>
                              <w:ind w:left="2"/>
                              <w:rPr>
                                <w:rFonts w:ascii="黑体" w:hAnsi="黑体" w:eastAsia="黑体" w:cs="黑体"/>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4</w:t>
                            </w:r>
                            <w:r>
                              <w:rPr>
                                <w:rFonts w:hint="eastAsia" w:ascii="黑体" w:hAnsi="黑体" w:eastAsia="黑体" w:cs="黑体"/>
                                <w:spacing w:val="-2"/>
                                <w:sz w:val="21"/>
                                <w:szCs w:val="21"/>
                              </w:rPr>
                              <w:t>：学生来源状况统计图）</w:t>
                            </w:r>
                          </w:p>
                        </w:txbxContent>
                      </wps:txbx>
                      <wps:bodyPr upright="1"/>
                    </wps:wsp>
                  </a:graphicData>
                </a:graphic>
              </wp:anchor>
            </w:drawing>
          </mc:Choice>
          <mc:Fallback>
            <w:pict>
              <v:shape id="文本框 6" o:spid="_x0000_s1026" o:spt="202" type="#_x0000_t202" style="position:absolute;left:0pt;margin-left:10.65pt;margin-top:108pt;height:27pt;width:160.35pt;z-index:251667456;mso-width-relative:page;mso-height-relative:page;" filled="f" stroked="f" coordsize="21600,21600" o:gfxdata="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KGi26nVAAAACgEAAA8AAAAAAAAAAQAgAAAAIgAAAGRycy9kb3ducmV2LnhtbFBLAQIUABQAAAAI&#10;AIdO4kCpGpiUtwEAAFcDAAAOAAAAAAAAAAEAIAAAACQBAABkcnMvZTJvRG9jLnhtbFBLBQYAAAAA&#10;BgAGAFkBAABNBQAAAAA=&#10;">
                <v:fill on="f" focussize="0,0"/>
                <v:stroke on="f"/>
                <v:imagedata o:title=""/>
                <o:lock v:ext="edit" aspectratio="f"/>
                <v:textbox>
                  <w:txbxContent>
                    <w:p>
                      <w:pPr>
                        <w:ind w:left="2"/>
                        <w:rPr>
                          <w:rFonts w:ascii="黑体" w:hAnsi="黑体" w:eastAsia="黑体" w:cs="黑体"/>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4</w:t>
                      </w:r>
                      <w:r>
                        <w:rPr>
                          <w:rFonts w:hint="eastAsia" w:ascii="黑体" w:hAnsi="黑体" w:eastAsia="黑体" w:cs="黑体"/>
                          <w:spacing w:val="-2"/>
                          <w:sz w:val="21"/>
                          <w:szCs w:val="21"/>
                        </w:rPr>
                        <w:t>：学生来源状况统计图）</w:t>
                      </w:r>
                    </w:p>
                  </w:txbxContent>
                </v:textbox>
              </v:shape>
            </w:pict>
          </mc:Fallback>
        </mc:AlternateContent>
      </w:r>
      <w:r>
        <w:object>
          <v:shape id="_x0000_i1026" o:spt="75" type="#_x0000_t75" style="height:126.75pt;width:189pt;" o:ole="t" filled="f" o:preferrelative="t" stroked="f" coordsize="21600,21600">
            <v:path/>
            <v:fill on="f" focussize="0,0"/>
            <v:stroke on="f"/>
            <v:imagedata r:id="rId18" o:title=""/>
            <o:lock v:ext="edit" aspectratio="t"/>
            <w10:wrap type="none"/>
            <w10:anchorlock/>
          </v:shape>
          <o:OLEObject Type="Embed" ProgID="MSGraph.Chart.8" ShapeID="_x0000_i1026" DrawAspect="Content" ObjectID="_1468075726" r:id="rId17">
            <o:LockedField>false</o:LockedField>
          </o:OLEObject>
        </w:object>
      </w:r>
    </w:p>
    <w:p>
      <w:pPr>
        <w:pStyle w:val="4"/>
        <w:spacing w:line="360" w:lineRule="auto"/>
        <w:ind w:left="2" w:firstLine="542" w:firstLineChars="183"/>
        <w:rPr>
          <w:rFonts w:ascii="??_GB2312" w:eastAsia="Times New Roman"/>
          <w:sz w:val="30"/>
          <w:szCs w:val="30"/>
        </w:rPr>
      </w:pPr>
      <w:r>
        <w:rPr>
          <w:rFonts w:ascii="??_GB2312" w:eastAsia="Times New Roman"/>
          <w:b/>
          <w:spacing w:val="-2"/>
          <w:sz w:val="30"/>
          <w:szCs w:val="30"/>
        </w:rPr>
        <w:t>三是民族结构。</w:t>
      </w:r>
      <w:r>
        <w:rPr>
          <w:rFonts w:hint="eastAsia" w:ascii="仿宋_GB2312" w:eastAsia="仿宋_GB2312"/>
          <w:spacing w:val="-2"/>
          <w:sz w:val="30"/>
          <w:szCs w:val="30"/>
        </w:rPr>
        <w:t>学生</w:t>
      </w:r>
      <w:r>
        <w:rPr>
          <w:rFonts w:hint="eastAsia" w:ascii="仿宋_GB2312" w:eastAsia="仿宋_GB2312"/>
          <w:spacing w:val="-2"/>
          <w:sz w:val="30"/>
          <w:szCs w:val="30"/>
          <w:lang w:eastAsia="zh-CN"/>
        </w:rPr>
        <w:t>全部</w:t>
      </w:r>
      <w:r>
        <w:rPr>
          <w:rFonts w:hint="eastAsia" w:ascii="仿宋_GB2312" w:eastAsia="仿宋_GB2312"/>
          <w:spacing w:val="-2"/>
          <w:sz w:val="30"/>
          <w:szCs w:val="30"/>
        </w:rPr>
        <w:t>为汉族学生。</w:t>
      </w:r>
    </w:p>
    <w:p>
      <w:pPr>
        <w:pStyle w:val="4"/>
        <w:spacing w:before="90" w:line="360" w:lineRule="auto"/>
        <w:ind w:left="0" w:right="251" w:firstLine="549" w:firstLineChars="183"/>
        <w:jc w:val="both"/>
        <w:rPr>
          <w:rFonts w:ascii="??_GB2312" w:eastAsia="Times New Roman"/>
          <w:sz w:val="30"/>
          <w:szCs w:val="30"/>
        </w:rPr>
      </w:pPr>
      <w:r>
        <w:rPr>
          <w:rFonts w:ascii="??_GB2312" w:eastAsia="Times New Roman"/>
          <w:b/>
          <w:sz w:val="30"/>
          <w:szCs w:val="30"/>
        </w:rPr>
        <w:t>四是专业结构。</w:t>
      </w:r>
      <w:r>
        <w:rPr>
          <w:rFonts w:hint="eastAsia" w:ascii="仿宋_GB2312" w:eastAsia="仿宋_GB2312"/>
          <w:sz w:val="30"/>
          <w:szCs w:val="30"/>
        </w:rPr>
        <w:t>我校学生主要集中在</w:t>
      </w:r>
      <w:r>
        <w:rPr>
          <w:rFonts w:hint="eastAsia" w:ascii="仿宋_GB2312" w:eastAsia="仿宋_GB2312"/>
          <w:sz w:val="30"/>
          <w:szCs w:val="30"/>
          <w:lang w:eastAsia="zh-CN"/>
        </w:rPr>
        <w:t>建筑工程施工、工程测量、工程造价、建筑装饰专业</w:t>
      </w:r>
      <w:r>
        <w:rPr>
          <w:rFonts w:hint="eastAsia" w:ascii="仿宋_GB2312" w:eastAsia="仿宋_GB2312"/>
          <w:spacing w:val="-29"/>
          <w:sz w:val="30"/>
          <w:szCs w:val="30"/>
        </w:rPr>
        <w:t>。</w:t>
      </w:r>
      <w:r>
        <w:rPr>
          <w:rFonts w:hint="eastAsia" w:ascii="仿宋_GB2312" w:eastAsia="仿宋_GB2312"/>
          <w:spacing w:val="-2"/>
          <w:sz w:val="30"/>
          <w:szCs w:val="30"/>
        </w:rPr>
        <w:t>各专业学生分布情况</w:t>
      </w:r>
      <w:r>
        <w:rPr>
          <w:rFonts w:hint="eastAsia" w:ascii="仿宋_GB2312" w:eastAsia="仿宋_GB2312"/>
          <w:spacing w:val="-2"/>
          <w:sz w:val="30"/>
          <w:szCs w:val="30"/>
          <w:lang w:eastAsia="zh-CN"/>
        </w:rPr>
        <w:t>如</w:t>
      </w:r>
      <w:r>
        <w:rPr>
          <w:rFonts w:hint="eastAsia" w:ascii="仿宋_GB2312" w:eastAsia="仿宋_GB2312"/>
          <w:spacing w:val="-2"/>
          <w:sz w:val="30"/>
          <w:szCs w:val="30"/>
        </w:rPr>
        <w:t>下表：</w:t>
      </w:r>
    </w:p>
    <w:p>
      <w:pPr>
        <w:spacing w:line="241" w:lineRule="exact"/>
        <w:ind w:left="173"/>
        <w:jc w:val="center"/>
        <w:rPr>
          <w:rFonts w:ascii="黑体" w:hAnsi="黑体" w:eastAsia="黑体" w:cs="黑体"/>
          <w:color w:val="auto"/>
          <w:sz w:val="21"/>
          <w:szCs w:val="21"/>
          <w:lang w:eastAsia="zh-CN"/>
        </w:rPr>
      </w:pPr>
      <w:r>
        <w:rPr>
          <w:rFonts w:hint="eastAsia" w:ascii="黑体" w:hAnsi="黑体" w:eastAsia="黑体" w:cs="黑体"/>
          <w:color w:val="auto"/>
          <w:spacing w:val="-2"/>
          <w:sz w:val="21"/>
          <w:szCs w:val="21"/>
        </w:rPr>
        <w:t>表</w:t>
      </w:r>
      <w:r>
        <w:rPr>
          <w:rFonts w:hint="eastAsia" w:ascii="黑体" w:hAnsi="黑体" w:eastAsia="黑体" w:cs="黑体"/>
          <w:color w:val="auto"/>
          <w:spacing w:val="-2"/>
          <w:sz w:val="21"/>
          <w:szCs w:val="21"/>
          <w:lang w:val="en-US" w:eastAsia="zh-CN"/>
        </w:rPr>
        <w:t>2</w:t>
      </w:r>
      <w:r>
        <w:rPr>
          <w:rFonts w:hint="eastAsia" w:ascii="黑体" w:hAnsi="黑体" w:eastAsia="黑体" w:cs="黑体"/>
          <w:color w:val="auto"/>
          <w:spacing w:val="-2"/>
          <w:sz w:val="21"/>
          <w:szCs w:val="21"/>
        </w:rPr>
        <w:t>：</w:t>
      </w:r>
      <w:r>
        <w:rPr>
          <w:rFonts w:hint="eastAsia" w:ascii="黑体" w:hAnsi="黑体" w:eastAsia="黑体" w:cs="黑体"/>
          <w:color w:val="auto"/>
          <w:spacing w:val="-2"/>
          <w:sz w:val="21"/>
          <w:szCs w:val="21"/>
          <w:lang w:eastAsia="zh-CN"/>
        </w:rPr>
        <w:t>2021年</w:t>
      </w:r>
      <w:r>
        <w:rPr>
          <w:rFonts w:hint="eastAsia" w:ascii="黑体" w:hAnsi="黑体" w:eastAsia="黑体" w:cs="黑体"/>
          <w:color w:val="auto"/>
          <w:spacing w:val="-2"/>
          <w:sz w:val="21"/>
          <w:szCs w:val="21"/>
        </w:rPr>
        <w:t>在校生专业分布如下表</w:t>
      </w:r>
    </w:p>
    <w:tbl>
      <w:tblPr>
        <w:tblStyle w:val="9"/>
        <w:tblW w:w="8620" w:type="dxa"/>
        <w:jc w:val="center"/>
        <w:tblLayout w:type="fixed"/>
        <w:tblCellMar>
          <w:top w:w="0" w:type="dxa"/>
          <w:left w:w="0" w:type="dxa"/>
          <w:bottom w:w="0" w:type="dxa"/>
          <w:right w:w="0" w:type="dxa"/>
        </w:tblCellMar>
      </w:tblPr>
      <w:tblGrid>
        <w:gridCol w:w="1962"/>
        <w:gridCol w:w="1224"/>
        <w:gridCol w:w="1763"/>
        <w:gridCol w:w="1388"/>
        <w:gridCol w:w="1137"/>
        <w:gridCol w:w="1146"/>
      </w:tblGrid>
      <w:tr>
        <w:tblPrEx>
          <w:tblCellMar>
            <w:top w:w="0" w:type="dxa"/>
            <w:left w:w="0" w:type="dxa"/>
            <w:bottom w:w="0" w:type="dxa"/>
            <w:right w:w="0" w:type="dxa"/>
          </w:tblCellMar>
        </w:tblPrEx>
        <w:trPr>
          <w:trHeight w:val="800" w:hRule="exact"/>
          <w:jc w:val="center"/>
        </w:trPr>
        <w:tc>
          <w:tcPr>
            <w:tcW w:w="1962" w:type="dxa"/>
            <w:tcBorders>
              <w:top w:val="single" w:color="000000" w:sz="6" w:space="0"/>
              <w:left w:val="single" w:color="000000" w:sz="12" w:space="0"/>
              <w:bottom w:val="single" w:color="000000" w:sz="12" w:space="0"/>
              <w:right w:val="single" w:color="000000" w:sz="4" w:space="0"/>
            </w:tcBorders>
            <w:shd w:val="clear" w:color="auto" w:fill="C7DAF1" w:themeFill="text2" w:themeFillTint="32"/>
            <w:vAlign w:val="center"/>
          </w:tcPr>
          <w:p>
            <w:pPr>
              <w:pStyle w:val="23"/>
              <w:spacing w:line="274" w:lineRule="exact"/>
              <w:ind w:left="285" w:right="188" w:hanging="106"/>
              <w:jc w:val="center"/>
              <w:rPr>
                <w:rFonts w:ascii="宋体" w:cs="宋体"/>
                <w:sz w:val="24"/>
                <w:szCs w:val="24"/>
                <w:lang w:eastAsia="zh-CN"/>
              </w:rPr>
            </w:pPr>
            <w:r>
              <w:rPr>
                <w:rFonts w:hint="eastAsia" w:ascii="宋体" w:hAnsi="宋体" w:cs="宋体"/>
                <w:spacing w:val="-1"/>
                <w:sz w:val="24"/>
                <w:szCs w:val="24"/>
                <w:lang w:eastAsia="zh-CN"/>
              </w:rPr>
              <w:t>建筑工程施工</w:t>
            </w:r>
          </w:p>
        </w:tc>
        <w:tc>
          <w:tcPr>
            <w:tcW w:w="1224"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line="274" w:lineRule="exact"/>
              <w:ind w:left="294" w:right="5" w:hanging="106"/>
              <w:jc w:val="center"/>
              <w:rPr>
                <w:rFonts w:ascii="宋体" w:cs="宋体"/>
                <w:sz w:val="24"/>
                <w:szCs w:val="24"/>
                <w:lang w:eastAsia="zh-CN"/>
              </w:rPr>
            </w:pPr>
            <w:r>
              <w:rPr>
                <w:rFonts w:hint="eastAsia" w:ascii="宋体" w:hAnsi="宋体" w:cs="宋体"/>
                <w:spacing w:val="-1"/>
                <w:sz w:val="24"/>
                <w:szCs w:val="24"/>
                <w:lang w:eastAsia="zh-CN"/>
              </w:rPr>
              <w:t>工程造价</w:t>
            </w:r>
          </w:p>
        </w:tc>
        <w:tc>
          <w:tcPr>
            <w:tcW w:w="1763"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line="274" w:lineRule="exact"/>
              <w:ind w:left="294" w:right="5" w:hanging="106"/>
              <w:jc w:val="center"/>
              <w:rPr>
                <w:rFonts w:ascii="宋体" w:cs="宋体"/>
                <w:sz w:val="24"/>
                <w:szCs w:val="24"/>
                <w:lang w:eastAsia="zh-CN"/>
              </w:rPr>
            </w:pPr>
            <w:r>
              <w:rPr>
                <w:rFonts w:hint="eastAsia" w:ascii="宋体" w:hAnsi="宋体" w:cs="宋体"/>
                <w:spacing w:val="-1"/>
                <w:sz w:val="24"/>
                <w:szCs w:val="24"/>
                <w:lang w:eastAsia="zh-CN"/>
              </w:rPr>
              <w:t>建筑装饰</w:t>
            </w:r>
          </w:p>
        </w:tc>
        <w:tc>
          <w:tcPr>
            <w:tcW w:w="1388"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line="274" w:lineRule="exact"/>
              <w:ind w:left="400" w:right="5" w:hanging="212"/>
              <w:jc w:val="center"/>
              <w:rPr>
                <w:rFonts w:ascii="宋体" w:cs="宋体"/>
                <w:sz w:val="24"/>
                <w:szCs w:val="24"/>
                <w:lang w:eastAsia="zh-CN"/>
              </w:rPr>
            </w:pPr>
            <w:r>
              <w:rPr>
                <w:rFonts w:hint="eastAsia" w:ascii="宋体" w:hAnsi="宋体" w:cs="宋体"/>
                <w:spacing w:val="-1"/>
                <w:sz w:val="24"/>
                <w:szCs w:val="24"/>
                <w:lang w:eastAsia="zh-CN"/>
              </w:rPr>
              <w:t>工程测量</w:t>
            </w:r>
          </w:p>
        </w:tc>
        <w:tc>
          <w:tcPr>
            <w:tcW w:w="1137"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2"/>
              <w:jc w:val="center"/>
              <w:rPr>
                <w:rFonts w:ascii="宋体" w:cs="宋体"/>
                <w:sz w:val="24"/>
                <w:szCs w:val="24"/>
              </w:rPr>
            </w:pPr>
            <w:r>
              <w:rPr>
                <w:rFonts w:hint="eastAsia" w:ascii="宋体" w:hAnsi="宋体" w:cs="宋体"/>
                <w:spacing w:val="-1"/>
                <w:sz w:val="24"/>
                <w:szCs w:val="24"/>
              </w:rPr>
              <w:t>其他</w:t>
            </w:r>
          </w:p>
        </w:tc>
        <w:tc>
          <w:tcPr>
            <w:tcW w:w="1146"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2"/>
              <w:jc w:val="center"/>
              <w:rPr>
                <w:rFonts w:ascii="宋体" w:cs="宋体"/>
                <w:sz w:val="24"/>
                <w:szCs w:val="24"/>
              </w:rPr>
            </w:pPr>
            <w:r>
              <w:rPr>
                <w:rFonts w:hint="eastAsia" w:ascii="宋体" w:hAnsi="宋体" w:cs="宋体"/>
                <w:spacing w:val="-1"/>
                <w:sz w:val="24"/>
                <w:szCs w:val="24"/>
              </w:rPr>
              <w:t>合计</w:t>
            </w:r>
          </w:p>
        </w:tc>
      </w:tr>
      <w:tr>
        <w:tblPrEx>
          <w:tblCellMar>
            <w:top w:w="0" w:type="dxa"/>
            <w:left w:w="0" w:type="dxa"/>
            <w:bottom w:w="0" w:type="dxa"/>
            <w:right w:w="0" w:type="dxa"/>
          </w:tblCellMar>
        </w:tblPrEx>
        <w:trPr>
          <w:trHeight w:val="680" w:hRule="exact"/>
          <w:jc w:val="center"/>
        </w:trPr>
        <w:tc>
          <w:tcPr>
            <w:tcW w:w="1962" w:type="dxa"/>
            <w:tcBorders>
              <w:top w:val="single" w:color="000000" w:sz="12" w:space="0"/>
              <w:left w:val="single" w:color="000000" w:sz="12" w:space="0"/>
              <w:bottom w:val="single" w:color="000000" w:sz="10" w:space="0"/>
              <w:right w:val="single" w:color="000000" w:sz="4" w:space="0"/>
            </w:tcBorders>
            <w:shd w:val="clear" w:color="auto" w:fill="FFFF99"/>
            <w:vAlign w:val="center"/>
          </w:tcPr>
          <w:p>
            <w:pPr>
              <w:pStyle w:val="23"/>
              <w:spacing w:line="231" w:lineRule="exact"/>
              <w:ind w:right="9"/>
              <w:jc w:val="center"/>
              <w:rPr>
                <w:rFonts w:hint="default" w:ascii="Times New Roman" w:hAnsi="Times New Roman"/>
                <w:sz w:val="24"/>
                <w:szCs w:val="24"/>
                <w:lang w:val="en-US" w:eastAsia="zh-CN"/>
              </w:rPr>
            </w:pPr>
            <w:r>
              <w:rPr>
                <w:rFonts w:hint="eastAsia" w:ascii="Times New Roman" w:hAnsi="Times New Roman"/>
                <w:sz w:val="24"/>
                <w:szCs w:val="24"/>
                <w:lang w:val="en-US" w:eastAsia="zh-CN"/>
              </w:rPr>
              <w:t>648</w:t>
            </w:r>
          </w:p>
        </w:tc>
        <w:tc>
          <w:tcPr>
            <w:tcW w:w="1224"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1" w:lineRule="exact"/>
              <w:ind w:left="102"/>
              <w:jc w:val="center"/>
              <w:rPr>
                <w:rFonts w:hint="default" w:ascii="Times New Roman" w:hAnsi="Times New Roman"/>
                <w:sz w:val="24"/>
                <w:szCs w:val="24"/>
                <w:lang w:val="en-US" w:eastAsia="zh-CN"/>
              </w:rPr>
            </w:pPr>
            <w:r>
              <w:rPr>
                <w:rFonts w:hint="eastAsia" w:ascii="Times New Roman"/>
                <w:spacing w:val="-1"/>
                <w:sz w:val="24"/>
                <w:szCs w:val="24"/>
                <w:lang w:val="en-US" w:eastAsia="zh-CN"/>
              </w:rPr>
              <w:t>507</w:t>
            </w:r>
          </w:p>
        </w:tc>
        <w:tc>
          <w:tcPr>
            <w:tcW w:w="1763"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1" w:lineRule="exact"/>
              <w:jc w:val="center"/>
              <w:rPr>
                <w:rFonts w:hint="default" w:ascii="Times New Roman" w:hAnsi="Times New Roman"/>
                <w:sz w:val="24"/>
                <w:szCs w:val="24"/>
                <w:lang w:val="en-US" w:eastAsia="zh-CN"/>
              </w:rPr>
            </w:pPr>
            <w:r>
              <w:rPr>
                <w:rFonts w:hint="eastAsia" w:ascii="Times New Roman"/>
                <w:spacing w:val="-1"/>
                <w:sz w:val="24"/>
                <w:szCs w:val="24"/>
                <w:lang w:val="en-US" w:eastAsia="zh-CN"/>
              </w:rPr>
              <w:t>400</w:t>
            </w:r>
          </w:p>
        </w:tc>
        <w:tc>
          <w:tcPr>
            <w:tcW w:w="1388"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2" w:lineRule="exact"/>
              <w:jc w:val="center"/>
              <w:rPr>
                <w:rFonts w:hint="default" w:ascii="Times New Roman" w:hAnsi="Times New Roman"/>
                <w:sz w:val="24"/>
                <w:szCs w:val="24"/>
                <w:lang w:val="en-US" w:eastAsia="zh-CN"/>
              </w:rPr>
            </w:pPr>
            <w:r>
              <w:rPr>
                <w:rFonts w:hint="eastAsia" w:ascii="Times New Roman" w:hAnsi="Times New Roman"/>
                <w:sz w:val="24"/>
                <w:szCs w:val="24"/>
                <w:lang w:val="en-US" w:eastAsia="zh-CN"/>
              </w:rPr>
              <w:t>431</w:t>
            </w:r>
          </w:p>
        </w:tc>
        <w:tc>
          <w:tcPr>
            <w:tcW w:w="1137"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2" w:lineRule="exact"/>
              <w:jc w:val="center"/>
              <w:rPr>
                <w:rFonts w:hint="default" w:ascii="Times New Roman" w:hAnsi="Times New Roman"/>
                <w:sz w:val="24"/>
                <w:szCs w:val="24"/>
                <w:lang w:val="en-US" w:eastAsia="zh-CN"/>
              </w:rPr>
            </w:pPr>
            <w:r>
              <w:rPr>
                <w:rFonts w:hint="eastAsia" w:ascii="Times New Roman"/>
                <w:spacing w:val="-1"/>
                <w:sz w:val="24"/>
                <w:szCs w:val="24"/>
                <w:lang w:val="en-US" w:eastAsia="zh-CN"/>
              </w:rPr>
              <w:t>147</w:t>
            </w:r>
          </w:p>
        </w:tc>
        <w:tc>
          <w:tcPr>
            <w:tcW w:w="1146"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2" w:lineRule="exact"/>
              <w:ind w:left="212"/>
              <w:jc w:val="center"/>
              <w:rPr>
                <w:rFonts w:hint="default" w:ascii="Times New Roman" w:hAnsi="Times New Roman"/>
                <w:sz w:val="24"/>
                <w:szCs w:val="24"/>
                <w:lang w:val="en-US" w:eastAsia="zh-CN"/>
              </w:rPr>
            </w:pPr>
            <w:r>
              <w:rPr>
                <w:rFonts w:hint="eastAsia" w:ascii="Times New Roman"/>
                <w:spacing w:val="-1"/>
                <w:sz w:val="24"/>
                <w:szCs w:val="24"/>
                <w:lang w:val="en-US" w:eastAsia="zh-CN"/>
              </w:rPr>
              <w:t>2136</w:t>
            </w:r>
          </w:p>
        </w:tc>
      </w:tr>
    </w:tbl>
    <w:p>
      <w:pPr>
        <w:spacing w:before="8" w:line="180" w:lineRule="exact"/>
        <w:rPr>
          <w:sz w:val="18"/>
          <w:szCs w:val="18"/>
        </w:rPr>
      </w:pPr>
    </w:p>
    <w:p>
      <w:pPr>
        <w:jc w:val="center"/>
        <w:rPr>
          <w:rFonts w:ascii="Times New Roman" w:hAnsi="Times New Roman"/>
          <w:sz w:val="18"/>
          <w:szCs w:val="18"/>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r>
        <w:rPr>
          <w:lang w:eastAsia="zh-CN"/>
        </w:rPr>
        <mc:AlternateContent>
          <mc:Choice Requires="wps">
            <w:drawing>
              <wp:anchor distT="0" distB="0" distL="114300" distR="114300" simplePos="0" relativeHeight="251676672" behindDoc="0" locked="0" layoutInCell="1" allowOverlap="1">
                <wp:simplePos x="0" y="0"/>
                <wp:positionH relativeFrom="column">
                  <wp:posOffset>1512570</wp:posOffset>
                </wp:positionH>
                <wp:positionV relativeFrom="paragraph">
                  <wp:posOffset>2312670</wp:posOffset>
                </wp:positionV>
                <wp:extent cx="1885950" cy="342900"/>
                <wp:effectExtent l="4445" t="5080" r="14605" b="13970"/>
                <wp:wrapNone/>
                <wp:docPr id="17" name="文本框 7"/>
                <wp:cNvGraphicFramePr/>
                <a:graphic xmlns:a="http://schemas.openxmlformats.org/drawingml/2006/main">
                  <a:graphicData uri="http://schemas.microsoft.com/office/word/2010/wordprocessingShape">
                    <wps:wsp>
                      <wps:cNvSpPr txBox="1"/>
                      <wps:spPr>
                        <a:xfrm>
                          <a:off x="0" y="0"/>
                          <a:ext cx="1885950" cy="34290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before="82"/>
                              <w:ind w:left="-220" w:leftChars="-100"/>
                              <w:jc w:val="center"/>
                              <w:rPr>
                                <w:rFonts w:ascii="黑体" w:hAnsi="黑体" w:eastAsia="黑体" w:cs="黑体"/>
                                <w:spacing w:val="-2"/>
                                <w:sz w:val="21"/>
                                <w:szCs w:val="21"/>
                                <w:lang w:eastAsia="zh-CN"/>
                              </w:rPr>
                            </w:pPr>
                            <w:r>
                              <w:rPr>
                                <w:rFonts w:hint="eastAsia" w:ascii="黑体" w:hAnsi="黑体" w:eastAsia="黑体" w:cs="黑体"/>
                                <w:spacing w:val="-2"/>
                                <w:sz w:val="21"/>
                                <w:szCs w:val="21"/>
                              </w:rPr>
                              <w:t>（图</w:t>
                            </w:r>
                            <w:r>
                              <w:rPr>
                                <w:rFonts w:ascii="黑体" w:hAnsi="黑体" w:eastAsia="黑体" w:cs="黑体"/>
                                <w:spacing w:val="-2"/>
                                <w:sz w:val="21"/>
                                <w:szCs w:val="21"/>
                                <w:lang w:eastAsia="zh-CN"/>
                              </w:rPr>
                              <w:t>5</w:t>
                            </w:r>
                            <w:r>
                              <w:rPr>
                                <w:rFonts w:hint="eastAsia" w:ascii="黑体" w:hAnsi="黑体" w:eastAsia="黑体" w:cs="黑体"/>
                                <w:spacing w:val="-2"/>
                                <w:sz w:val="21"/>
                                <w:szCs w:val="21"/>
                              </w:rPr>
                              <w:t>：在校生专业分布图）</w:t>
                            </w:r>
                          </w:p>
                        </w:txbxContent>
                      </wps:txbx>
                      <wps:bodyPr upright="1"/>
                    </wps:wsp>
                  </a:graphicData>
                </a:graphic>
              </wp:anchor>
            </w:drawing>
          </mc:Choice>
          <mc:Fallback>
            <w:pict>
              <v:shape id="文本框 7" o:spid="_x0000_s1026" o:spt="202" type="#_x0000_t202" style="position:absolute;left:0pt;margin-left:119.1pt;margin-top:182.1pt;height:27pt;width:148.5pt;z-index:251676672;mso-width-relative:page;mso-height-relative:page;" fillcolor="#FFFFFF" filled="t" stroked="t" coordsize="21600,21600" o:gfxdata="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PV8ErZAAAACwEAAA8AAAAAAAAAAQAgAAAAIgAA&#10;AGRycy9kb3ducmV2LnhtbFBLAQIUABQAAAAIAIdO4kAmJuqbBwIAADcEAAAOAAAAAAAAAAEAIAAA&#10;ACgBAABkcnMvZTJvRG9jLnhtbFBLBQYAAAAABgAGAFkBAAChBQAAAAA=&#10;">
                <v:fill on="t" focussize="0,0"/>
                <v:stroke color="#FFFFFF" joinstyle="miter"/>
                <v:imagedata o:title=""/>
                <o:lock v:ext="edit" aspectratio="f"/>
                <v:textbox>
                  <w:txbxContent>
                    <w:p>
                      <w:pPr>
                        <w:spacing w:before="82"/>
                        <w:ind w:left="-220" w:leftChars="-100"/>
                        <w:jc w:val="center"/>
                        <w:rPr>
                          <w:rFonts w:ascii="黑体" w:hAnsi="黑体" w:eastAsia="黑体" w:cs="黑体"/>
                          <w:spacing w:val="-2"/>
                          <w:sz w:val="21"/>
                          <w:szCs w:val="21"/>
                          <w:lang w:eastAsia="zh-CN"/>
                        </w:rPr>
                      </w:pPr>
                      <w:r>
                        <w:rPr>
                          <w:rFonts w:hint="eastAsia" w:ascii="黑体" w:hAnsi="黑体" w:eastAsia="黑体" w:cs="黑体"/>
                          <w:spacing w:val="-2"/>
                          <w:sz w:val="21"/>
                          <w:szCs w:val="21"/>
                        </w:rPr>
                        <w:t>（图</w:t>
                      </w:r>
                      <w:r>
                        <w:rPr>
                          <w:rFonts w:ascii="黑体" w:hAnsi="黑体" w:eastAsia="黑体" w:cs="黑体"/>
                          <w:spacing w:val="-2"/>
                          <w:sz w:val="21"/>
                          <w:szCs w:val="21"/>
                          <w:lang w:eastAsia="zh-CN"/>
                        </w:rPr>
                        <w:t>5</w:t>
                      </w:r>
                      <w:r>
                        <w:rPr>
                          <w:rFonts w:hint="eastAsia" w:ascii="黑体" w:hAnsi="黑体" w:eastAsia="黑体" w:cs="黑体"/>
                          <w:spacing w:val="-2"/>
                          <w:sz w:val="21"/>
                          <w:szCs w:val="21"/>
                        </w:rPr>
                        <w:t>：在校生专业分布图）</w:t>
                      </w:r>
                    </w:p>
                  </w:txbxContent>
                </v:textbox>
              </v:shape>
            </w:pict>
          </mc:Fallback>
        </mc:AlternateContent>
      </w:r>
    </w:p>
    <w:p>
      <w:pPr>
        <w:spacing w:before="76"/>
        <w:jc w:val="center"/>
        <w:rPr>
          <w:rFonts w:ascii="Times New Roman"/>
          <w:sz w:val="18"/>
          <w:lang w:eastAsia="zh-CN"/>
        </w:rPr>
      </w:pPr>
      <w:r>
        <w:rPr>
          <w:rFonts w:ascii="Times New Roman"/>
          <w:sz w:val="18"/>
          <w:lang w:eastAsia="zh-CN"/>
        </w:rPr>
        <w:drawing>
          <wp:inline distT="0" distB="0" distL="114300" distR="114300">
            <wp:extent cx="4985385" cy="2143125"/>
            <wp:effectExtent l="4445" t="4445" r="20320" b="5080"/>
            <wp:docPr id="81" name="图表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pPr>
        <w:pStyle w:val="21"/>
        <w:ind w:firstLine="600" w:firstLineChars="200"/>
        <w:rPr>
          <w:rFonts w:ascii="黑体" w:hAnsi="黑体" w:eastAsia="黑体" w:cs="宋体"/>
          <w:sz w:val="30"/>
          <w:szCs w:val="30"/>
        </w:rPr>
      </w:pPr>
    </w:p>
    <w:p>
      <w:pPr>
        <w:pStyle w:val="21"/>
        <w:ind w:firstLine="600" w:firstLineChars="200"/>
        <w:rPr>
          <w:rFonts w:ascii="黑体" w:hAnsi="黑体" w:eastAsia="黑体" w:cs="宋体"/>
          <w:sz w:val="30"/>
          <w:szCs w:val="30"/>
        </w:rPr>
      </w:pPr>
    </w:p>
    <w:p>
      <w:pPr>
        <w:pStyle w:val="21"/>
        <w:ind w:firstLine="600" w:firstLineChars="200"/>
        <w:rPr>
          <w:rFonts w:ascii="黑体" w:hAnsi="黑体" w:eastAsia="黑体" w:cs="宋体"/>
          <w:sz w:val="30"/>
          <w:szCs w:val="30"/>
        </w:rPr>
      </w:pPr>
      <w:r>
        <w:rPr>
          <w:rFonts w:ascii="黑体" w:hAnsi="黑体" w:eastAsia="黑体" w:cs="宋体"/>
          <w:sz w:val="30"/>
          <w:szCs w:val="30"/>
        </w:rPr>
        <w:t>1.2.3</w:t>
      </w:r>
      <w:r>
        <w:rPr>
          <w:rFonts w:ascii="黑体" w:hAnsi="黑体" w:eastAsia="黑体" w:cs="宋体"/>
          <w:spacing w:val="-112"/>
          <w:sz w:val="30"/>
          <w:szCs w:val="30"/>
        </w:rPr>
        <w:t xml:space="preserve"> </w:t>
      </w:r>
      <w:r>
        <w:rPr>
          <w:rFonts w:hint="eastAsia" w:ascii="黑体" w:hAnsi="黑体" w:eastAsia="黑体" w:cs="宋体"/>
          <w:sz w:val="30"/>
          <w:szCs w:val="30"/>
        </w:rPr>
        <w:t>近三年学生巩固率</w:t>
      </w:r>
    </w:p>
    <w:p>
      <w:pPr>
        <w:pStyle w:val="4"/>
        <w:spacing w:before="208" w:line="360" w:lineRule="auto"/>
        <w:ind w:left="119" w:leftChars="54" w:right="164" w:firstLine="570" w:firstLineChars="190"/>
        <w:jc w:val="both"/>
        <w:rPr>
          <w:rFonts w:hint="eastAsia" w:ascii="仿宋_GB2312" w:eastAsia="仿宋_GB2312"/>
          <w:spacing w:val="-1"/>
          <w:sz w:val="30"/>
          <w:szCs w:val="30"/>
          <w:lang w:val="en-US" w:eastAsia="zh-CN"/>
        </w:rPr>
      </w:pPr>
      <w:r>
        <w:rPr>
          <w:rFonts w:hint="eastAsia" w:ascii="仿宋_GB2312" w:eastAsia="仿宋_GB2312"/>
          <w:sz w:val="30"/>
          <w:szCs w:val="30"/>
        </w:rPr>
        <w:t>近三年来，我校积极推进教育教学改革，加强专业建设，丰富育</w:t>
      </w:r>
      <w:r>
        <w:rPr>
          <w:rFonts w:hint="eastAsia" w:ascii="仿宋_GB2312" w:eastAsia="仿宋_GB2312"/>
          <w:spacing w:val="-1"/>
          <w:sz w:val="30"/>
          <w:szCs w:val="30"/>
        </w:rPr>
        <w:t>人模</w:t>
      </w:r>
      <w:r>
        <w:rPr>
          <w:rFonts w:hint="eastAsia" w:ascii="仿宋_GB2312" w:eastAsia="仿宋_GB2312"/>
          <w:spacing w:val="-4"/>
          <w:sz w:val="30"/>
          <w:szCs w:val="30"/>
        </w:rPr>
        <w:t>式</w:t>
      </w:r>
      <w:r>
        <w:rPr>
          <w:rFonts w:hint="eastAsia" w:ascii="仿宋_GB2312" w:eastAsia="仿宋_GB2312"/>
          <w:spacing w:val="-30"/>
          <w:sz w:val="30"/>
          <w:szCs w:val="30"/>
        </w:rPr>
        <w:t>，</w:t>
      </w:r>
      <w:r>
        <w:rPr>
          <w:rFonts w:hint="eastAsia" w:ascii="仿宋_GB2312" w:eastAsia="仿宋_GB2312"/>
          <w:spacing w:val="-1"/>
          <w:sz w:val="30"/>
          <w:szCs w:val="30"/>
        </w:rPr>
        <w:t>深入</w:t>
      </w:r>
      <w:r>
        <w:rPr>
          <w:rFonts w:hint="eastAsia" w:ascii="仿宋_GB2312" w:eastAsia="仿宋_GB2312"/>
          <w:spacing w:val="-3"/>
          <w:sz w:val="30"/>
          <w:szCs w:val="30"/>
        </w:rPr>
        <w:t>推进</w:t>
      </w:r>
      <w:r>
        <w:rPr>
          <w:rFonts w:hint="eastAsia" w:ascii="仿宋_GB2312" w:eastAsia="仿宋_GB2312"/>
          <w:spacing w:val="-1"/>
          <w:sz w:val="30"/>
          <w:szCs w:val="30"/>
        </w:rPr>
        <w:t>课堂教</w:t>
      </w:r>
      <w:r>
        <w:rPr>
          <w:rFonts w:hint="eastAsia" w:ascii="仿宋_GB2312" w:eastAsia="仿宋_GB2312"/>
          <w:spacing w:val="-3"/>
          <w:sz w:val="30"/>
          <w:szCs w:val="30"/>
        </w:rPr>
        <w:t>学</w:t>
      </w:r>
      <w:r>
        <w:rPr>
          <w:rFonts w:hint="eastAsia" w:ascii="仿宋_GB2312" w:eastAsia="仿宋_GB2312"/>
          <w:spacing w:val="-1"/>
          <w:sz w:val="30"/>
          <w:szCs w:val="30"/>
        </w:rPr>
        <w:t>改革</w:t>
      </w:r>
      <w:r>
        <w:rPr>
          <w:rFonts w:hint="eastAsia" w:ascii="仿宋_GB2312" w:eastAsia="仿宋_GB2312"/>
          <w:spacing w:val="-32"/>
          <w:sz w:val="30"/>
          <w:szCs w:val="30"/>
        </w:rPr>
        <w:t>，</w:t>
      </w:r>
      <w:r>
        <w:rPr>
          <w:rFonts w:hint="eastAsia" w:ascii="仿宋_GB2312" w:eastAsia="仿宋_GB2312"/>
          <w:spacing w:val="-3"/>
          <w:sz w:val="30"/>
          <w:szCs w:val="30"/>
        </w:rPr>
        <w:t>打</w:t>
      </w:r>
      <w:r>
        <w:rPr>
          <w:rFonts w:hint="eastAsia" w:ascii="仿宋_GB2312" w:eastAsia="仿宋_GB2312"/>
          <w:spacing w:val="-1"/>
          <w:sz w:val="30"/>
          <w:szCs w:val="30"/>
        </w:rPr>
        <w:t>造优质</w:t>
      </w:r>
      <w:r>
        <w:rPr>
          <w:rFonts w:hint="eastAsia" w:ascii="仿宋_GB2312" w:eastAsia="仿宋_GB2312"/>
          <w:spacing w:val="-3"/>
          <w:sz w:val="30"/>
          <w:szCs w:val="30"/>
        </w:rPr>
        <w:t>高</w:t>
      </w:r>
      <w:r>
        <w:rPr>
          <w:rFonts w:hint="eastAsia" w:ascii="仿宋_GB2312" w:eastAsia="仿宋_GB2312"/>
          <w:spacing w:val="-1"/>
          <w:sz w:val="30"/>
          <w:szCs w:val="30"/>
        </w:rPr>
        <w:t>效课</w:t>
      </w:r>
      <w:r>
        <w:rPr>
          <w:rFonts w:hint="eastAsia" w:ascii="仿宋_GB2312" w:eastAsia="仿宋_GB2312"/>
          <w:spacing w:val="-4"/>
          <w:sz w:val="30"/>
          <w:szCs w:val="30"/>
        </w:rPr>
        <w:t>堂</w:t>
      </w:r>
      <w:r>
        <w:rPr>
          <w:rFonts w:hint="eastAsia" w:ascii="仿宋_GB2312" w:eastAsia="仿宋_GB2312"/>
          <w:spacing w:val="-32"/>
          <w:sz w:val="30"/>
          <w:szCs w:val="30"/>
        </w:rPr>
        <w:t>，</w:t>
      </w:r>
      <w:r>
        <w:rPr>
          <w:rFonts w:hint="eastAsia" w:ascii="仿宋_GB2312" w:eastAsia="仿宋_GB2312"/>
          <w:spacing w:val="-1"/>
          <w:sz w:val="30"/>
          <w:szCs w:val="30"/>
        </w:rPr>
        <w:t>以优质</w:t>
      </w:r>
      <w:r>
        <w:rPr>
          <w:rFonts w:hint="eastAsia" w:ascii="仿宋_GB2312" w:eastAsia="仿宋_GB2312"/>
          <w:spacing w:val="-3"/>
          <w:sz w:val="30"/>
          <w:szCs w:val="30"/>
        </w:rPr>
        <w:t>的</w:t>
      </w:r>
      <w:r>
        <w:rPr>
          <w:rFonts w:hint="eastAsia" w:ascii="仿宋_GB2312" w:eastAsia="仿宋_GB2312"/>
          <w:spacing w:val="-1"/>
          <w:sz w:val="30"/>
          <w:szCs w:val="30"/>
        </w:rPr>
        <w:t>教</w:t>
      </w:r>
      <w:r>
        <w:rPr>
          <w:rFonts w:hint="eastAsia" w:ascii="仿宋_GB2312" w:eastAsia="仿宋_GB2312"/>
          <w:sz w:val="30"/>
          <w:szCs w:val="30"/>
        </w:rPr>
        <w:t>学</w:t>
      </w:r>
      <w:r>
        <w:rPr>
          <w:rFonts w:hint="eastAsia" w:ascii="仿宋_GB2312" w:eastAsia="仿宋_GB2312"/>
          <w:spacing w:val="-1"/>
          <w:sz w:val="30"/>
          <w:szCs w:val="30"/>
        </w:rPr>
        <w:t>质量</w:t>
      </w:r>
      <w:r>
        <w:rPr>
          <w:rFonts w:hint="eastAsia" w:ascii="仿宋_GB2312" w:eastAsia="仿宋_GB2312"/>
          <w:spacing w:val="-32"/>
          <w:sz w:val="30"/>
          <w:szCs w:val="30"/>
        </w:rPr>
        <w:t>、</w:t>
      </w:r>
      <w:r>
        <w:rPr>
          <w:rFonts w:hint="eastAsia" w:ascii="仿宋_GB2312" w:eastAsia="仿宋_GB2312"/>
          <w:spacing w:val="-1"/>
          <w:sz w:val="30"/>
          <w:szCs w:val="30"/>
        </w:rPr>
        <w:t>有效实</w:t>
      </w:r>
      <w:r>
        <w:rPr>
          <w:rFonts w:hint="eastAsia" w:ascii="仿宋_GB2312" w:eastAsia="仿宋_GB2312"/>
          <w:spacing w:val="-3"/>
          <w:sz w:val="30"/>
          <w:szCs w:val="30"/>
        </w:rPr>
        <w:t>用的</w:t>
      </w:r>
      <w:r>
        <w:rPr>
          <w:rFonts w:hint="eastAsia" w:ascii="仿宋_GB2312" w:eastAsia="仿宋_GB2312"/>
          <w:spacing w:val="-1"/>
          <w:sz w:val="30"/>
          <w:szCs w:val="30"/>
        </w:rPr>
        <w:t>教育内</w:t>
      </w:r>
      <w:r>
        <w:rPr>
          <w:rFonts w:hint="eastAsia" w:ascii="仿宋_GB2312" w:eastAsia="仿宋_GB2312"/>
          <w:spacing w:val="-3"/>
          <w:sz w:val="30"/>
          <w:szCs w:val="30"/>
        </w:rPr>
        <w:t>容</w:t>
      </w:r>
      <w:r>
        <w:rPr>
          <w:rFonts w:hint="eastAsia" w:ascii="仿宋_GB2312" w:eastAsia="仿宋_GB2312"/>
          <w:spacing w:val="-1"/>
          <w:sz w:val="30"/>
          <w:szCs w:val="30"/>
        </w:rPr>
        <w:t>吸引</w:t>
      </w:r>
      <w:r>
        <w:rPr>
          <w:rFonts w:hint="eastAsia" w:ascii="仿宋_GB2312" w:eastAsia="仿宋_GB2312"/>
          <w:spacing w:val="-3"/>
          <w:sz w:val="30"/>
          <w:szCs w:val="30"/>
        </w:rPr>
        <w:t>学</w:t>
      </w:r>
      <w:r>
        <w:rPr>
          <w:rFonts w:hint="eastAsia" w:ascii="仿宋_GB2312" w:eastAsia="仿宋_GB2312"/>
          <w:spacing w:val="-4"/>
          <w:sz w:val="30"/>
          <w:szCs w:val="30"/>
        </w:rPr>
        <w:t>生</w:t>
      </w:r>
      <w:r>
        <w:rPr>
          <w:rFonts w:hint="eastAsia" w:ascii="仿宋_GB2312" w:eastAsia="仿宋_GB2312"/>
          <w:spacing w:val="-30"/>
          <w:sz w:val="30"/>
          <w:szCs w:val="30"/>
        </w:rPr>
        <w:t>。</w:t>
      </w:r>
      <w:r>
        <w:rPr>
          <w:rFonts w:hint="eastAsia" w:ascii="仿宋_GB2312" w:eastAsia="仿宋_GB2312"/>
          <w:spacing w:val="-1"/>
          <w:sz w:val="30"/>
          <w:szCs w:val="30"/>
        </w:rPr>
        <w:t>同</w:t>
      </w:r>
      <w:r>
        <w:rPr>
          <w:rFonts w:hint="eastAsia" w:ascii="仿宋_GB2312" w:eastAsia="仿宋_GB2312"/>
          <w:spacing w:val="-3"/>
          <w:sz w:val="30"/>
          <w:szCs w:val="30"/>
        </w:rPr>
        <w:t>时</w:t>
      </w:r>
      <w:r>
        <w:rPr>
          <w:rFonts w:hint="eastAsia" w:ascii="仿宋_GB2312" w:eastAsia="仿宋_GB2312"/>
          <w:spacing w:val="-30"/>
          <w:sz w:val="30"/>
          <w:szCs w:val="30"/>
        </w:rPr>
        <w:t>，</w:t>
      </w:r>
      <w:r>
        <w:rPr>
          <w:rFonts w:hint="eastAsia" w:ascii="仿宋_GB2312" w:eastAsia="仿宋_GB2312"/>
          <w:spacing w:val="-1"/>
          <w:sz w:val="30"/>
          <w:szCs w:val="30"/>
        </w:rPr>
        <w:t>通</w:t>
      </w:r>
      <w:r>
        <w:rPr>
          <w:rFonts w:hint="eastAsia" w:ascii="仿宋_GB2312" w:eastAsia="仿宋_GB2312"/>
          <w:spacing w:val="-3"/>
          <w:sz w:val="30"/>
          <w:szCs w:val="30"/>
        </w:rPr>
        <w:t>过</w:t>
      </w:r>
      <w:r>
        <w:rPr>
          <w:rFonts w:hint="eastAsia" w:ascii="仿宋_GB2312" w:eastAsia="仿宋_GB2312"/>
          <w:spacing w:val="-1"/>
          <w:sz w:val="30"/>
          <w:szCs w:val="30"/>
        </w:rPr>
        <w:t>进</w:t>
      </w:r>
      <w:r>
        <w:rPr>
          <w:rFonts w:hint="eastAsia" w:ascii="仿宋_GB2312" w:eastAsia="仿宋_GB2312"/>
          <w:spacing w:val="-3"/>
          <w:sz w:val="30"/>
          <w:szCs w:val="30"/>
        </w:rPr>
        <w:t>一</w:t>
      </w:r>
      <w:r>
        <w:rPr>
          <w:rFonts w:hint="eastAsia" w:ascii="仿宋_GB2312" w:eastAsia="仿宋_GB2312"/>
          <w:spacing w:val="-1"/>
          <w:sz w:val="30"/>
          <w:szCs w:val="30"/>
        </w:rPr>
        <w:t>步严格</w:t>
      </w:r>
      <w:r>
        <w:rPr>
          <w:rFonts w:hint="eastAsia" w:ascii="仿宋_GB2312" w:eastAsia="仿宋_GB2312"/>
          <w:spacing w:val="-3"/>
          <w:sz w:val="30"/>
          <w:szCs w:val="30"/>
        </w:rPr>
        <w:t>学</w:t>
      </w:r>
      <w:r>
        <w:rPr>
          <w:rFonts w:hint="eastAsia" w:ascii="仿宋_GB2312" w:eastAsia="仿宋_GB2312"/>
          <w:spacing w:val="-1"/>
          <w:sz w:val="30"/>
          <w:szCs w:val="30"/>
        </w:rPr>
        <w:t>校</w:t>
      </w:r>
      <w:r>
        <w:rPr>
          <w:rFonts w:hint="eastAsia" w:ascii="仿宋_GB2312" w:eastAsia="仿宋_GB2312"/>
          <w:sz w:val="30"/>
          <w:szCs w:val="30"/>
        </w:rPr>
        <w:t>管</w:t>
      </w:r>
      <w:r>
        <w:rPr>
          <w:rFonts w:hint="eastAsia" w:ascii="仿宋_GB2312" w:eastAsia="仿宋_GB2312"/>
          <w:spacing w:val="-1"/>
          <w:sz w:val="30"/>
          <w:szCs w:val="30"/>
        </w:rPr>
        <w:t>理</w:t>
      </w:r>
      <w:r>
        <w:rPr>
          <w:rFonts w:hint="eastAsia" w:ascii="仿宋_GB2312" w:eastAsia="仿宋_GB2312"/>
          <w:spacing w:val="-23"/>
          <w:sz w:val="30"/>
          <w:szCs w:val="30"/>
        </w:rPr>
        <w:t>，</w:t>
      </w:r>
      <w:r>
        <w:rPr>
          <w:rFonts w:hint="eastAsia" w:ascii="仿宋_GB2312" w:eastAsia="仿宋_GB2312"/>
          <w:spacing w:val="-1"/>
          <w:sz w:val="30"/>
          <w:szCs w:val="30"/>
        </w:rPr>
        <w:t>丰</w:t>
      </w:r>
      <w:r>
        <w:rPr>
          <w:rFonts w:hint="eastAsia" w:ascii="仿宋_GB2312" w:eastAsia="仿宋_GB2312"/>
          <w:spacing w:val="-3"/>
          <w:sz w:val="30"/>
          <w:szCs w:val="30"/>
        </w:rPr>
        <w:t>富</w:t>
      </w:r>
      <w:r>
        <w:rPr>
          <w:rFonts w:hint="eastAsia" w:ascii="仿宋_GB2312" w:eastAsia="仿宋_GB2312"/>
          <w:spacing w:val="-1"/>
          <w:sz w:val="30"/>
          <w:szCs w:val="30"/>
        </w:rPr>
        <w:t>校园</w:t>
      </w:r>
      <w:r>
        <w:rPr>
          <w:rFonts w:hint="eastAsia" w:ascii="仿宋_GB2312" w:eastAsia="仿宋_GB2312"/>
          <w:spacing w:val="-3"/>
          <w:sz w:val="30"/>
          <w:szCs w:val="30"/>
        </w:rPr>
        <w:t>文</w:t>
      </w:r>
      <w:r>
        <w:rPr>
          <w:rFonts w:hint="eastAsia" w:ascii="仿宋_GB2312" w:eastAsia="仿宋_GB2312"/>
          <w:spacing w:val="-4"/>
          <w:sz w:val="30"/>
          <w:szCs w:val="30"/>
        </w:rPr>
        <w:t>化</w:t>
      </w:r>
      <w:r>
        <w:rPr>
          <w:rFonts w:hint="eastAsia" w:ascii="仿宋_GB2312" w:eastAsia="仿宋_GB2312"/>
          <w:spacing w:val="-22"/>
          <w:sz w:val="30"/>
          <w:szCs w:val="30"/>
        </w:rPr>
        <w:t>，</w:t>
      </w:r>
      <w:r>
        <w:rPr>
          <w:rFonts w:hint="eastAsia" w:ascii="仿宋_GB2312" w:eastAsia="仿宋_GB2312"/>
          <w:spacing w:val="-1"/>
          <w:sz w:val="30"/>
          <w:szCs w:val="30"/>
        </w:rPr>
        <w:t>用心</w:t>
      </w:r>
      <w:r>
        <w:rPr>
          <w:rFonts w:hint="eastAsia" w:ascii="仿宋_GB2312" w:eastAsia="仿宋_GB2312"/>
          <w:spacing w:val="-3"/>
          <w:sz w:val="30"/>
          <w:szCs w:val="30"/>
        </w:rPr>
        <w:t>关</w:t>
      </w:r>
      <w:r>
        <w:rPr>
          <w:rFonts w:hint="eastAsia" w:ascii="仿宋_GB2312" w:eastAsia="仿宋_GB2312"/>
          <w:spacing w:val="-1"/>
          <w:sz w:val="30"/>
          <w:szCs w:val="30"/>
        </w:rPr>
        <w:t>爱学</w:t>
      </w:r>
      <w:r>
        <w:rPr>
          <w:rFonts w:hint="eastAsia" w:ascii="仿宋_GB2312" w:eastAsia="仿宋_GB2312"/>
          <w:spacing w:val="-4"/>
          <w:sz w:val="30"/>
          <w:szCs w:val="30"/>
        </w:rPr>
        <w:t>生</w:t>
      </w:r>
      <w:r>
        <w:rPr>
          <w:rFonts w:hint="eastAsia" w:ascii="仿宋_GB2312" w:eastAsia="仿宋_GB2312"/>
          <w:spacing w:val="-25"/>
          <w:sz w:val="30"/>
          <w:szCs w:val="30"/>
        </w:rPr>
        <w:t>，</w:t>
      </w:r>
      <w:r>
        <w:rPr>
          <w:rFonts w:hint="eastAsia" w:ascii="仿宋_GB2312" w:eastAsia="仿宋_GB2312"/>
          <w:spacing w:val="-1"/>
          <w:sz w:val="30"/>
          <w:szCs w:val="30"/>
        </w:rPr>
        <w:t>以丰富</w:t>
      </w:r>
      <w:r>
        <w:rPr>
          <w:rFonts w:hint="eastAsia" w:ascii="仿宋_GB2312" w:eastAsia="仿宋_GB2312"/>
          <w:spacing w:val="-3"/>
          <w:sz w:val="30"/>
          <w:szCs w:val="30"/>
        </w:rPr>
        <w:t>的</w:t>
      </w:r>
      <w:r>
        <w:rPr>
          <w:rFonts w:hint="eastAsia" w:ascii="仿宋_GB2312" w:eastAsia="仿宋_GB2312"/>
          <w:spacing w:val="-1"/>
          <w:sz w:val="30"/>
          <w:szCs w:val="30"/>
        </w:rPr>
        <w:t>校园</w:t>
      </w:r>
      <w:r>
        <w:rPr>
          <w:rFonts w:hint="eastAsia" w:ascii="仿宋_GB2312" w:eastAsia="仿宋_GB2312"/>
          <w:spacing w:val="-3"/>
          <w:sz w:val="30"/>
          <w:szCs w:val="30"/>
        </w:rPr>
        <w:t>生</w:t>
      </w:r>
      <w:r>
        <w:rPr>
          <w:rFonts w:hint="eastAsia" w:ascii="仿宋_GB2312" w:eastAsia="仿宋_GB2312"/>
          <w:spacing w:val="-4"/>
          <w:sz w:val="30"/>
          <w:szCs w:val="30"/>
        </w:rPr>
        <w:t>活</w:t>
      </w:r>
      <w:r>
        <w:rPr>
          <w:rFonts w:hint="eastAsia" w:ascii="仿宋_GB2312" w:eastAsia="仿宋_GB2312"/>
          <w:spacing w:val="-23"/>
          <w:sz w:val="30"/>
          <w:szCs w:val="30"/>
        </w:rPr>
        <w:t>、</w:t>
      </w:r>
      <w:r>
        <w:rPr>
          <w:rFonts w:hint="eastAsia" w:ascii="仿宋_GB2312" w:eastAsia="仿宋_GB2312"/>
          <w:spacing w:val="-1"/>
          <w:sz w:val="30"/>
          <w:szCs w:val="30"/>
        </w:rPr>
        <w:t>良好</w:t>
      </w:r>
      <w:r>
        <w:rPr>
          <w:rFonts w:hint="eastAsia" w:ascii="仿宋_GB2312" w:eastAsia="仿宋_GB2312"/>
          <w:spacing w:val="-3"/>
          <w:sz w:val="30"/>
          <w:szCs w:val="30"/>
        </w:rPr>
        <w:t>的</w:t>
      </w:r>
      <w:r>
        <w:rPr>
          <w:rFonts w:hint="eastAsia" w:ascii="仿宋_GB2312" w:eastAsia="仿宋_GB2312"/>
          <w:spacing w:val="-1"/>
          <w:sz w:val="30"/>
          <w:szCs w:val="30"/>
        </w:rPr>
        <w:t>学</w:t>
      </w:r>
      <w:r>
        <w:rPr>
          <w:rFonts w:hint="eastAsia" w:ascii="仿宋_GB2312" w:eastAsia="仿宋_GB2312"/>
          <w:sz w:val="30"/>
          <w:szCs w:val="30"/>
        </w:rPr>
        <w:t>习</w:t>
      </w:r>
      <w:r>
        <w:rPr>
          <w:rFonts w:hint="eastAsia" w:ascii="仿宋_GB2312" w:eastAsia="仿宋_GB2312"/>
          <w:spacing w:val="-1"/>
          <w:sz w:val="30"/>
          <w:szCs w:val="30"/>
        </w:rPr>
        <w:t>环境</w:t>
      </w:r>
      <w:r>
        <w:rPr>
          <w:rFonts w:hint="eastAsia" w:ascii="仿宋_GB2312" w:eastAsia="仿宋_GB2312"/>
          <w:spacing w:val="-46"/>
          <w:sz w:val="30"/>
          <w:szCs w:val="30"/>
        </w:rPr>
        <w:t>、</w:t>
      </w:r>
      <w:r>
        <w:rPr>
          <w:rFonts w:hint="eastAsia" w:ascii="仿宋_GB2312" w:eastAsia="仿宋_GB2312"/>
          <w:spacing w:val="-1"/>
          <w:sz w:val="30"/>
          <w:szCs w:val="30"/>
        </w:rPr>
        <w:t>人性</w:t>
      </w:r>
      <w:r>
        <w:rPr>
          <w:rFonts w:hint="eastAsia" w:ascii="仿宋_GB2312" w:eastAsia="仿宋_GB2312"/>
          <w:spacing w:val="-3"/>
          <w:sz w:val="30"/>
          <w:szCs w:val="30"/>
        </w:rPr>
        <w:t>化</w:t>
      </w:r>
      <w:r>
        <w:rPr>
          <w:rFonts w:hint="eastAsia" w:ascii="仿宋_GB2312" w:eastAsia="仿宋_GB2312"/>
          <w:spacing w:val="-1"/>
          <w:sz w:val="30"/>
          <w:szCs w:val="30"/>
        </w:rPr>
        <w:t>的</w:t>
      </w:r>
      <w:r>
        <w:rPr>
          <w:rFonts w:hint="eastAsia" w:ascii="仿宋_GB2312" w:eastAsia="仿宋_GB2312"/>
          <w:spacing w:val="-3"/>
          <w:sz w:val="30"/>
          <w:szCs w:val="30"/>
        </w:rPr>
        <w:t>服</w:t>
      </w:r>
      <w:r>
        <w:rPr>
          <w:rFonts w:hint="eastAsia" w:ascii="仿宋_GB2312" w:eastAsia="仿宋_GB2312"/>
          <w:spacing w:val="-1"/>
          <w:sz w:val="30"/>
          <w:szCs w:val="30"/>
        </w:rPr>
        <w:t>务留住</w:t>
      </w:r>
      <w:r>
        <w:rPr>
          <w:rFonts w:hint="eastAsia" w:ascii="仿宋_GB2312" w:eastAsia="仿宋_GB2312"/>
          <w:spacing w:val="-3"/>
          <w:sz w:val="30"/>
          <w:szCs w:val="30"/>
        </w:rPr>
        <w:t>学</w:t>
      </w:r>
      <w:r>
        <w:rPr>
          <w:rFonts w:hint="eastAsia" w:ascii="仿宋_GB2312" w:eastAsia="仿宋_GB2312"/>
          <w:spacing w:val="-2"/>
          <w:sz w:val="30"/>
          <w:szCs w:val="30"/>
        </w:rPr>
        <w:t>生</w:t>
      </w:r>
      <w:r>
        <w:rPr>
          <w:rFonts w:hint="eastAsia" w:ascii="仿宋_GB2312" w:eastAsia="仿宋_GB2312"/>
          <w:spacing w:val="-46"/>
          <w:sz w:val="30"/>
          <w:szCs w:val="30"/>
        </w:rPr>
        <w:t>。</w:t>
      </w:r>
      <w:r>
        <w:rPr>
          <w:rFonts w:hint="eastAsia" w:ascii="仿宋_GB2312" w:eastAsia="仿宋_GB2312"/>
          <w:spacing w:val="-1"/>
          <w:sz w:val="30"/>
          <w:szCs w:val="30"/>
        </w:rPr>
        <w:t>让</w:t>
      </w:r>
      <w:r>
        <w:rPr>
          <w:rFonts w:hint="eastAsia" w:ascii="仿宋_GB2312" w:eastAsia="仿宋_GB2312"/>
          <w:spacing w:val="-3"/>
          <w:sz w:val="30"/>
          <w:szCs w:val="30"/>
        </w:rPr>
        <w:t>学</w:t>
      </w:r>
      <w:r>
        <w:rPr>
          <w:rFonts w:hint="eastAsia" w:ascii="仿宋_GB2312" w:eastAsia="仿宋_GB2312"/>
          <w:spacing w:val="-1"/>
          <w:sz w:val="30"/>
          <w:szCs w:val="30"/>
        </w:rPr>
        <w:t>生在充</w:t>
      </w:r>
      <w:r>
        <w:rPr>
          <w:rFonts w:hint="eastAsia" w:ascii="仿宋_GB2312" w:eastAsia="仿宋_GB2312"/>
          <w:spacing w:val="-3"/>
          <w:sz w:val="30"/>
          <w:szCs w:val="30"/>
        </w:rPr>
        <w:t>实</w:t>
      </w:r>
      <w:r>
        <w:rPr>
          <w:rFonts w:hint="eastAsia" w:ascii="仿宋_GB2312" w:eastAsia="仿宋_GB2312"/>
          <w:spacing w:val="-1"/>
          <w:sz w:val="30"/>
          <w:szCs w:val="30"/>
        </w:rPr>
        <w:t>有</w:t>
      </w:r>
      <w:r>
        <w:rPr>
          <w:rFonts w:hint="eastAsia" w:ascii="仿宋_GB2312" w:eastAsia="仿宋_GB2312"/>
          <w:spacing w:val="-1"/>
          <w:sz w:val="30"/>
          <w:szCs w:val="30"/>
          <w:lang w:val="en-US" w:eastAsia="zh-CN"/>
        </w:rPr>
        <w:t xml:space="preserve"> </w:t>
      </w:r>
    </w:p>
    <w:p>
      <w:pPr>
        <w:pStyle w:val="4"/>
        <w:spacing w:before="208" w:line="360" w:lineRule="auto"/>
        <w:ind w:right="164"/>
        <w:jc w:val="both"/>
        <w:rPr>
          <w:rFonts w:hint="eastAsia" w:ascii="仿宋_GB2312" w:eastAsia="仿宋_GB2312"/>
          <w:spacing w:val="-2"/>
          <w:sz w:val="30"/>
          <w:szCs w:val="30"/>
        </w:rPr>
      </w:pPr>
      <w:r>
        <w:rPr>
          <w:rFonts w:hint="eastAsia" w:ascii="仿宋_GB2312" w:eastAsia="仿宋_GB2312"/>
          <w:spacing w:val="-1"/>
          <w:sz w:val="30"/>
          <w:szCs w:val="30"/>
        </w:rPr>
        <w:t>趣</w:t>
      </w:r>
      <w:r>
        <w:rPr>
          <w:rFonts w:hint="eastAsia" w:ascii="仿宋_GB2312" w:eastAsia="仿宋_GB2312"/>
          <w:spacing w:val="-3"/>
          <w:sz w:val="30"/>
          <w:szCs w:val="30"/>
        </w:rPr>
        <w:t>的学</w:t>
      </w:r>
      <w:r>
        <w:rPr>
          <w:rFonts w:hint="eastAsia" w:ascii="仿宋_GB2312" w:eastAsia="仿宋_GB2312"/>
          <w:spacing w:val="-1"/>
          <w:sz w:val="30"/>
          <w:szCs w:val="30"/>
        </w:rPr>
        <w:t>习生活</w:t>
      </w:r>
      <w:r>
        <w:rPr>
          <w:rFonts w:hint="eastAsia" w:ascii="仿宋_GB2312" w:eastAsia="仿宋_GB2312"/>
          <w:spacing w:val="-3"/>
          <w:sz w:val="30"/>
          <w:szCs w:val="30"/>
        </w:rPr>
        <w:t>中</w:t>
      </w:r>
      <w:r>
        <w:rPr>
          <w:rFonts w:hint="eastAsia" w:ascii="仿宋_GB2312" w:eastAsia="仿宋_GB2312"/>
          <w:spacing w:val="-1"/>
          <w:sz w:val="30"/>
          <w:szCs w:val="30"/>
        </w:rPr>
        <w:t>学</w:t>
      </w:r>
      <w:r>
        <w:rPr>
          <w:rFonts w:hint="eastAsia" w:ascii="仿宋_GB2312" w:eastAsia="仿宋_GB2312"/>
          <w:sz w:val="30"/>
          <w:szCs w:val="30"/>
        </w:rPr>
        <w:t>到</w:t>
      </w:r>
      <w:r>
        <w:rPr>
          <w:rFonts w:hint="eastAsia" w:ascii="仿宋_GB2312" w:eastAsia="仿宋_GB2312"/>
          <w:spacing w:val="-2"/>
          <w:sz w:val="30"/>
          <w:szCs w:val="30"/>
        </w:rPr>
        <w:t>真本领，掌握一技之长，并在学校的温暖关怀中不断健康成长成才</w:t>
      </w:r>
      <w:r>
        <w:rPr>
          <w:rFonts w:hint="eastAsia" w:ascii="仿宋_GB2312" w:eastAsia="仿宋_GB2312"/>
          <w:spacing w:val="-2"/>
          <w:sz w:val="30"/>
          <w:szCs w:val="30"/>
          <w:lang w:eastAsia="zh-CN"/>
        </w:rPr>
        <w:t>，</w:t>
      </w:r>
      <w:r>
        <w:rPr>
          <w:rFonts w:hint="eastAsia" w:ascii="仿宋_GB2312" w:eastAsia="仿宋_GB2312"/>
          <w:spacing w:val="1"/>
          <w:sz w:val="30"/>
          <w:szCs w:val="30"/>
        </w:rPr>
        <w:t>真</w:t>
      </w:r>
      <w:r>
        <w:rPr>
          <w:rFonts w:hint="eastAsia" w:ascii="仿宋_GB2312" w:eastAsia="仿宋_GB2312"/>
          <w:spacing w:val="-1"/>
          <w:sz w:val="30"/>
          <w:szCs w:val="30"/>
        </w:rPr>
        <w:t>正</w:t>
      </w:r>
      <w:r>
        <w:rPr>
          <w:rFonts w:hint="eastAsia" w:ascii="仿宋_GB2312" w:eastAsia="仿宋_GB2312"/>
          <w:spacing w:val="1"/>
          <w:sz w:val="30"/>
          <w:szCs w:val="30"/>
        </w:rPr>
        <w:t>做</w:t>
      </w:r>
      <w:r>
        <w:rPr>
          <w:rFonts w:hint="eastAsia" w:ascii="仿宋_GB2312" w:eastAsia="仿宋_GB2312"/>
          <w:spacing w:val="-1"/>
          <w:sz w:val="30"/>
          <w:szCs w:val="30"/>
        </w:rPr>
        <w:t>到</w:t>
      </w:r>
      <w:r>
        <w:rPr>
          <w:rFonts w:hint="eastAsia" w:ascii="仿宋_GB2312" w:eastAsia="仿宋_GB2312"/>
          <w:spacing w:val="2"/>
          <w:sz w:val="30"/>
          <w:szCs w:val="30"/>
        </w:rPr>
        <w:t>“</w:t>
      </w:r>
      <w:r>
        <w:rPr>
          <w:rFonts w:hint="eastAsia" w:ascii="仿宋_GB2312" w:eastAsia="仿宋_GB2312"/>
          <w:spacing w:val="-1"/>
          <w:sz w:val="30"/>
          <w:szCs w:val="30"/>
        </w:rPr>
        <w:t>招得进</w:t>
      </w:r>
      <w:r>
        <w:rPr>
          <w:rFonts w:hint="eastAsia" w:ascii="仿宋_GB2312" w:eastAsia="仿宋_GB2312"/>
          <w:spacing w:val="2"/>
          <w:sz w:val="30"/>
          <w:szCs w:val="30"/>
        </w:rPr>
        <w:t>，</w:t>
      </w:r>
      <w:r>
        <w:rPr>
          <w:rFonts w:hint="eastAsia" w:ascii="仿宋_GB2312" w:eastAsia="仿宋_GB2312"/>
          <w:spacing w:val="-1"/>
          <w:sz w:val="30"/>
          <w:szCs w:val="30"/>
        </w:rPr>
        <w:t>留</w:t>
      </w:r>
      <w:r>
        <w:rPr>
          <w:rFonts w:hint="eastAsia" w:ascii="仿宋_GB2312" w:eastAsia="仿宋_GB2312"/>
          <w:spacing w:val="1"/>
          <w:sz w:val="30"/>
          <w:szCs w:val="30"/>
        </w:rPr>
        <w:t>得</w:t>
      </w:r>
      <w:r>
        <w:rPr>
          <w:rFonts w:hint="eastAsia" w:ascii="仿宋_GB2312" w:eastAsia="仿宋_GB2312"/>
          <w:spacing w:val="-1"/>
          <w:sz w:val="30"/>
          <w:szCs w:val="30"/>
        </w:rPr>
        <w:t>住</w:t>
      </w:r>
      <w:r>
        <w:rPr>
          <w:rFonts w:hint="eastAsia" w:ascii="仿宋_GB2312" w:eastAsia="仿宋_GB2312"/>
          <w:spacing w:val="1"/>
          <w:sz w:val="30"/>
          <w:szCs w:val="30"/>
        </w:rPr>
        <w:t>，</w:t>
      </w:r>
      <w:r>
        <w:rPr>
          <w:rFonts w:hint="eastAsia" w:ascii="仿宋_GB2312" w:eastAsia="仿宋_GB2312"/>
          <w:spacing w:val="-1"/>
          <w:sz w:val="30"/>
          <w:szCs w:val="30"/>
        </w:rPr>
        <w:t>学得好</w:t>
      </w:r>
      <w:r>
        <w:rPr>
          <w:rFonts w:hint="eastAsia" w:ascii="仿宋_GB2312" w:eastAsia="仿宋_GB2312"/>
          <w:spacing w:val="1"/>
          <w:sz w:val="30"/>
          <w:szCs w:val="30"/>
        </w:rPr>
        <w:t>，</w:t>
      </w:r>
      <w:r>
        <w:rPr>
          <w:rFonts w:hint="eastAsia" w:ascii="仿宋_GB2312" w:eastAsia="仿宋_GB2312"/>
          <w:spacing w:val="-1"/>
          <w:sz w:val="30"/>
          <w:szCs w:val="30"/>
        </w:rPr>
        <w:t>用</w:t>
      </w:r>
      <w:r>
        <w:rPr>
          <w:rFonts w:hint="eastAsia" w:ascii="仿宋_GB2312" w:eastAsia="仿宋_GB2312"/>
          <w:spacing w:val="1"/>
          <w:sz w:val="30"/>
          <w:szCs w:val="30"/>
        </w:rPr>
        <w:t>得上</w:t>
      </w:r>
      <w:r>
        <w:rPr>
          <w:rFonts w:hint="eastAsia" w:ascii="仿宋_GB2312" w:eastAsia="仿宋_GB2312"/>
          <w:spacing w:val="-142"/>
          <w:sz w:val="30"/>
          <w:szCs w:val="30"/>
        </w:rPr>
        <w:t>”</w:t>
      </w:r>
      <w:r>
        <w:rPr>
          <w:rFonts w:hint="eastAsia" w:ascii="仿宋_GB2312" w:eastAsia="仿宋_GB2312"/>
          <w:spacing w:val="1"/>
          <w:sz w:val="30"/>
          <w:szCs w:val="30"/>
        </w:rPr>
        <w:t>，</w:t>
      </w:r>
      <w:r>
        <w:rPr>
          <w:rFonts w:hint="eastAsia" w:ascii="仿宋_GB2312" w:eastAsia="仿宋_GB2312"/>
          <w:spacing w:val="-1"/>
          <w:sz w:val="30"/>
          <w:szCs w:val="30"/>
        </w:rPr>
        <w:t>近三年</w:t>
      </w:r>
      <w:r>
        <w:rPr>
          <w:rFonts w:hint="eastAsia" w:ascii="仿宋_GB2312" w:eastAsia="仿宋_GB2312"/>
          <w:spacing w:val="1"/>
          <w:sz w:val="30"/>
          <w:szCs w:val="30"/>
        </w:rPr>
        <w:t>学</w:t>
      </w:r>
      <w:r>
        <w:rPr>
          <w:rFonts w:hint="eastAsia" w:ascii="仿宋_GB2312" w:eastAsia="仿宋_GB2312"/>
          <w:spacing w:val="-1"/>
          <w:sz w:val="30"/>
          <w:szCs w:val="30"/>
        </w:rPr>
        <w:t>生</w:t>
      </w:r>
      <w:r>
        <w:rPr>
          <w:rFonts w:hint="eastAsia" w:ascii="仿宋_GB2312" w:eastAsia="仿宋_GB2312"/>
          <w:spacing w:val="1"/>
          <w:sz w:val="30"/>
          <w:szCs w:val="30"/>
        </w:rPr>
        <w:t>巩</w:t>
      </w:r>
      <w:r>
        <w:rPr>
          <w:rFonts w:hint="eastAsia" w:ascii="仿宋_GB2312" w:eastAsia="仿宋_GB2312"/>
          <w:spacing w:val="-1"/>
          <w:sz w:val="30"/>
          <w:szCs w:val="30"/>
        </w:rPr>
        <w:t>固</w:t>
      </w:r>
      <w:r>
        <w:rPr>
          <w:rFonts w:hint="eastAsia" w:ascii="仿宋_GB2312" w:eastAsia="仿宋_GB2312"/>
          <w:sz w:val="30"/>
          <w:szCs w:val="30"/>
        </w:rPr>
        <w:t>率</w:t>
      </w:r>
      <w:r>
        <w:rPr>
          <w:rFonts w:hint="eastAsia" w:ascii="仿宋_GB2312" w:eastAsia="仿宋_GB2312"/>
          <w:spacing w:val="-2"/>
          <w:sz w:val="30"/>
          <w:szCs w:val="30"/>
        </w:rPr>
        <w:t>得到稳步提升</w:t>
      </w:r>
      <w:r>
        <w:rPr>
          <w:rFonts w:hint="eastAsia" w:ascii="仿宋_GB2312" w:eastAsia="仿宋_GB2312"/>
          <w:spacing w:val="-2"/>
          <w:sz w:val="30"/>
          <w:szCs w:val="30"/>
          <w:lang w:eastAsia="zh-CN"/>
        </w:rPr>
        <w:t>，</w:t>
      </w:r>
      <w:r>
        <w:rPr>
          <w:rFonts w:hint="eastAsia" w:ascii="仿宋_GB2312" w:eastAsia="仿宋_GB2312"/>
          <w:spacing w:val="-2"/>
          <w:sz w:val="30"/>
          <w:szCs w:val="30"/>
        </w:rPr>
        <w:t>见</w:t>
      </w:r>
      <w:r>
        <w:rPr>
          <w:rFonts w:hint="eastAsia" w:ascii="仿宋_GB2312" w:eastAsia="仿宋_GB2312"/>
          <w:spacing w:val="-2"/>
          <w:sz w:val="30"/>
          <w:szCs w:val="30"/>
          <w:lang w:eastAsia="zh-CN"/>
        </w:rPr>
        <w:t>下</w:t>
      </w:r>
      <w:r>
        <w:rPr>
          <w:rFonts w:hint="eastAsia" w:ascii="仿宋_GB2312" w:eastAsia="仿宋_GB2312"/>
          <w:spacing w:val="-2"/>
          <w:sz w:val="30"/>
          <w:szCs w:val="30"/>
        </w:rPr>
        <w:t>表三：</w:t>
      </w:r>
    </w:p>
    <w:p>
      <w:pPr>
        <w:pStyle w:val="4"/>
        <w:spacing w:before="208" w:line="360" w:lineRule="auto"/>
        <w:ind w:right="164"/>
        <w:jc w:val="both"/>
        <w:rPr>
          <w:rFonts w:hint="eastAsia" w:ascii="仿宋_GB2312" w:eastAsia="仿宋_GB2312"/>
          <w:spacing w:val="-2"/>
          <w:sz w:val="30"/>
          <w:szCs w:val="30"/>
        </w:rPr>
      </w:pPr>
    </w:p>
    <w:p>
      <w:pPr>
        <w:spacing w:before="50"/>
        <w:ind w:left="2954"/>
        <w:rPr>
          <w:rFonts w:hint="eastAsia" w:ascii="黑体" w:hAnsi="黑体" w:eastAsia="黑体" w:cs="黑体"/>
          <w:spacing w:val="-2"/>
          <w:sz w:val="21"/>
          <w:szCs w:val="21"/>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3</w:t>
      </w:r>
      <w:r>
        <w:rPr>
          <w:rFonts w:hint="eastAsia" w:ascii="黑体" w:hAnsi="黑体" w:eastAsia="黑体" w:cs="黑体"/>
          <w:spacing w:val="-2"/>
          <w:sz w:val="21"/>
          <w:szCs w:val="21"/>
        </w:rPr>
        <w:t>：学校近三年巩固率统计表</w:t>
      </w:r>
    </w:p>
    <w:tbl>
      <w:tblPr>
        <w:tblStyle w:val="9"/>
        <w:tblW w:w="7880" w:type="dxa"/>
        <w:tblInd w:w="531" w:type="dxa"/>
        <w:tblLayout w:type="fixed"/>
        <w:tblCellMar>
          <w:top w:w="0" w:type="dxa"/>
          <w:left w:w="0" w:type="dxa"/>
          <w:bottom w:w="0" w:type="dxa"/>
          <w:right w:w="0" w:type="dxa"/>
        </w:tblCellMar>
      </w:tblPr>
      <w:tblGrid>
        <w:gridCol w:w="1126"/>
        <w:gridCol w:w="1689"/>
        <w:gridCol w:w="3375"/>
        <w:gridCol w:w="1690"/>
      </w:tblGrid>
      <w:tr>
        <w:tblPrEx>
          <w:tblCellMar>
            <w:top w:w="0" w:type="dxa"/>
            <w:left w:w="0" w:type="dxa"/>
            <w:bottom w:w="0" w:type="dxa"/>
            <w:right w:w="0" w:type="dxa"/>
          </w:tblCellMar>
        </w:tblPrEx>
        <w:trPr>
          <w:trHeight w:val="934" w:hRule="exact"/>
        </w:trPr>
        <w:tc>
          <w:tcPr>
            <w:tcW w:w="1126" w:type="dxa"/>
            <w:tcBorders>
              <w:top w:val="single" w:color="000000" w:sz="6" w:space="0"/>
              <w:left w:val="single" w:color="000000" w:sz="12" w:space="0"/>
              <w:bottom w:val="single" w:color="000000" w:sz="12" w:space="0"/>
              <w:right w:val="single" w:color="000000" w:sz="4" w:space="0"/>
            </w:tcBorders>
            <w:shd w:val="clear" w:color="auto" w:fill="C7DAF1" w:themeFill="text2" w:themeFillTint="32"/>
            <w:vAlign w:val="center"/>
          </w:tcPr>
          <w:p>
            <w:pPr>
              <w:pStyle w:val="23"/>
              <w:spacing w:before="116"/>
              <w:ind w:left="93"/>
              <w:jc w:val="center"/>
              <w:rPr>
                <w:rFonts w:ascii="宋体" w:cs="宋体"/>
                <w:sz w:val="24"/>
                <w:szCs w:val="24"/>
              </w:rPr>
            </w:pPr>
            <w:r>
              <w:rPr>
                <w:rFonts w:hint="eastAsia" w:ascii="宋体" w:hAnsi="宋体" w:cs="宋体"/>
                <w:spacing w:val="-1"/>
                <w:sz w:val="24"/>
                <w:szCs w:val="24"/>
              </w:rPr>
              <w:t>年度</w:t>
            </w:r>
          </w:p>
        </w:tc>
        <w:tc>
          <w:tcPr>
            <w:tcW w:w="1689"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6"/>
              <w:jc w:val="center"/>
              <w:rPr>
                <w:rFonts w:ascii="宋体" w:cs="宋体"/>
                <w:sz w:val="24"/>
                <w:szCs w:val="24"/>
              </w:rPr>
            </w:pPr>
            <w:r>
              <w:rPr>
                <w:rFonts w:hint="eastAsia" w:ascii="宋体" w:hAnsi="宋体" w:cs="宋体"/>
                <w:spacing w:val="-1"/>
                <w:sz w:val="24"/>
                <w:szCs w:val="24"/>
              </w:rPr>
              <w:t>招生数</w:t>
            </w:r>
          </w:p>
        </w:tc>
        <w:tc>
          <w:tcPr>
            <w:tcW w:w="3375"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6"/>
              <w:jc w:val="center"/>
              <w:rPr>
                <w:rFonts w:ascii="宋体" w:cs="宋体"/>
                <w:sz w:val="24"/>
                <w:szCs w:val="24"/>
              </w:rPr>
            </w:pPr>
            <w:r>
              <w:rPr>
                <w:rFonts w:hint="eastAsia" w:ascii="宋体" w:hAnsi="宋体" w:cs="宋体"/>
                <w:spacing w:val="-1"/>
                <w:sz w:val="24"/>
                <w:szCs w:val="24"/>
              </w:rPr>
              <w:t>实际在校生数</w:t>
            </w:r>
          </w:p>
        </w:tc>
        <w:tc>
          <w:tcPr>
            <w:tcW w:w="1690"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6"/>
              <w:jc w:val="center"/>
              <w:rPr>
                <w:rFonts w:ascii="宋体" w:cs="宋体"/>
                <w:sz w:val="24"/>
                <w:szCs w:val="24"/>
              </w:rPr>
            </w:pPr>
            <w:r>
              <w:rPr>
                <w:rFonts w:hint="eastAsia" w:ascii="宋体" w:hAnsi="宋体" w:cs="宋体"/>
                <w:spacing w:val="-1"/>
                <w:sz w:val="24"/>
                <w:szCs w:val="24"/>
              </w:rPr>
              <w:t>巩固率</w:t>
            </w:r>
          </w:p>
        </w:tc>
      </w:tr>
      <w:tr>
        <w:tblPrEx>
          <w:tblCellMar>
            <w:top w:w="0" w:type="dxa"/>
            <w:left w:w="0" w:type="dxa"/>
            <w:bottom w:w="0" w:type="dxa"/>
            <w:right w:w="0" w:type="dxa"/>
          </w:tblCellMar>
        </w:tblPrEx>
        <w:trPr>
          <w:trHeight w:val="1062" w:hRule="exact"/>
        </w:trPr>
        <w:tc>
          <w:tcPr>
            <w:tcW w:w="1126" w:type="dxa"/>
            <w:tcBorders>
              <w:top w:val="single" w:color="000000" w:sz="12" w:space="0"/>
              <w:left w:val="single" w:color="000000" w:sz="12" w:space="0"/>
              <w:bottom w:val="single" w:color="000000" w:sz="12" w:space="0"/>
              <w:right w:val="single" w:color="000000" w:sz="4" w:space="0"/>
            </w:tcBorders>
            <w:shd w:val="clear" w:color="auto" w:fill="FFFF99"/>
            <w:vAlign w:val="center"/>
          </w:tcPr>
          <w:p>
            <w:pPr>
              <w:pStyle w:val="23"/>
              <w:spacing w:before="106"/>
              <w:jc w:val="center"/>
              <w:rPr>
                <w:rFonts w:hint="eastAsia" w:ascii="宋体" w:hAnsi="Calibri" w:eastAsia="宋体" w:cs="Times New Roman"/>
                <w:spacing w:val="-1"/>
                <w:kern w:val="0"/>
                <w:sz w:val="24"/>
                <w:szCs w:val="22"/>
                <w:lang w:val="en-US" w:eastAsia="zh-CN" w:bidi="ar-SA"/>
              </w:rPr>
            </w:pPr>
            <w:r>
              <w:rPr>
                <w:rFonts w:hint="eastAsia" w:ascii="宋体"/>
                <w:spacing w:val="-1"/>
                <w:sz w:val="24"/>
                <w:lang w:val="en-US" w:eastAsia="zh-CN"/>
              </w:rPr>
              <w:t>2019</w:t>
            </w:r>
          </w:p>
        </w:tc>
        <w:tc>
          <w:tcPr>
            <w:tcW w:w="1689"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jc w:val="center"/>
              <w:rPr>
                <w:rFonts w:hint="eastAsia" w:ascii="宋体" w:hAnsi="Calibri" w:eastAsia="宋体" w:cs="Times New Roman"/>
                <w:spacing w:val="-1"/>
                <w:kern w:val="0"/>
                <w:sz w:val="24"/>
                <w:szCs w:val="22"/>
                <w:lang w:val="en-US" w:eastAsia="zh-CN" w:bidi="ar-SA"/>
              </w:rPr>
            </w:pPr>
            <w:r>
              <w:rPr>
                <w:rFonts w:hint="eastAsia" w:ascii="宋体"/>
                <w:spacing w:val="-1"/>
                <w:sz w:val="24"/>
                <w:lang w:val="en-US" w:eastAsia="zh-CN"/>
              </w:rPr>
              <w:t>1605</w:t>
            </w:r>
          </w:p>
        </w:tc>
        <w:tc>
          <w:tcPr>
            <w:tcW w:w="3375"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ind w:right="1" w:rightChars="0"/>
              <w:jc w:val="center"/>
              <w:rPr>
                <w:rFonts w:hint="eastAsia" w:ascii="宋体" w:hAnsi="Calibri" w:eastAsia="宋体" w:cs="Times New Roman"/>
                <w:spacing w:val="-1"/>
                <w:kern w:val="0"/>
                <w:sz w:val="24"/>
                <w:szCs w:val="22"/>
                <w:lang w:val="en-US" w:eastAsia="zh-CN" w:bidi="ar-SA"/>
              </w:rPr>
            </w:pPr>
            <w:r>
              <w:rPr>
                <w:rFonts w:hint="eastAsia" w:ascii="宋体"/>
                <w:spacing w:val="-1"/>
                <w:sz w:val="24"/>
                <w:lang w:val="en-US" w:eastAsia="zh-CN"/>
              </w:rPr>
              <w:t>1583</w:t>
            </w:r>
          </w:p>
        </w:tc>
        <w:tc>
          <w:tcPr>
            <w:tcW w:w="1690"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7"/>
              <w:jc w:val="center"/>
              <w:rPr>
                <w:rFonts w:hint="eastAsia" w:ascii="宋体" w:hAnsi="Calibri" w:eastAsia="宋体" w:cs="Times New Roman"/>
                <w:spacing w:val="-1"/>
                <w:kern w:val="0"/>
                <w:sz w:val="24"/>
                <w:szCs w:val="22"/>
                <w:lang w:val="en-US" w:eastAsia="zh-CN" w:bidi="ar-SA"/>
              </w:rPr>
            </w:pPr>
            <w:r>
              <w:rPr>
                <w:rFonts w:hint="eastAsia" w:ascii="宋体"/>
                <w:spacing w:val="-1"/>
                <w:sz w:val="24"/>
                <w:lang w:val="en-US" w:eastAsia="zh-CN"/>
              </w:rPr>
              <w:t>98.6%</w:t>
            </w:r>
          </w:p>
        </w:tc>
      </w:tr>
      <w:tr>
        <w:tblPrEx>
          <w:tblCellMar>
            <w:top w:w="0" w:type="dxa"/>
            <w:left w:w="0" w:type="dxa"/>
            <w:bottom w:w="0" w:type="dxa"/>
            <w:right w:w="0" w:type="dxa"/>
          </w:tblCellMar>
        </w:tblPrEx>
        <w:trPr>
          <w:trHeight w:val="1062" w:hRule="exact"/>
        </w:trPr>
        <w:tc>
          <w:tcPr>
            <w:tcW w:w="1126" w:type="dxa"/>
            <w:tcBorders>
              <w:top w:val="single" w:color="000000" w:sz="12" w:space="0"/>
              <w:left w:val="single" w:color="000000" w:sz="12" w:space="0"/>
              <w:bottom w:val="single" w:color="000000" w:sz="12" w:space="0"/>
              <w:right w:val="single" w:color="000000" w:sz="4" w:space="0"/>
            </w:tcBorders>
            <w:shd w:val="clear" w:color="auto" w:fill="FFFF99"/>
            <w:vAlign w:val="center"/>
          </w:tcPr>
          <w:p>
            <w:pPr>
              <w:pStyle w:val="23"/>
              <w:spacing w:before="106"/>
              <w:jc w:val="center"/>
              <w:rPr>
                <w:rFonts w:hint="default" w:ascii="宋体"/>
                <w:spacing w:val="-1"/>
                <w:sz w:val="24"/>
                <w:lang w:val="en-US" w:eastAsia="zh-CN"/>
              </w:rPr>
            </w:pPr>
            <w:r>
              <w:rPr>
                <w:rFonts w:hint="eastAsia" w:ascii="宋体"/>
                <w:spacing w:val="-1"/>
                <w:sz w:val="24"/>
                <w:lang w:val="en-US" w:eastAsia="zh-CN"/>
              </w:rPr>
              <w:t>2020</w:t>
            </w:r>
          </w:p>
        </w:tc>
        <w:tc>
          <w:tcPr>
            <w:tcW w:w="1689"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jc w:val="center"/>
              <w:rPr>
                <w:rFonts w:hint="default" w:ascii="宋体"/>
                <w:spacing w:val="-1"/>
                <w:sz w:val="24"/>
                <w:lang w:val="en-US" w:eastAsia="zh-CN"/>
              </w:rPr>
            </w:pPr>
            <w:r>
              <w:rPr>
                <w:rFonts w:hint="eastAsia" w:ascii="宋体"/>
                <w:spacing w:val="-1"/>
                <w:sz w:val="24"/>
                <w:lang w:val="en-US" w:eastAsia="zh-CN"/>
              </w:rPr>
              <w:t>748</w:t>
            </w:r>
          </w:p>
        </w:tc>
        <w:tc>
          <w:tcPr>
            <w:tcW w:w="3375"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ind w:right="1" w:rightChars="0"/>
              <w:jc w:val="center"/>
              <w:rPr>
                <w:rFonts w:hint="default" w:ascii="宋体"/>
                <w:spacing w:val="-1"/>
                <w:sz w:val="24"/>
                <w:lang w:val="en-US" w:eastAsia="zh-CN"/>
              </w:rPr>
            </w:pPr>
            <w:r>
              <w:rPr>
                <w:rFonts w:hint="eastAsia" w:ascii="宋体"/>
                <w:spacing w:val="-1"/>
                <w:sz w:val="24"/>
                <w:lang w:val="en-US" w:eastAsia="zh-CN"/>
              </w:rPr>
              <w:t>734</w:t>
            </w:r>
          </w:p>
        </w:tc>
        <w:tc>
          <w:tcPr>
            <w:tcW w:w="1690"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7"/>
              <w:jc w:val="center"/>
              <w:rPr>
                <w:rFonts w:hint="eastAsia" w:ascii="宋体"/>
                <w:spacing w:val="-1"/>
                <w:sz w:val="24"/>
                <w:lang w:val="en-US" w:eastAsia="zh-CN"/>
              </w:rPr>
            </w:pPr>
            <w:r>
              <w:rPr>
                <w:rFonts w:hint="eastAsia" w:ascii="宋体"/>
                <w:spacing w:val="-1"/>
                <w:sz w:val="24"/>
                <w:lang w:val="en-US" w:eastAsia="zh-CN"/>
              </w:rPr>
              <w:t>98.1%</w:t>
            </w:r>
          </w:p>
        </w:tc>
      </w:tr>
      <w:tr>
        <w:tblPrEx>
          <w:tblCellMar>
            <w:top w:w="0" w:type="dxa"/>
            <w:left w:w="0" w:type="dxa"/>
            <w:bottom w:w="0" w:type="dxa"/>
            <w:right w:w="0" w:type="dxa"/>
          </w:tblCellMar>
        </w:tblPrEx>
        <w:trPr>
          <w:trHeight w:val="1062" w:hRule="exact"/>
        </w:trPr>
        <w:tc>
          <w:tcPr>
            <w:tcW w:w="1126" w:type="dxa"/>
            <w:tcBorders>
              <w:top w:val="single" w:color="000000" w:sz="12" w:space="0"/>
              <w:left w:val="single" w:color="000000" w:sz="12" w:space="0"/>
              <w:bottom w:val="single" w:color="000000" w:sz="12" w:space="0"/>
              <w:right w:val="single" w:color="000000" w:sz="4" w:space="0"/>
            </w:tcBorders>
            <w:shd w:val="clear" w:color="auto" w:fill="FFFF99"/>
            <w:vAlign w:val="center"/>
          </w:tcPr>
          <w:p>
            <w:pPr>
              <w:pStyle w:val="23"/>
              <w:spacing w:before="106"/>
              <w:jc w:val="center"/>
              <w:rPr>
                <w:rFonts w:hint="default" w:ascii="宋体"/>
                <w:spacing w:val="-1"/>
                <w:sz w:val="24"/>
                <w:lang w:val="en-US" w:eastAsia="zh-CN"/>
              </w:rPr>
            </w:pPr>
            <w:r>
              <w:rPr>
                <w:rFonts w:hint="eastAsia" w:ascii="宋体"/>
                <w:spacing w:val="-1"/>
                <w:sz w:val="24"/>
                <w:lang w:val="en-US" w:eastAsia="zh-CN"/>
              </w:rPr>
              <w:t>2021</w:t>
            </w:r>
          </w:p>
        </w:tc>
        <w:tc>
          <w:tcPr>
            <w:tcW w:w="1689"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jc w:val="center"/>
              <w:rPr>
                <w:rFonts w:hint="default" w:ascii="宋体"/>
                <w:spacing w:val="-1"/>
                <w:sz w:val="24"/>
                <w:lang w:val="en-US" w:eastAsia="zh-CN"/>
              </w:rPr>
            </w:pPr>
            <w:r>
              <w:rPr>
                <w:rFonts w:hint="eastAsia" w:ascii="宋体"/>
                <w:spacing w:val="-1"/>
                <w:sz w:val="24"/>
                <w:lang w:val="en-US" w:eastAsia="zh-CN"/>
              </w:rPr>
              <w:t>213</w:t>
            </w:r>
          </w:p>
        </w:tc>
        <w:tc>
          <w:tcPr>
            <w:tcW w:w="3375"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ind w:right="1"/>
              <w:jc w:val="center"/>
              <w:rPr>
                <w:rFonts w:hint="default" w:ascii="宋体"/>
                <w:spacing w:val="-1"/>
                <w:sz w:val="24"/>
                <w:lang w:val="en-US" w:eastAsia="zh-CN"/>
              </w:rPr>
            </w:pPr>
            <w:r>
              <w:rPr>
                <w:rFonts w:hint="eastAsia" w:ascii="宋体"/>
                <w:spacing w:val="-1"/>
                <w:sz w:val="24"/>
                <w:lang w:val="en-US" w:eastAsia="zh-CN"/>
              </w:rPr>
              <w:t>209</w:t>
            </w:r>
          </w:p>
        </w:tc>
        <w:tc>
          <w:tcPr>
            <w:tcW w:w="1690"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7"/>
              <w:jc w:val="center"/>
              <w:rPr>
                <w:rFonts w:hint="eastAsia" w:ascii="宋体"/>
                <w:spacing w:val="-1"/>
                <w:sz w:val="24"/>
                <w:lang w:val="en-US" w:eastAsia="zh-CN"/>
              </w:rPr>
            </w:pPr>
            <w:r>
              <w:rPr>
                <w:rFonts w:hint="eastAsia" w:ascii="宋体"/>
                <w:spacing w:val="-1"/>
                <w:sz w:val="24"/>
                <w:lang w:val="en-US" w:eastAsia="zh-CN"/>
              </w:rPr>
              <w:t>98.1%</w:t>
            </w:r>
          </w:p>
        </w:tc>
      </w:tr>
    </w:tbl>
    <w:p>
      <w:pPr>
        <w:spacing w:before="3" w:line="60" w:lineRule="exact"/>
        <w:rPr>
          <w:sz w:val="6"/>
          <w:szCs w:val="6"/>
        </w:rPr>
      </w:pPr>
    </w:p>
    <w:p>
      <w:pPr>
        <w:pStyle w:val="21"/>
        <w:spacing w:before="5" w:line="240" w:lineRule="exact"/>
        <w:ind w:left="714"/>
        <w:rPr>
          <w:rFonts w:ascii="黑体" w:hAnsi="黑体" w:eastAsia="黑体" w:cs="黑体"/>
          <w:spacing w:val="1"/>
          <w:sz w:val="30"/>
          <w:szCs w:val="30"/>
          <w:lang w:eastAsia="zh-CN"/>
        </w:rPr>
      </w:pPr>
    </w:p>
    <w:p>
      <w:pPr>
        <w:pStyle w:val="21"/>
        <w:spacing w:before="5" w:line="360" w:lineRule="auto"/>
        <w:ind w:left="717"/>
        <w:jc w:val="both"/>
        <w:rPr>
          <w:rFonts w:ascii="黑体" w:hAnsi="黑体" w:eastAsia="黑体" w:cs="黑体"/>
          <w:spacing w:val="1"/>
          <w:sz w:val="30"/>
          <w:szCs w:val="30"/>
        </w:rPr>
      </w:pPr>
    </w:p>
    <w:p>
      <w:pPr>
        <w:pStyle w:val="21"/>
        <w:spacing w:before="5" w:line="360" w:lineRule="auto"/>
        <w:ind w:left="717"/>
        <w:jc w:val="both"/>
        <w:rPr>
          <w:rFonts w:hint="eastAsia" w:ascii="黑体" w:hAnsi="黑体" w:eastAsia="黑体" w:cs="黑体"/>
          <w:sz w:val="30"/>
          <w:szCs w:val="30"/>
        </w:rPr>
      </w:pPr>
      <w:r>
        <w:rPr>
          <w:rFonts w:ascii="黑体" w:hAnsi="黑体" w:eastAsia="黑体" w:cs="黑体"/>
          <w:spacing w:val="1"/>
          <w:sz w:val="30"/>
          <w:szCs w:val="30"/>
        </w:rPr>
        <w:t>1.3</w:t>
      </w:r>
      <w:r>
        <w:rPr>
          <w:rFonts w:ascii="黑体" w:hAnsi="黑体" w:eastAsia="黑体" w:cs="黑体"/>
          <w:spacing w:val="-17"/>
          <w:sz w:val="30"/>
          <w:szCs w:val="30"/>
        </w:rPr>
        <w:t xml:space="preserve"> </w:t>
      </w:r>
      <w:r>
        <w:rPr>
          <w:rFonts w:hint="eastAsia" w:ascii="黑体" w:hAnsi="黑体" w:eastAsia="黑体" w:cs="黑体"/>
          <w:sz w:val="30"/>
          <w:szCs w:val="30"/>
        </w:rPr>
        <w:t>教师队伍</w:t>
      </w:r>
    </w:p>
    <w:p>
      <w:pPr>
        <w:spacing w:line="360" w:lineRule="auto"/>
        <w:ind w:right="-29" w:rightChars="-13" w:firstLine="549" w:firstLineChars="183"/>
        <w:jc w:val="both"/>
        <w:rPr>
          <w:rFonts w:ascii="仿宋_GB2312" w:eastAsia="仿宋_GB2312"/>
          <w:sz w:val="30"/>
          <w:szCs w:val="30"/>
        </w:rPr>
      </w:pPr>
      <w:r>
        <w:rPr>
          <w:rFonts w:hint="eastAsia" w:ascii="仿宋_GB2312" w:eastAsia="仿宋_GB2312"/>
          <w:sz w:val="30"/>
          <w:szCs w:val="30"/>
        </w:rPr>
        <w:t>学校现有在籍学生</w:t>
      </w:r>
      <w:r>
        <w:rPr>
          <w:rFonts w:hint="eastAsia" w:ascii="仿宋_GB2312" w:eastAsia="仿宋_GB2312"/>
          <w:spacing w:val="-20"/>
          <w:sz w:val="30"/>
          <w:szCs w:val="30"/>
          <w:lang w:val="en-US" w:eastAsia="zh-CN"/>
        </w:rPr>
        <w:t>2136</w:t>
      </w:r>
      <w:r>
        <w:rPr>
          <w:rFonts w:hint="eastAsia" w:ascii="仿宋_GB2312" w:eastAsia="仿宋_GB2312"/>
          <w:sz w:val="30"/>
          <w:szCs w:val="30"/>
        </w:rPr>
        <w:t>人</w:t>
      </w:r>
      <w:r>
        <w:rPr>
          <w:rFonts w:hint="eastAsia" w:ascii="仿宋_GB2312" w:eastAsia="仿宋_GB2312"/>
          <w:spacing w:val="-40"/>
          <w:sz w:val="30"/>
          <w:szCs w:val="30"/>
        </w:rPr>
        <w:t>，</w:t>
      </w:r>
      <w:r>
        <w:rPr>
          <w:rFonts w:hint="eastAsia" w:ascii="仿宋_GB2312" w:eastAsia="仿宋_GB2312"/>
          <w:sz w:val="30"/>
          <w:szCs w:val="30"/>
        </w:rPr>
        <w:t>专</w:t>
      </w:r>
      <w:r>
        <w:rPr>
          <w:rFonts w:hint="eastAsia" w:ascii="仿宋_GB2312" w:eastAsia="仿宋_GB2312"/>
          <w:sz w:val="30"/>
          <w:szCs w:val="30"/>
          <w:lang w:eastAsia="zh-CN"/>
        </w:rPr>
        <w:t>任</w:t>
      </w:r>
      <w:r>
        <w:rPr>
          <w:rFonts w:hint="eastAsia" w:ascii="仿宋_GB2312" w:eastAsia="仿宋_GB2312"/>
          <w:sz w:val="30"/>
          <w:szCs w:val="30"/>
        </w:rPr>
        <w:t>教师</w:t>
      </w:r>
      <w:r>
        <w:rPr>
          <w:rFonts w:hint="eastAsia" w:ascii="仿宋_GB2312" w:eastAsia="仿宋_GB2312"/>
          <w:spacing w:val="-40"/>
          <w:sz w:val="30"/>
          <w:szCs w:val="30"/>
          <w:lang w:val="en-US" w:eastAsia="zh-CN"/>
        </w:rPr>
        <w:t>147</w:t>
      </w:r>
      <w:r>
        <w:rPr>
          <w:rFonts w:hint="eastAsia" w:ascii="仿宋_GB2312" w:eastAsia="仿宋_GB2312"/>
          <w:sz w:val="30"/>
          <w:szCs w:val="30"/>
        </w:rPr>
        <w:t>人</w:t>
      </w:r>
      <w:r>
        <w:rPr>
          <w:rFonts w:hint="eastAsia" w:ascii="仿宋_GB2312" w:eastAsia="仿宋_GB2312"/>
          <w:spacing w:val="-40"/>
          <w:sz w:val="30"/>
          <w:szCs w:val="30"/>
        </w:rPr>
        <w:t>，</w:t>
      </w:r>
      <w:r>
        <w:rPr>
          <w:rFonts w:hint="eastAsia" w:ascii="仿宋_GB2312" w:eastAsia="仿宋_GB2312"/>
          <w:sz w:val="30"/>
          <w:szCs w:val="30"/>
        </w:rPr>
        <w:t>生师比</w:t>
      </w:r>
      <w:r>
        <w:rPr>
          <w:rFonts w:hint="eastAsia" w:ascii="仿宋_GB2312" w:eastAsia="仿宋_GB2312"/>
          <w:sz w:val="30"/>
          <w:szCs w:val="30"/>
          <w:lang w:val="en-US" w:eastAsia="zh-CN"/>
        </w:rPr>
        <w:t>14.5</w:t>
      </w:r>
      <w:r>
        <w:rPr>
          <w:rFonts w:ascii="仿宋_GB2312" w:eastAsia="仿宋_GB2312"/>
          <w:sz w:val="30"/>
          <w:szCs w:val="30"/>
        </w:rPr>
        <w:t>:1</w:t>
      </w:r>
      <w:r>
        <w:rPr>
          <w:rFonts w:hint="eastAsia" w:ascii="仿宋_GB2312" w:eastAsia="仿宋_GB2312"/>
          <w:spacing w:val="-40"/>
          <w:sz w:val="30"/>
          <w:szCs w:val="30"/>
        </w:rPr>
        <w:t>；</w:t>
      </w:r>
      <w:r>
        <w:rPr>
          <w:rFonts w:hint="eastAsia" w:ascii="仿宋_GB2312" w:eastAsia="仿宋_GB2312"/>
          <w:sz w:val="30"/>
          <w:szCs w:val="30"/>
        </w:rPr>
        <w:t>兼职教师</w:t>
      </w:r>
      <w:r>
        <w:rPr>
          <w:rFonts w:hint="eastAsia" w:ascii="仿宋_GB2312" w:eastAsia="仿宋_GB2312"/>
          <w:sz w:val="30"/>
          <w:szCs w:val="30"/>
          <w:lang w:val="en-US" w:eastAsia="zh-CN"/>
        </w:rPr>
        <w:t>53</w:t>
      </w:r>
      <w:r>
        <w:rPr>
          <w:rFonts w:hint="eastAsia" w:ascii="仿宋_GB2312" w:eastAsia="仿宋_GB2312"/>
          <w:sz w:val="30"/>
          <w:szCs w:val="30"/>
        </w:rPr>
        <w:t>人</w:t>
      </w:r>
      <w:r>
        <w:rPr>
          <w:rFonts w:hint="eastAsia" w:ascii="仿宋_GB2312" w:eastAsia="仿宋_GB2312"/>
          <w:spacing w:val="-20"/>
          <w:sz w:val="30"/>
          <w:szCs w:val="30"/>
        </w:rPr>
        <w:t>，</w:t>
      </w:r>
      <w:r>
        <w:rPr>
          <w:rFonts w:hint="eastAsia" w:ascii="仿宋_GB2312" w:eastAsia="仿宋_GB2312"/>
          <w:sz w:val="30"/>
          <w:szCs w:val="30"/>
        </w:rPr>
        <w:t>占专任教师比率</w:t>
      </w:r>
      <w:r>
        <w:rPr>
          <w:rFonts w:hint="eastAsia" w:ascii="仿宋_GB2312" w:eastAsia="仿宋_GB2312"/>
          <w:sz w:val="30"/>
          <w:szCs w:val="30"/>
          <w:lang w:val="en-US" w:eastAsia="zh-CN"/>
        </w:rPr>
        <w:t>36</w:t>
      </w:r>
      <w:r>
        <w:rPr>
          <w:rFonts w:ascii="仿宋_GB2312" w:eastAsia="仿宋_GB2312"/>
          <w:sz w:val="30"/>
          <w:szCs w:val="30"/>
        </w:rPr>
        <w:t>%</w:t>
      </w:r>
      <w:r>
        <w:rPr>
          <w:rFonts w:hint="eastAsia" w:ascii="仿宋_GB2312" w:eastAsia="仿宋_GB2312"/>
          <w:spacing w:val="-20"/>
          <w:sz w:val="30"/>
          <w:szCs w:val="30"/>
        </w:rPr>
        <w:t>；</w:t>
      </w:r>
      <w:r>
        <w:rPr>
          <w:rFonts w:hint="eastAsia" w:ascii="仿宋_GB2312" w:eastAsia="仿宋_GB2312"/>
          <w:sz w:val="30"/>
          <w:szCs w:val="30"/>
        </w:rPr>
        <w:t>双师型教师</w:t>
      </w:r>
      <w:r>
        <w:rPr>
          <w:rFonts w:hint="eastAsia" w:ascii="仿宋_GB2312" w:eastAsia="仿宋_GB2312"/>
          <w:sz w:val="30"/>
          <w:szCs w:val="30"/>
          <w:lang w:val="en-US" w:eastAsia="zh-CN"/>
        </w:rPr>
        <w:t>78</w:t>
      </w:r>
      <w:r>
        <w:rPr>
          <w:rFonts w:hint="eastAsia" w:ascii="仿宋_GB2312" w:eastAsia="仿宋_GB2312"/>
          <w:sz w:val="30"/>
          <w:szCs w:val="30"/>
        </w:rPr>
        <w:t>人</w:t>
      </w:r>
      <w:r>
        <w:rPr>
          <w:rFonts w:hint="eastAsia" w:ascii="仿宋_GB2312" w:eastAsia="仿宋_GB2312"/>
          <w:spacing w:val="-20"/>
          <w:sz w:val="30"/>
          <w:szCs w:val="30"/>
        </w:rPr>
        <w:t>，</w:t>
      </w:r>
      <w:r>
        <w:rPr>
          <w:rFonts w:hint="eastAsia" w:ascii="仿宋_GB2312" w:eastAsia="仿宋_GB2312"/>
          <w:sz w:val="30"/>
          <w:szCs w:val="30"/>
        </w:rPr>
        <w:t>占专任教师比率</w:t>
      </w:r>
      <w:r>
        <w:rPr>
          <w:rFonts w:hint="eastAsia" w:ascii="仿宋_GB2312" w:eastAsia="仿宋_GB2312"/>
          <w:sz w:val="30"/>
          <w:szCs w:val="30"/>
          <w:lang w:val="en-US" w:eastAsia="zh-CN"/>
        </w:rPr>
        <w:t>53</w:t>
      </w:r>
      <w:r>
        <w:rPr>
          <w:rFonts w:ascii="仿宋_GB2312" w:eastAsia="仿宋_GB2312"/>
          <w:sz w:val="30"/>
          <w:szCs w:val="30"/>
        </w:rPr>
        <w:t>%</w:t>
      </w:r>
      <w:r>
        <w:rPr>
          <w:rFonts w:hint="eastAsia" w:ascii="仿宋_GB2312" w:eastAsia="仿宋_GB2312"/>
          <w:spacing w:val="-40"/>
          <w:sz w:val="30"/>
          <w:szCs w:val="30"/>
        </w:rPr>
        <w:t>；</w:t>
      </w:r>
      <w:r>
        <w:rPr>
          <w:rFonts w:hint="eastAsia" w:ascii="仿宋_GB2312" w:eastAsia="仿宋_GB2312"/>
          <w:sz w:val="30"/>
          <w:szCs w:val="30"/>
        </w:rPr>
        <w:t>专任教师中本科学历</w:t>
      </w:r>
      <w:r>
        <w:rPr>
          <w:rFonts w:hint="eastAsia" w:ascii="仿宋_GB2312" w:eastAsia="仿宋_GB2312"/>
          <w:spacing w:val="-30"/>
          <w:sz w:val="30"/>
          <w:szCs w:val="30"/>
          <w:lang w:val="en-US" w:eastAsia="zh-CN"/>
        </w:rPr>
        <w:t>112</w:t>
      </w:r>
      <w:r>
        <w:rPr>
          <w:rFonts w:hint="eastAsia" w:ascii="仿宋_GB2312" w:eastAsia="仿宋_GB2312"/>
          <w:sz w:val="30"/>
          <w:szCs w:val="30"/>
        </w:rPr>
        <w:t>人</w:t>
      </w:r>
      <w:r>
        <w:rPr>
          <w:rFonts w:hint="eastAsia" w:ascii="仿宋_GB2312" w:eastAsia="仿宋_GB2312"/>
          <w:spacing w:val="-40"/>
          <w:sz w:val="30"/>
          <w:szCs w:val="30"/>
        </w:rPr>
        <w:t>，</w:t>
      </w:r>
      <w:r>
        <w:rPr>
          <w:rFonts w:hint="eastAsia" w:ascii="仿宋_GB2312" w:eastAsia="仿宋_GB2312"/>
          <w:sz w:val="30"/>
          <w:szCs w:val="30"/>
        </w:rPr>
        <w:t>占</w:t>
      </w:r>
      <w:r>
        <w:rPr>
          <w:rFonts w:hint="eastAsia" w:ascii="仿宋_GB2312" w:eastAsia="仿宋_GB2312"/>
          <w:sz w:val="30"/>
          <w:szCs w:val="30"/>
          <w:lang w:val="en-US" w:eastAsia="zh-CN"/>
        </w:rPr>
        <w:t>76.2</w:t>
      </w:r>
      <w:r>
        <w:rPr>
          <w:rFonts w:ascii="仿宋_GB2312" w:eastAsia="仿宋_GB2312"/>
          <w:sz w:val="30"/>
          <w:szCs w:val="30"/>
        </w:rPr>
        <w:t>%</w:t>
      </w:r>
      <w:r>
        <w:rPr>
          <w:rFonts w:hint="eastAsia" w:ascii="仿宋_GB2312" w:eastAsia="仿宋_GB2312"/>
          <w:spacing w:val="-40"/>
          <w:sz w:val="30"/>
          <w:szCs w:val="30"/>
        </w:rPr>
        <w:t>；</w:t>
      </w:r>
      <w:r>
        <w:rPr>
          <w:rFonts w:hint="eastAsia" w:ascii="仿宋_GB2312" w:eastAsia="仿宋_GB2312"/>
          <w:sz w:val="30"/>
          <w:szCs w:val="30"/>
        </w:rPr>
        <w:t>专任教师中硕士学历</w:t>
      </w:r>
      <w:r>
        <w:rPr>
          <w:rFonts w:ascii="仿宋_GB2312" w:eastAsia="仿宋_GB2312"/>
          <w:sz w:val="30"/>
          <w:szCs w:val="30"/>
        </w:rPr>
        <w:t>3</w:t>
      </w:r>
      <w:r>
        <w:rPr>
          <w:rFonts w:hint="eastAsia" w:ascii="仿宋_GB2312" w:eastAsia="仿宋_GB2312"/>
          <w:sz w:val="30"/>
          <w:szCs w:val="30"/>
        </w:rPr>
        <w:t>人</w:t>
      </w:r>
      <w:r>
        <w:rPr>
          <w:rFonts w:hint="eastAsia" w:ascii="仿宋_GB2312" w:eastAsia="仿宋_GB2312"/>
          <w:spacing w:val="-40"/>
          <w:sz w:val="30"/>
          <w:szCs w:val="30"/>
        </w:rPr>
        <w:t>，</w:t>
      </w:r>
      <w:r>
        <w:rPr>
          <w:rFonts w:hint="eastAsia" w:ascii="仿宋_GB2312" w:eastAsia="仿宋_GB2312"/>
          <w:sz w:val="30"/>
          <w:szCs w:val="30"/>
        </w:rPr>
        <w:t>占</w:t>
      </w:r>
      <w:r>
        <w:rPr>
          <w:rFonts w:hint="eastAsia" w:ascii="仿宋_GB2312" w:eastAsia="仿宋_GB2312"/>
          <w:sz w:val="30"/>
          <w:szCs w:val="30"/>
          <w:lang w:val="en-US" w:eastAsia="zh-CN"/>
        </w:rPr>
        <w:t>2</w:t>
      </w:r>
      <w:r>
        <w:rPr>
          <w:rFonts w:ascii="仿宋_GB2312" w:eastAsia="仿宋_GB2312"/>
          <w:sz w:val="30"/>
          <w:szCs w:val="30"/>
        </w:rPr>
        <w:t>%</w:t>
      </w:r>
      <w:r>
        <w:rPr>
          <w:rFonts w:ascii="仿宋_GB2312" w:eastAsia="仿宋_GB2312"/>
          <w:sz w:val="30"/>
          <w:szCs w:val="30"/>
          <w:lang w:eastAsia="zh-CN"/>
        </w:rPr>
        <w:t>;</w:t>
      </w:r>
      <w:r>
        <w:rPr>
          <w:rFonts w:hint="eastAsia" w:ascii="仿宋_GB2312" w:eastAsia="仿宋_GB2312"/>
          <w:sz w:val="30"/>
          <w:szCs w:val="30"/>
        </w:rPr>
        <w:t>专任教师中具有高级职称的</w:t>
      </w:r>
      <w:r>
        <w:rPr>
          <w:rFonts w:ascii="仿宋_GB2312" w:eastAsia="仿宋_GB2312"/>
          <w:sz w:val="30"/>
          <w:szCs w:val="30"/>
        </w:rPr>
        <w:t>11</w:t>
      </w:r>
      <w:r>
        <w:rPr>
          <w:rFonts w:hint="eastAsia" w:ascii="仿宋_GB2312" w:eastAsia="仿宋_GB2312"/>
          <w:sz w:val="30"/>
          <w:szCs w:val="30"/>
          <w:lang w:eastAsia="zh-CN"/>
        </w:rPr>
        <w:t>人</w:t>
      </w:r>
      <w:r>
        <w:rPr>
          <w:rFonts w:hint="eastAsia" w:ascii="仿宋_GB2312" w:eastAsia="仿宋_GB2312"/>
          <w:spacing w:val="-40"/>
          <w:sz w:val="30"/>
          <w:szCs w:val="30"/>
        </w:rPr>
        <w:t>，</w:t>
      </w:r>
      <w:r>
        <w:rPr>
          <w:rFonts w:hint="eastAsia" w:ascii="仿宋_GB2312" w:eastAsia="仿宋_GB2312"/>
          <w:sz w:val="30"/>
          <w:szCs w:val="30"/>
        </w:rPr>
        <w:t>占</w:t>
      </w:r>
      <w:r>
        <w:rPr>
          <w:rFonts w:hint="eastAsia" w:ascii="仿宋_GB2312" w:eastAsia="仿宋_GB2312"/>
          <w:sz w:val="30"/>
          <w:szCs w:val="30"/>
          <w:lang w:val="en-US" w:eastAsia="zh-CN"/>
        </w:rPr>
        <w:t>7</w:t>
      </w:r>
      <w:r>
        <w:rPr>
          <w:rFonts w:ascii="仿宋_GB2312" w:eastAsia="仿宋_GB2312"/>
          <w:sz w:val="30"/>
          <w:szCs w:val="30"/>
        </w:rPr>
        <w:t>%</w:t>
      </w:r>
      <w:r>
        <w:rPr>
          <w:rFonts w:hint="eastAsia" w:ascii="仿宋_GB2312" w:eastAsia="仿宋_GB2312"/>
          <w:sz w:val="30"/>
          <w:szCs w:val="30"/>
        </w:rPr>
        <w:t>；省市骨干教师</w:t>
      </w:r>
      <w:r>
        <w:rPr>
          <w:rFonts w:ascii="仿宋_GB2312" w:eastAsia="仿宋_GB2312"/>
          <w:sz w:val="30"/>
          <w:szCs w:val="30"/>
        </w:rPr>
        <w:t>41</w:t>
      </w:r>
      <w:r>
        <w:rPr>
          <w:rFonts w:hint="eastAsia" w:ascii="仿宋_GB2312" w:eastAsia="仿宋_GB2312"/>
          <w:sz w:val="30"/>
          <w:szCs w:val="30"/>
        </w:rPr>
        <w:t>人。</w:t>
      </w:r>
    </w:p>
    <w:p>
      <w:pPr>
        <w:spacing w:line="360" w:lineRule="auto"/>
        <w:ind w:right="-29" w:rightChars="-13" w:firstLine="549" w:firstLineChars="183"/>
        <w:jc w:val="both"/>
        <w:rPr>
          <w:rFonts w:hint="eastAsia" w:ascii="仿宋_GB2312" w:eastAsia="仿宋_GB2312"/>
          <w:sz w:val="30"/>
          <w:szCs w:val="30"/>
          <w:lang w:eastAsia="zh-CN"/>
        </w:rPr>
      </w:pPr>
      <w:r>
        <w:rPr>
          <w:rFonts w:hint="eastAsia" w:ascii="仿宋_GB2312" w:eastAsia="仿宋_GB2312"/>
          <w:sz w:val="30"/>
          <w:szCs w:val="30"/>
        </w:rPr>
        <w:t>近二年生师比、“双师型”教师比例、兼职教师比例、专任教</w:t>
      </w:r>
    </w:p>
    <w:p>
      <w:pPr>
        <w:spacing w:line="360" w:lineRule="auto"/>
        <w:ind w:right="-29" w:rightChars="-13"/>
        <w:jc w:val="both"/>
        <w:rPr>
          <w:rFonts w:hint="eastAsia" w:ascii="仿宋_GB2312" w:eastAsia="仿宋_GB2312"/>
          <w:sz w:val="30"/>
          <w:szCs w:val="30"/>
        </w:rPr>
      </w:pPr>
      <w:r>
        <w:rPr>
          <w:rFonts w:hint="eastAsia" w:ascii="仿宋_GB2312" w:eastAsia="仿宋_GB2312"/>
          <w:sz w:val="30"/>
          <w:szCs w:val="30"/>
        </w:rPr>
        <w:t>师本科以上学历比例、专任教师硕士以上学历比例、专任教师高级职称教师比例见下表</w:t>
      </w:r>
      <w:r>
        <w:rPr>
          <w:rFonts w:hint="eastAsia" w:ascii="仿宋_GB2312" w:eastAsia="仿宋_GB2312"/>
          <w:sz w:val="30"/>
          <w:szCs w:val="30"/>
          <w:lang w:eastAsia="zh-CN"/>
        </w:rPr>
        <w:t>：</w:t>
      </w:r>
    </w:p>
    <w:p>
      <w:pPr>
        <w:rPr>
          <w:rFonts w:ascii="华文新魏" w:hAnsi="华文楷体" w:eastAsia="华文新魏"/>
          <w:w w:val="200"/>
          <w:position w:val="20"/>
          <w:sz w:val="15"/>
          <w:szCs w:val="15"/>
          <w:u w:val="single"/>
          <w:lang w:eastAsia="zh-CN"/>
        </w:rPr>
      </w:pPr>
    </w:p>
    <w:p>
      <w:pPr>
        <w:rPr>
          <w:rFonts w:ascii="Times New Roman" w:hAnsi="Times New Roman"/>
          <w:sz w:val="20"/>
          <w:szCs w:val="20"/>
          <w:u w:val="single"/>
          <w:lang w:eastAsia="zh-CN"/>
        </w:rPr>
      </w:pPr>
      <w:r>
        <w:rPr>
          <w:rFonts w:ascii="华文新魏" w:hAnsi="华文楷体" w:eastAsia="华文新魏"/>
          <w:w w:val="200"/>
          <w:position w:val="20"/>
          <w:sz w:val="15"/>
          <w:szCs w:val="15"/>
          <w:u w:val="single"/>
          <w:lang w:eastAsia="zh-CN"/>
        </w:rPr>
        <w:t xml:space="preserve">                                                                                                     </w:t>
      </w:r>
    </w:p>
    <w:p>
      <w:pPr>
        <w:ind w:left="117"/>
        <w:jc w:val="center"/>
        <w:rPr>
          <w:rFonts w:hint="eastAsia" w:ascii="黑体" w:hAnsi="黑体" w:eastAsia="黑体" w:cs="黑体"/>
          <w:color w:val="auto"/>
          <w:spacing w:val="-2"/>
          <w:sz w:val="21"/>
          <w:szCs w:val="21"/>
        </w:rPr>
      </w:pPr>
      <w:r>
        <w:rPr>
          <w:rFonts w:hint="eastAsia" w:ascii="黑体" w:hAnsi="黑体" w:eastAsia="黑体" w:cs="黑体"/>
          <w:color w:val="auto"/>
          <w:spacing w:val="-2"/>
          <w:sz w:val="21"/>
          <w:szCs w:val="21"/>
        </w:rPr>
        <w:t>表</w:t>
      </w:r>
      <w:r>
        <w:rPr>
          <w:rFonts w:hint="eastAsia" w:ascii="黑体" w:hAnsi="黑体" w:eastAsia="黑体" w:cs="黑体"/>
          <w:color w:val="auto"/>
          <w:spacing w:val="-2"/>
          <w:sz w:val="21"/>
          <w:szCs w:val="21"/>
          <w:lang w:val="en-US" w:eastAsia="zh-CN"/>
        </w:rPr>
        <w:t>4</w:t>
      </w:r>
      <w:r>
        <w:rPr>
          <w:rFonts w:hint="eastAsia" w:ascii="黑体" w:hAnsi="黑体" w:eastAsia="黑体" w:cs="黑体"/>
          <w:color w:val="auto"/>
          <w:spacing w:val="-2"/>
          <w:sz w:val="21"/>
          <w:szCs w:val="21"/>
        </w:rPr>
        <w:t>：近两年教师队伍情况比照表</w:t>
      </w:r>
    </w:p>
    <w:p>
      <w:pPr>
        <w:ind w:left="117"/>
        <w:jc w:val="center"/>
        <w:rPr>
          <w:rFonts w:hint="eastAsia" w:ascii="黑体" w:hAnsi="黑体" w:eastAsia="黑体" w:cs="黑体"/>
          <w:spacing w:val="-2"/>
          <w:sz w:val="21"/>
          <w:szCs w:val="21"/>
        </w:rPr>
      </w:pPr>
    </w:p>
    <w:tbl>
      <w:tblPr>
        <w:tblStyle w:val="9"/>
        <w:tblW w:w="9700" w:type="dxa"/>
        <w:tblInd w:w="10" w:type="dxa"/>
        <w:tblLayout w:type="fixed"/>
        <w:tblCellMar>
          <w:top w:w="0" w:type="dxa"/>
          <w:left w:w="0" w:type="dxa"/>
          <w:bottom w:w="0" w:type="dxa"/>
          <w:right w:w="0" w:type="dxa"/>
        </w:tblCellMar>
      </w:tblPr>
      <w:tblGrid>
        <w:gridCol w:w="5980"/>
        <w:gridCol w:w="1860"/>
        <w:gridCol w:w="1860"/>
      </w:tblGrid>
      <w:tr>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C7DAF1" w:themeFill="text2" w:themeFillTint="32"/>
            <w:vAlign w:val="center"/>
          </w:tcPr>
          <w:p>
            <w:pPr>
              <w:pStyle w:val="23"/>
              <w:spacing w:before="105"/>
              <w:ind w:left="1516"/>
              <w:jc w:val="both"/>
              <w:rPr>
                <w:rFonts w:ascii="宋体" w:cs="宋体"/>
                <w:sz w:val="24"/>
                <w:szCs w:val="24"/>
              </w:rPr>
            </w:pPr>
            <w:r>
              <w:rPr>
                <w:rFonts w:hint="eastAsia" w:ascii="宋体" w:hAnsi="宋体" w:cs="宋体"/>
                <w:sz w:val="24"/>
                <w:szCs w:val="24"/>
              </w:rPr>
              <w:t>项</w:t>
            </w:r>
            <w:r>
              <w:rPr>
                <w:rFonts w:ascii="宋体" w:hAnsi="宋体" w:cs="宋体"/>
                <w:sz w:val="24"/>
                <w:szCs w:val="24"/>
              </w:rPr>
              <w:t xml:space="preserve">  </w:t>
            </w:r>
            <w:r>
              <w:rPr>
                <w:rFonts w:ascii="宋体" w:hAnsi="宋体" w:cs="宋体"/>
                <w:spacing w:val="119"/>
                <w:sz w:val="24"/>
                <w:szCs w:val="24"/>
              </w:rPr>
              <w:t xml:space="preserve"> </w:t>
            </w:r>
            <w:r>
              <w:rPr>
                <w:rFonts w:hint="eastAsia" w:ascii="宋体" w:hAnsi="宋体" w:cs="宋体"/>
                <w:sz w:val="24"/>
                <w:szCs w:val="24"/>
              </w:rPr>
              <w:t>目</w:t>
            </w:r>
            <w:r>
              <w:rPr>
                <w:rFonts w:ascii="宋体" w:hAnsi="宋体" w:cs="宋体"/>
                <w:sz w:val="24"/>
                <w:szCs w:val="24"/>
              </w:rPr>
              <w:t xml:space="preserve"> </w:t>
            </w:r>
            <w:r>
              <w:rPr>
                <w:rFonts w:ascii="宋体" w:hAnsi="宋体" w:cs="宋体"/>
                <w:spacing w:val="119"/>
                <w:sz w:val="24"/>
                <w:szCs w:val="24"/>
              </w:rPr>
              <w:t xml:space="preserve"> </w:t>
            </w:r>
            <w:r>
              <w:rPr>
                <w:rFonts w:hint="eastAsia" w:ascii="宋体" w:hAnsi="宋体" w:cs="宋体"/>
                <w:sz w:val="24"/>
                <w:szCs w:val="24"/>
              </w:rPr>
              <w:t>内</w:t>
            </w:r>
            <w:r>
              <w:rPr>
                <w:rFonts w:ascii="宋体" w:hAnsi="宋体" w:cs="宋体"/>
                <w:sz w:val="24"/>
                <w:szCs w:val="24"/>
              </w:rPr>
              <w:t xml:space="preserve">  </w:t>
            </w:r>
            <w:r>
              <w:rPr>
                <w:rFonts w:ascii="宋体" w:hAnsi="宋体" w:cs="宋体"/>
                <w:spacing w:val="119"/>
                <w:sz w:val="24"/>
                <w:szCs w:val="24"/>
              </w:rPr>
              <w:t xml:space="preserve"> </w:t>
            </w:r>
            <w:r>
              <w:rPr>
                <w:rFonts w:hint="eastAsia" w:ascii="宋体" w:hAnsi="宋体" w:cs="宋体"/>
                <w:sz w:val="24"/>
                <w:szCs w:val="24"/>
              </w:rPr>
              <w:t>容</w:t>
            </w:r>
          </w:p>
        </w:tc>
        <w:tc>
          <w:tcPr>
            <w:tcW w:w="1860" w:type="dxa"/>
            <w:tcBorders>
              <w:top w:val="single" w:color="000000" w:sz="8" w:space="0"/>
              <w:left w:val="single" w:color="000000" w:sz="8" w:space="0"/>
              <w:bottom w:val="single" w:color="000000" w:sz="8" w:space="0"/>
              <w:right w:val="single" w:color="000000" w:sz="8" w:space="0"/>
            </w:tcBorders>
            <w:shd w:val="clear" w:color="auto" w:fill="C7DAF1" w:themeFill="text2" w:themeFillTint="32"/>
            <w:vAlign w:val="center"/>
          </w:tcPr>
          <w:p>
            <w:pPr>
              <w:pStyle w:val="23"/>
              <w:spacing w:before="105"/>
              <w:ind w:left="246" w:leftChars="0"/>
              <w:jc w:val="center"/>
              <w:rPr>
                <w:rFonts w:hint="eastAsia" w:ascii="宋体" w:hAnsi="宋体" w:cs="宋体"/>
                <w:spacing w:val="-1"/>
                <w:sz w:val="24"/>
                <w:szCs w:val="24"/>
                <w:lang w:val="en-US" w:eastAsia="zh-CN"/>
              </w:rPr>
            </w:pPr>
            <w:r>
              <w:rPr>
                <w:rFonts w:hint="eastAsia" w:ascii="宋体" w:hAnsi="宋体" w:cs="宋体"/>
                <w:spacing w:val="-1"/>
                <w:sz w:val="24"/>
                <w:szCs w:val="24"/>
                <w:lang w:val="en-US" w:eastAsia="zh-CN"/>
              </w:rPr>
              <w:t>2019年</w:t>
            </w:r>
          </w:p>
        </w:tc>
        <w:tc>
          <w:tcPr>
            <w:tcW w:w="1860" w:type="dxa"/>
            <w:tcBorders>
              <w:top w:val="single" w:color="000000" w:sz="8" w:space="0"/>
              <w:left w:val="single" w:color="000000" w:sz="8" w:space="0"/>
              <w:bottom w:val="single" w:color="000000" w:sz="8" w:space="0"/>
              <w:right w:val="single" w:color="000000" w:sz="8" w:space="0"/>
            </w:tcBorders>
            <w:shd w:val="clear" w:color="auto" w:fill="C7DAF1" w:themeFill="text2" w:themeFillTint="32"/>
            <w:vAlign w:val="center"/>
          </w:tcPr>
          <w:p>
            <w:pPr>
              <w:pStyle w:val="23"/>
              <w:spacing w:before="105"/>
              <w:ind w:left="246" w:leftChars="0"/>
              <w:jc w:val="center"/>
              <w:rPr>
                <w:rFonts w:hint="default" w:ascii="宋体" w:hAnsi="宋体" w:cs="宋体"/>
                <w:spacing w:val="-1"/>
                <w:sz w:val="24"/>
                <w:szCs w:val="24"/>
                <w:lang w:val="en-US" w:eastAsia="zh-CN"/>
              </w:rPr>
            </w:pPr>
            <w:r>
              <w:rPr>
                <w:rFonts w:hint="eastAsia" w:ascii="宋体" w:hAnsi="宋体" w:cs="宋体"/>
                <w:spacing w:val="-1"/>
                <w:sz w:val="24"/>
                <w:szCs w:val="24"/>
                <w:lang w:val="en-US" w:eastAsia="zh-CN"/>
              </w:rPr>
              <w:t>2021年</w:t>
            </w:r>
          </w:p>
        </w:tc>
      </w:tr>
      <w:tr>
        <w:tblPrEx>
          <w:tblCellMar>
            <w:top w:w="0" w:type="dxa"/>
            <w:left w:w="0" w:type="dxa"/>
            <w:bottom w:w="0" w:type="dxa"/>
            <w:right w:w="0" w:type="dxa"/>
          </w:tblCellMar>
        </w:tblPrEx>
        <w:trPr>
          <w:trHeight w:val="583"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在校生数（单位：人）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2945</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2136</w:t>
            </w:r>
          </w:p>
        </w:tc>
      </w:tr>
      <w:tr>
        <w:tblPrEx>
          <w:tblCellMar>
            <w:top w:w="0" w:type="dxa"/>
            <w:left w:w="0" w:type="dxa"/>
            <w:bottom w:w="0" w:type="dxa"/>
            <w:right w:w="0" w:type="dxa"/>
          </w:tblCellMar>
        </w:tblPrEx>
        <w:trPr>
          <w:trHeight w:val="531"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专任教师数（单位：人）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147</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147</w:t>
            </w:r>
          </w:p>
        </w:tc>
      </w:tr>
      <w:tr>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5"/>
              <w:ind w:left="97"/>
              <w:jc w:val="both"/>
              <w:rPr>
                <w:rFonts w:ascii="宋体" w:cs="宋体"/>
                <w:sz w:val="24"/>
                <w:szCs w:val="24"/>
              </w:rPr>
            </w:pPr>
            <w:r>
              <w:rPr>
                <w:rFonts w:hint="eastAsia" w:ascii="宋体" w:hAnsi="宋体" w:cs="宋体"/>
                <w:spacing w:val="-1"/>
                <w:sz w:val="24"/>
                <w:szCs w:val="24"/>
              </w:rPr>
              <w:t>生师比</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20:1</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14.5:1</w:t>
            </w:r>
          </w:p>
        </w:tc>
      </w:tr>
      <w:tr>
        <w:trPr>
          <w:trHeight w:val="60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line="310" w:lineRule="exact"/>
              <w:ind w:left="97"/>
              <w:jc w:val="both"/>
              <w:rPr>
                <w:rFonts w:ascii="宋体" w:cs="宋体"/>
                <w:sz w:val="24"/>
                <w:szCs w:val="24"/>
              </w:rPr>
            </w:pPr>
            <w:r>
              <w:rPr>
                <w:rFonts w:hint="eastAsia" w:ascii="宋体" w:hAnsi="宋体" w:cs="宋体"/>
                <w:spacing w:val="-1"/>
                <w:sz w:val="24"/>
                <w:szCs w:val="24"/>
              </w:rPr>
              <w:t>其中：专任教师中本科学历人数（单位：人）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112</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112</w:t>
            </w:r>
          </w:p>
        </w:tc>
      </w:tr>
      <w:tr>
        <w:tblPrEx>
          <w:tblCellMar>
            <w:top w:w="0" w:type="dxa"/>
            <w:left w:w="0" w:type="dxa"/>
            <w:bottom w:w="0" w:type="dxa"/>
            <w:right w:w="0" w:type="dxa"/>
          </w:tblCellMar>
        </w:tblPrEx>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7"/>
              <w:ind w:left="97"/>
              <w:jc w:val="both"/>
              <w:rPr>
                <w:rFonts w:ascii="宋体" w:cs="宋体"/>
                <w:sz w:val="24"/>
                <w:szCs w:val="24"/>
              </w:rPr>
            </w:pPr>
            <w:r>
              <w:rPr>
                <w:rFonts w:hint="eastAsia" w:ascii="宋体" w:hAnsi="宋体" w:cs="宋体"/>
                <w:spacing w:val="-1"/>
                <w:sz w:val="24"/>
                <w:szCs w:val="24"/>
              </w:rPr>
              <w:t>专任教师本科学历比例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76.2%</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ascii="Calibri" w:hAnsi="Calibri" w:eastAsia="宋体" w:cs="Times New Roman"/>
                <w:kern w:val="0"/>
                <w:sz w:val="22"/>
                <w:szCs w:val="22"/>
                <w:lang w:val="en-US" w:eastAsia="zh-CN" w:bidi="ar-SA"/>
              </w:rPr>
            </w:pPr>
            <w:r>
              <w:rPr>
                <w:rFonts w:hint="eastAsia"/>
                <w:lang w:val="en-US" w:eastAsia="zh-CN"/>
              </w:rPr>
              <w:t>76.2%</w:t>
            </w:r>
          </w:p>
        </w:tc>
      </w:tr>
      <w:tr>
        <w:trPr>
          <w:trHeight w:val="60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
              <w:ind w:left="97"/>
              <w:jc w:val="both"/>
              <w:rPr>
                <w:rFonts w:ascii="宋体" w:cs="宋体"/>
                <w:sz w:val="24"/>
                <w:szCs w:val="24"/>
              </w:rPr>
            </w:pPr>
            <w:r>
              <w:rPr>
                <w:rFonts w:hint="eastAsia" w:ascii="宋体" w:hAnsi="宋体" w:cs="宋体"/>
                <w:spacing w:val="-1"/>
                <w:sz w:val="24"/>
                <w:szCs w:val="24"/>
              </w:rPr>
              <w:t>其中：专任教师中研究生学历人数（单位：人）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3</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ascii="Calibri" w:hAnsi="Calibri" w:eastAsia="宋体" w:cs="Times New Roman"/>
                <w:kern w:val="0"/>
                <w:sz w:val="22"/>
                <w:szCs w:val="22"/>
                <w:lang w:val="en-US" w:eastAsia="zh-CN" w:bidi="ar-SA"/>
              </w:rPr>
            </w:pPr>
            <w:r>
              <w:rPr>
                <w:rFonts w:hint="eastAsia"/>
                <w:lang w:val="en-US" w:eastAsia="zh-CN"/>
              </w:rPr>
              <w:t>3</w:t>
            </w:r>
          </w:p>
        </w:tc>
      </w:tr>
      <w:tr>
        <w:tblPrEx>
          <w:tblCellMar>
            <w:top w:w="0" w:type="dxa"/>
            <w:left w:w="0" w:type="dxa"/>
            <w:bottom w:w="0" w:type="dxa"/>
            <w:right w:w="0" w:type="dxa"/>
          </w:tblCellMar>
        </w:tblPrEx>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8"/>
              <w:ind w:left="97"/>
              <w:jc w:val="both"/>
              <w:rPr>
                <w:rFonts w:ascii="宋体" w:cs="宋体"/>
                <w:sz w:val="24"/>
                <w:szCs w:val="24"/>
              </w:rPr>
            </w:pPr>
            <w:r>
              <w:rPr>
                <w:rFonts w:hint="eastAsia" w:ascii="宋体" w:hAnsi="宋体" w:cs="宋体"/>
                <w:spacing w:val="-1"/>
                <w:sz w:val="24"/>
                <w:szCs w:val="24"/>
              </w:rPr>
              <w:t>专任教师研究生学历比例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2</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ascii="Calibri" w:hAnsi="Calibri" w:eastAsia="宋体" w:cs="Times New Roman"/>
                <w:kern w:val="0"/>
                <w:sz w:val="22"/>
                <w:szCs w:val="22"/>
                <w:lang w:val="en-US" w:eastAsia="zh-CN" w:bidi="ar-SA"/>
              </w:rPr>
            </w:pPr>
            <w:r>
              <w:rPr>
                <w:rFonts w:hint="eastAsia"/>
                <w:lang w:val="en-US" w:eastAsia="zh-CN"/>
              </w:rPr>
              <w:t>2</w:t>
            </w:r>
            <w:r>
              <w:rPr>
                <w:lang w:eastAsia="zh-CN"/>
              </w:rPr>
              <w:t>%</w:t>
            </w:r>
          </w:p>
        </w:tc>
      </w:tr>
      <w:tr>
        <w:trPr>
          <w:trHeight w:val="583"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双师型教师数（单位：人）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78</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ascii="Calibri" w:hAnsi="Calibri" w:eastAsia="宋体" w:cs="Times New Roman"/>
                <w:kern w:val="0"/>
                <w:sz w:val="22"/>
                <w:szCs w:val="22"/>
                <w:lang w:val="en-US" w:eastAsia="zh-CN" w:bidi="ar-SA"/>
              </w:rPr>
            </w:pPr>
            <w:r>
              <w:rPr>
                <w:rFonts w:hint="eastAsia"/>
                <w:lang w:val="en-US" w:eastAsia="zh-CN"/>
              </w:rPr>
              <w:t>78</w:t>
            </w:r>
          </w:p>
        </w:tc>
      </w:tr>
      <w:tr>
        <w:trPr>
          <w:trHeight w:val="608"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
              <w:ind w:left="97"/>
              <w:jc w:val="both"/>
              <w:rPr>
                <w:rFonts w:ascii="宋体" w:cs="宋体"/>
                <w:sz w:val="24"/>
                <w:szCs w:val="24"/>
              </w:rPr>
            </w:pPr>
            <w:r>
              <w:rPr>
                <w:rFonts w:hint="eastAsia" w:ascii="宋体" w:hAnsi="宋体" w:cs="宋体"/>
                <w:spacing w:val="-1"/>
                <w:sz w:val="24"/>
                <w:szCs w:val="24"/>
              </w:rPr>
              <w:t>其中：专任教师高级职称人数（单位：人）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rFonts w:hint="eastAsia"/>
                <w:lang w:val="en-US" w:eastAsia="zh-CN"/>
              </w:rPr>
              <w:t>53</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ascii="Calibri" w:hAnsi="Calibri" w:eastAsia="宋体" w:cs="Times New Roman"/>
                <w:kern w:val="0"/>
                <w:sz w:val="22"/>
                <w:szCs w:val="22"/>
                <w:lang w:val="en-US" w:eastAsia="zh-CN" w:bidi="ar-SA"/>
              </w:rPr>
            </w:pPr>
            <w:r>
              <w:rPr>
                <w:rFonts w:hint="eastAsia"/>
                <w:lang w:val="en-US" w:eastAsia="zh-CN"/>
              </w:rPr>
              <w:t>53</w:t>
            </w:r>
            <w:r>
              <w:rPr>
                <w:lang w:eastAsia="zh-CN"/>
              </w:rPr>
              <w:t>%</w:t>
            </w:r>
          </w:p>
        </w:tc>
      </w:tr>
      <w:tr>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专任教师高级职称比例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7</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ascii="Calibri" w:hAnsi="Calibri" w:eastAsia="宋体" w:cs="Times New Roman"/>
                <w:kern w:val="0"/>
                <w:sz w:val="22"/>
                <w:szCs w:val="22"/>
                <w:lang w:val="en-US" w:eastAsia="zh-CN" w:bidi="ar-SA"/>
              </w:rPr>
            </w:pPr>
            <w:r>
              <w:rPr>
                <w:rFonts w:hint="eastAsia"/>
                <w:lang w:val="en-US" w:eastAsia="zh-CN"/>
              </w:rPr>
              <w:t>7</w:t>
            </w:r>
            <w:r>
              <w:rPr>
                <w:lang w:eastAsia="zh-CN"/>
              </w:rPr>
              <w:t>%</w:t>
            </w:r>
          </w:p>
        </w:tc>
      </w:tr>
      <w:tr>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5"/>
              <w:ind w:left="97"/>
              <w:jc w:val="both"/>
              <w:rPr>
                <w:rFonts w:ascii="宋体" w:cs="宋体"/>
                <w:sz w:val="24"/>
                <w:szCs w:val="24"/>
              </w:rPr>
            </w:pPr>
            <w:r>
              <w:rPr>
                <w:rFonts w:hint="eastAsia" w:ascii="宋体" w:hAnsi="宋体" w:cs="宋体"/>
                <w:spacing w:val="-1"/>
                <w:sz w:val="24"/>
                <w:szCs w:val="24"/>
              </w:rPr>
              <w:t>双师型教师比例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53</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ascii="Calibri" w:hAnsi="Calibri" w:eastAsia="宋体" w:cs="Times New Roman"/>
                <w:kern w:val="0"/>
                <w:sz w:val="22"/>
                <w:szCs w:val="22"/>
                <w:lang w:val="en-US" w:eastAsia="zh-CN" w:bidi="ar-SA"/>
              </w:rPr>
            </w:pPr>
            <w:r>
              <w:rPr>
                <w:rFonts w:hint="eastAsia"/>
                <w:lang w:val="en-US" w:eastAsia="zh-CN"/>
              </w:rPr>
              <w:t>53</w:t>
            </w:r>
            <w:r>
              <w:rPr>
                <w:lang w:eastAsia="zh-CN"/>
              </w:rPr>
              <w:t>%</w:t>
            </w:r>
          </w:p>
        </w:tc>
      </w:tr>
      <w:tr>
        <w:trPr>
          <w:trHeight w:val="583"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兼职教师数（单位：人）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53</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ascii="Calibri" w:hAnsi="Calibri" w:eastAsia="宋体" w:cs="Times New Roman"/>
                <w:kern w:val="0"/>
                <w:sz w:val="22"/>
                <w:szCs w:val="22"/>
                <w:lang w:val="en-US" w:eastAsia="zh-CN" w:bidi="ar-SA"/>
              </w:rPr>
            </w:pPr>
            <w:r>
              <w:rPr>
                <w:rFonts w:hint="eastAsia"/>
                <w:lang w:val="en-US" w:eastAsia="zh-CN"/>
              </w:rPr>
              <w:t>53</w:t>
            </w:r>
          </w:p>
        </w:tc>
      </w:tr>
      <w:tr>
        <w:trPr>
          <w:trHeight w:val="628"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兼职教师比例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36</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ascii="Calibri" w:hAnsi="Calibri" w:eastAsia="宋体" w:cs="Times New Roman"/>
                <w:kern w:val="0"/>
                <w:sz w:val="22"/>
                <w:szCs w:val="22"/>
                <w:lang w:val="en-US" w:eastAsia="zh-CN" w:bidi="ar-SA"/>
              </w:rPr>
            </w:pPr>
            <w:r>
              <w:rPr>
                <w:rFonts w:hint="eastAsia"/>
                <w:lang w:val="en-US" w:eastAsia="zh-CN"/>
              </w:rPr>
              <w:t>36</w:t>
            </w:r>
            <w:r>
              <w:rPr>
                <w:lang w:eastAsia="zh-CN"/>
              </w:rPr>
              <w:t>%</w:t>
            </w:r>
          </w:p>
        </w:tc>
      </w:tr>
    </w:tbl>
    <w:p>
      <w:pPr>
        <w:spacing w:before="8" w:line="100" w:lineRule="exact"/>
        <w:rPr>
          <w:sz w:val="10"/>
          <w:szCs w:val="10"/>
        </w:rPr>
      </w:pPr>
    </w:p>
    <w:p>
      <w:pPr>
        <w:jc w:val="center"/>
        <w:rPr>
          <w:rFonts w:ascii="Times New Roman" w:hAnsi="Times New Roman"/>
          <w:sz w:val="18"/>
          <w:szCs w:val="18"/>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pStyle w:val="21"/>
        <w:spacing w:line="360" w:lineRule="auto"/>
        <w:ind w:left="658" w:leftChars="299"/>
        <w:rPr>
          <w:rFonts w:ascii="黑体" w:hAnsi="黑体" w:eastAsia="黑体" w:cs="黑体"/>
          <w:spacing w:val="1"/>
        </w:rPr>
      </w:pPr>
    </w:p>
    <w:p>
      <w:pPr>
        <w:pStyle w:val="21"/>
        <w:spacing w:line="360" w:lineRule="auto"/>
        <w:ind w:left="658" w:leftChars="299"/>
        <w:rPr>
          <w:rFonts w:ascii="黑体" w:hAnsi="黑体" w:eastAsia="黑体" w:cs="黑体"/>
        </w:rPr>
      </w:pPr>
      <w:r>
        <w:rPr>
          <w:rFonts w:ascii="黑体" w:hAnsi="黑体" w:eastAsia="黑体" w:cs="黑体"/>
          <w:spacing w:val="1"/>
        </w:rPr>
        <w:t>1.4</w:t>
      </w:r>
      <w:r>
        <w:rPr>
          <w:rFonts w:ascii="黑体" w:hAnsi="黑体" w:eastAsia="黑体" w:cs="黑体"/>
          <w:spacing w:val="-96"/>
        </w:rPr>
        <w:t xml:space="preserve"> </w:t>
      </w:r>
      <w:r>
        <w:rPr>
          <w:rFonts w:hint="eastAsia" w:ascii="黑体" w:hAnsi="黑体" w:eastAsia="黑体" w:cs="黑体"/>
        </w:rPr>
        <w:t>设施设备</w:t>
      </w:r>
    </w:p>
    <w:p>
      <w:pPr>
        <w:spacing w:line="360" w:lineRule="auto"/>
        <w:ind w:firstLine="549" w:firstLineChars="183"/>
        <w:jc w:val="both"/>
        <w:rPr>
          <w:rFonts w:hint="eastAsia" w:ascii="仿宋_GB2312" w:eastAsia="仿宋_GB2312"/>
          <w:color w:val="auto"/>
          <w:sz w:val="30"/>
          <w:szCs w:val="30"/>
        </w:rPr>
      </w:pPr>
      <w:r>
        <w:rPr>
          <w:rFonts w:hint="eastAsia" w:ascii="仿宋_GB2312" w:eastAsia="仿宋_GB2312"/>
          <w:sz w:val="30"/>
          <w:szCs w:val="30"/>
        </w:rPr>
        <w:t>学校自</w:t>
      </w:r>
      <w:r>
        <w:rPr>
          <w:rFonts w:ascii="仿宋_GB2312" w:eastAsia="仿宋_GB2312"/>
          <w:sz w:val="30"/>
          <w:szCs w:val="30"/>
        </w:rPr>
        <w:t>201</w:t>
      </w:r>
      <w:r>
        <w:rPr>
          <w:rFonts w:hint="eastAsia" w:ascii="仿宋_GB2312" w:eastAsia="仿宋_GB2312"/>
          <w:sz w:val="30"/>
          <w:szCs w:val="30"/>
          <w:lang w:val="en-US" w:eastAsia="zh-CN"/>
        </w:rPr>
        <w:t>4</w:t>
      </w:r>
      <w:r>
        <w:rPr>
          <w:rFonts w:hint="eastAsia" w:ascii="仿宋_GB2312" w:eastAsia="仿宋_GB2312"/>
          <w:sz w:val="30"/>
          <w:szCs w:val="30"/>
        </w:rPr>
        <w:t>年启动省特色校项目建设以来，不断加大基础设施设备的投入</w:t>
      </w:r>
      <w:r>
        <w:rPr>
          <w:rFonts w:hint="eastAsia" w:ascii="仿宋_GB2312" w:eastAsia="仿宋_GB2312"/>
          <w:sz w:val="30"/>
          <w:szCs w:val="30"/>
          <w:lang w:eastAsia="zh-CN"/>
        </w:rPr>
        <w:t>，</w:t>
      </w:r>
      <w:r>
        <w:rPr>
          <w:rFonts w:hint="eastAsia" w:ascii="仿宋_GB2312" w:eastAsia="仿宋_GB2312"/>
          <w:sz w:val="30"/>
          <w:szCs w:val="30"/>
        </w:rPr>
        <w:t>通过特色校建设，加大校企合作力度</w:t>
      </w:r>
      <w:r>
        <w:rPr>
          <w:rFonts w:hint="eastAsia" w:ascii="仿宋_GB2312" w:eastAsia="仿宋_GB2312"/>
          <w:sz w:val="30"/>
          <w:szCs w:val="30"/>
          <w:lang w:eastAsia="zh-CN"/>
        </w:rPr>
        <w:t>，</w:t>
      </w:r>
      <w:r>
        <w:rPr>
          <w:rFonts w:hint="eastAsia" w:ascii="仿宋_GB2312" w:eastAsia="仿宋_GB2312"/>
          <w:sz w:val="30"/>
          <w:szCs w:val="30"/>
        </w:rPr>
        <w:t>新增</w:t>
      </w:r>
      <w:r>
        <w:rPr>
          <w:rFonts w:hint="eastAsia" w:ascii="仿宋_GB2312" w:eastAsia="仿宋_GB2312"/>
          <w:sz w:val="30"/>
          <w:szCs w:val="30"/>
          <w:lang w:eastAsia="zh-CN"/>
        </w:rPr>
        <w:t>、</w:t>
      </w:r>
      <w:r>
        <w:rPr>
          <w:rFonts w:hint="eastAsia" w:ascii="仿宋_GB2312" w:eastAsia="仿宋_GB2312"/>
          <w:sz w:val="30"/>
          <w:szCs w:val="30"/>
        </w:rPr>
        <w:t>改造校内外实训室</w:t>
      </w:r>
      <w:r>
        <w:rPr>
          <w:rFonts w:ascii="仿宋_GB2312" w:eastAsia="仿宋_GB2312"/>
          <w:sz w:val="30"/>
          <w:szCs w:val="30"/>
        </w:rPr>
        <w:t>1</w:t>
      </w:r>
      <w:r>
        <w:rPr>
          <w:rFonts w:ascii="仿宋_GB2312" w:eastAsia="仿宋_GB2312"/>
          <w:sz w:val="30"/>
          <w:szCs w:val="30"/>
          <w:lang w:eastAsia="zh-CN"/>
        </w:rPr>
        <w:t>9</w:t>
      </w:r>
      <w:r>
        <w:rPr>
          <w:rFonts w:hint="eastAsia" w:ascii="仿宋_GB2312" w:eastAsia="仿宋_GB2312"/>
          <w:sz w:val="30"/>
          <w:szCs w:val="30"/>
        </w:rPr>
        <w:t>个，</w:t>
      </w:r>
      <w:r>
        <w:rPr>
          <w:rFonts w:hint="eastAsia" w:ascii="仿宋_GB2312" w:eastAsia="仿宋_GB2312"/>
          <w:color w:val="auto"/>
          <w:sz w:val="30"/>
          <w:szCs w:val="30"/>
        </w:rPr>
        <w:t>大型设备数增至</w:t>
      </w:r>
      <w:r>
        <w:rPr>
          <w:rFonts w:ascii="仿宋_GB2312" w:eastAsia="仿宋_GB2312"/>
          <w:color w:val="auto"/>
          <w:sz w:val="30"/>
          <w:szCs w:val="30"/>
        </w:rPr>
        <w:t>65</w:t>
      </w:r>
      <w:r>
        <w:rPr>
          <w:rFonts w:hint="eastAsia" w:ascii="仿宋_GB2312" w:eastAsia="仿宋_GB2312"/>
          <w:color w:val="auto"/>
          <w:sz w:val="30"/>
          <w:szCs w:val="30"/>
        </w:rPr>
        <w:t>台</w:t>
      </w:r>
      <w:r>
        <w:rPr>
          <w:rFonts w:ascii="仿宋_GB2312" w:eastAsia="仿宋_GB2312"/>
          <w:color w:val="auto"/>
          <w:sz w:val="30"/>
          <w:szCs w:val="30"/>
        </w:rPr>
        <w:t>/</w:t>
      </w:r>
      <w:r>
        <w:rPr>
          <w:rFonts w:hint="eastAsia" w:ascii="仿宋_GB2312" w:eastAsia="仿宋_GB2312"/>
          <w:color w:val="auto"/>
          <w:sz w:val="30"/>
          <w:szCs w:val="30"/>
        </w:rPr>
        <w:t>套，教学仪器设备总值从</w:t>
      </w:r>
      <w:r>
        <w:rPr>
          <w:rFonts w:ascii="仿宋_GB2312" w:eastAsia="仿宋_GB2312"/>
          <w:color w:val="auto"/>
          <w:sz w:val="30"/>
          <w:szCs w:val="30"/>
        </w:rPr>
        <w:t>787</w:t>
      </w:r>
      <w:r>
        <w:rPr>
          <w:rFonts w:hint="eastAsia" w:ascii="仿宋_GB2312" w:eastAsia="仿宋_GB2312"/>
          <w:color w:val="auto"/>
          <w:sz w:val="30"/>
          <w:szCs w:val="30"/>
        </w:rPr>
        <w:t>万增至</w:t>
      </w:r>
      <w:r>
        <w:rPr>
          <w:rFonts w:ascii="仿宋_GB2312" w:eastAsia="仿宋_GB2312"/>
          <w:color w:val="auto"/>
          <w:sz w:val="30"/>
          <w:szCs w:val="30"/>
        </w:rPr>
        <w:t>1665</w:t>
      </w:r>
      <w:r>
        <w:rPr>
          <w:rFonts w:hint="eastAsia" w:ascii="仿宋_GB2312" w:eastAsia="仿宋_GB2312"/>
          <w:color w:val="auto"/>
          <w:sz w:val="30"/>
          <w:szCs w:val="30"/>
        </w:rPr>
        <w:t>万元</w:t>
      </w:r>
      <w:r>
        <w:rPr>
          <w:rFonts w:hint="eastAsia" w:ascii="仿宋_GB2312" w:eastAsia="仿宋_GB2312"/>
          <w:color w:val="auto"/>
          <w:sz w:val="30"/>
          <w:szCs w:val="30"/>
          <w:lang w:eastAsia="zh-CN"/>
        </w:rPr>
        <w:t>。2021年</w:t>
      </w:r>
      <w:r>
        <w:rPr>
          <w:rFonts w:hint="eastAsia" w:ascii="仿宋_GB2312" w:eastAsia="仿宋_GB2312"/>
          <w:color w:val="auto"/>
          <w:sz w:val="30"/>
          <w:szCs w:val="30"/>
        </w:rPr>
        <w:t>学校进一步加大投入，教学仪器设备总值达</w:t>
      </w:r>
      <w:r>
        <w:rPr>
          <w:rFonts w:ascii="仿宋_GB2312" w:eastAsia="仿宋_GB2312"/>
          <w:color w:val="auto"/>
          <w:sz w:val="30"/>
          <w:szCs w:val="30"/>
        </w:rPr>
        <w:t>1</w:t>
      </w:r>
      <w:r>
        <w:rPr>
          <w:rFonts w:hint="eastAsia" w:ascii="仿宋_GB2312" w:eastAsia="仿宋_GB2312"/>
          <w:color w:val="auto"/>
          <w:sz w:val="30"/>
          <w:szCs w:val="30"/>
          <w:lang w:val="en-US" w:eastAsia="zh-CN"/>
        </w:rPr>
        <w:t>985</w:t>
      </w:r>
      <w:r>
        <w:rPr>
          <w:rFonts w:ascii="仿宋_GB2312" w:eastAsia="仿宋_GB2312"/>
          <w:color w:val="auto"/>
          <w:sz w:val="30"/>
          <w:szCs w:val="30"/>
        </w:rPr>
        <w:t>.</w:t>
      </w:r>
      <w:r>
        <w:rPr>
          <w:rFonts w:hint="eastAsia" w:ascii="仿宋_GB2312" w:eastAsia="仿宋_GB2312"/>
          <w:color w:val="auto"/>
          <w:sz w:val="30"/>
          <w:szCs w:val="30"/>
          <w:lang w:val="en-US" w:eastAsia="zh-CN"/>
        </w:rPr>
        <w:t>56</w:t>
      </w:r>
      <w:r>
        <w:rPr>
          <w:rFonts w:hint="eastAsia" w:ascii="仿宋_GB2312" w:eastAsia="仿宋_GB2312"/>
          <w:color w:val="auto"/>
          <w:sz w:val="30"/>
          <w:szCs w:val="30"/>
        </w:rPr>
        <w:t>万元，办学条件得到极大改善。</w:t>
      </w:r>
    </w:p>
    <w:p>
      <w:pPr>
        <w:rPr>
          <w:rFonts w:ascii="华文新魏" w:hAnsi="华文楷体" w:eastAsia="华文新魏"/>
          <w:w w:val="200"/>
          <w:position w:val="20"/>
          <w:sz w:val="15"/>
          <w:szCs w:val="15"/>
          <w:u w:val="single"/>
          <w:lang w:eastAsia="zh-CN"/>
        </w:rPr>
      </w:pPr>
      <w:r>
        <w:rPr>
          <w:rFonts w:ascii="华文新魏" w:hAnsi="华文楷体" w:eastAsia="华文新魏"/>
          <w:w w:val="200"/>
          <w:position w:val="20"/>
          <w:sz w:val="15"/>
          <w:szCs w:val="15"/>
          <w:u w:val="single"/>
          <w:lang w:eastAsia="zh-CN"/>
        </w:rPr>
        <w:t xml:space="preserve">           </w:t>
      </w:r>
    </w:p>
    <w:p>
      <w:pPr>
        <w:rPr>
          <w:rFonts w:ascii="Times New Roman" w:hAnsi="Times New Roman"/>
          <w:sz w:val="20"/>
          <w:szCs w:val="20"/>
          <w:u w:val="single"/>
          <w:lang w:eastAsia="zh-CN"/>
        </w:rPr>
      </w:pPr>
      <w:r>
        <w:rPr>
          <w:rFonts w:ascii="华文新魏" w:hAnsi="华文楷体" w:eastAsia="华文新魏"/>
          <w:w w:val="200"/>
          <w:position w:val="20"/>
          <w:sz w:val="15"/>
          <w:szCs w:val="15"/>
          <w:u w:val="single"/>
          <w:lang w:eastAsia="zh-CN"/>
        </w:rPr>
        <w:t xml:space="preserve">                                                                               </w:t>
      </w:r>
    </w:p>
    <w:p>
      <w:pPr>
        <w:spacing w:line="360" w:lineRule="auto"/>
        <w:jc w:val="center"/>
        <w:rPr>
          <w:rFonts w:ascii="仿宋_GB2312" w:eastAsia="仿宋_GB2312"/>
          <w:sz w:val="30"/>
          <w:szCs w:val="30"/>
          <w:lang w:eastAsia="zh-CN"/>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5</w:t>
      </w:r>
      <w:r>
        <w:rPr>
          <w:rFonts w:hint="eastAsia" w:ascii="黑体" w:hAnsi="黑体" w:eastAsia="黑体" w:cs="黑体"/>
          <w:spacing w:val="-2"/>
          <w:sz w:val="21"/>
          <w:szCs w:val="21"/>
        </w:rPr>
        <w:t>：主要设施设备一览表</w:t>
      </w:r>
    </w:p>
    <w:tbl>
      <w:tblPr>
        <w:tblStyle w:val="9"/>
        <w:tblpPr w:leftFromText="180" w:rightFromText="180" w:vertAnchor="text" w:horzAnchor="page" w:tblpX="1536" w:tblpY="110"/>
        <w:tblOverlap w:val="never"/>
        <w:tblW w:w="8792" w:type="dxa"/>
        <w:tblInd w:w="0" w:type="dxa"/>
        <w:shd w:val="clear" w:color="auto" w:fill="FFFF99"/>
        <w:tblLayout w:type="fixed"/>
        <w:tblCellMar>
          <w:top w:w="0" w:type="dxa"/>
          <w:left w:w="0" w:type="dxa"/>
          <w:bottom w:w="0" w:type="dxa"/>
          <w:right w:w="0" w:type="dxa"/>
        </w:tblCellMar>
      </w:tblPr>
      <w:tblGrid>
        <w:gridCol w:w="2618"/>
        <w:gridCol w:w="1487"/>
        <w:gridCol w:w="1163"/>
        <w:gridCol w:w="1937"/>
        <w:gridCol w:w="1587"/>
      </w:tblGrid>
      <w:tr>
        <w:tblPrEx>
          <w:shd w:val="clear" w:color="auto" w:fill="FFFF99"/>
          <w:tblCellMar>
            <w:top w:w="0" w:type="dxa"/>
            <w:left w:w="0" w:type="dxa"/>
            <w:bottom w:w="0" w:type="dxa"/>
            <w:right w:w="0" w:type="dxa"/>
          </w:tblCellMar>
        </w:tblPrEx>
        <w:trPr>
          <w:trHeight w:val="462" w:hRule="exact"/>
        </w:trPr>
        <w:tc>
          <w:tcPr>
            <w:tcW w:w="2618"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ind w:left="603"/>
              <w:rPr>
                <w:rFonts w:ascii="宋体" w:cs="宋体"/>
                <w:sz w:val="21"/>
                <w:szCs w:val="21"/>
              </w:rPr>
            </w:pPr>
            <w:r>
              <w:rPr>
                <w:rFonts w:hint="eastAsia" w:ascii="宋体" w:hAnsi="宋体" w:cs="宋体"/>
                <w:spacing w:val="-1"/>
                <w:sz w:val="21"/>
                <w:szCs w:val="21"/>
              </w:rPr>
              <w:t>主要设备名称</w:t>
            </w:r>
          </w:p>
        </w:tc>
        <w:tc>
          <w:tcPr>
            <w:tcW w:w="1487"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ind w:left="284"/>
              <w:rPr>
                <w:rFonts w:ascii="宋体" w:cs="宋体"/>
                <w:sz w:val="21"/>
                <w:szCs w:val="21"/>
              </w:rPr>
            </w:pPr>
            <w:r>
              <w:rPr>
                <w:rFonts w:hint="eastAsia" w:ascii="宋体" w:hAnsi="宋体" w:cs="宋体"/>
                <w:spacing w:val="-1"/>
                <w:sz w:val="21"/>
                <w:szCs w:val="21"/>
              </w:rPr>
              <w:t>设备总值</w:t>
            </w:r>
          </w:p>
        </w:tc>
        <w:tc>
          <w:tcPr>
            <w:tcW w:w="1163"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jc w:val="center"/>
              <w:rPr>
                <w:rFonts w:ascii="宋体" w:cs="宋体"/>
                <w:sz w:val="21"/>
                <w:szCs w:val="21"/>
              </w:rPr>
            </w:pPr>
            <w:r>
              <w:rPr>
                <w:rFonts w:hint="eastAsia" w:ascii="宋体" w:hAnsi="宋体" w:cs="宋体"/>
                <w:spacing w:val="-1"/>
                <w:sz w:val="21"/>
                <w:szCs w:val="21"/>
              </w:rPr>
              <w:t>数量</w:t>
            </w:r>
          </w:p>
        </w:tc>
        <w:tc>
          <w:tcPr>
            <w:tcW w:w="1937"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ind w:left="258"/>
              <w:rPr>
                <w:rFonts w:ascii="宋体" w:cs="宋体"/>
                <w:sz w:val="21"/>
                <w:szCs w:val="21"/>
              </w:rPr>
            </w:pPr>
            <w:r>
              <w:rPr>
                <w:rFonts w:hint="eastAsia" w:ascii="宋体" w:hAnsi="宋体" w:cs="宋体"/>
                <w:spacing w:val="-1"/>
                <w:sz w:val="21"/>
                <w:szCs w:val="21"/>
              </w:rPr>
              <w:t>其中</w:t>
            </w:r>
            <w:r>
              <w:rPr>
                <w:rFonts w:ascii="宋体" w:hAnsi="宋体" w:cs="宋体"/>
                <w:spacing w:val="-61"/>
                <w:sz w:val="21"/>
                <w:szCs w:val="21"/>
              </w:rPr>
              <w:t xml:space="preserve"> </w:t>
            </w:r>
            <w:r>
              <w:rPr>
                <w:rFonts w:hint="eastAsia" w:ascii="Times New Roman" w:hAnsi="Times New Roman"/>
                <w:spacing w:val="-1"/>
                <w:sz w:val="21"/>
                <w:szCs w:val="21"/>
                <w:lang w:eastAsia="zh-CN"/>
              </w:rPr>
              <w:t>2021年</w:t>
            </w:r>
            <w:r>
              <w:rPr>
                <w:rFonts w:hint="eastAsia" w:ascii="宋体" w:hAnsi="宋体" w:cs="宋体"/>
                <w:spacing w:val="-1"/>
                <w:sz w:val="21"/>
                <w:szCs w:val="21"/>
              </w:rPr>
              <w:t>新增</w:t>
            </w:r>
          </w:p>
        </w:tc>
        <w:tc>
          <w:tcPr>
            <w:tcW w:w="1587"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ind w:left="177"/>
              <w:rPr>
                <w:rFonts w:ascii="宋体" w:cs="宋体"/>
                <w:sz w:val="21"/>
                <w:szCs w:val="21"/>
              </w:rPr>
            </w:pPr>
            <w:r>
              <w:rPr>
                <w:rFonts w:hint="eastAsia" w:ascii="宋体" w:hAnsi="宋体" w:cs="宋体"/>
                <w:spacing w:val="-1"/>
                <w:sz w:val="21"/>
                <w:szCs w:val="21"/>
              </w:rPr>
              <w:t>生均比率数</w:t>
            </w:r>
          </w:p>
        </w:tc>
      </w:tr>
      <w:tr>
        <w:tblPrEx>
          <w:shd w:val="clear" w:color="auto" w:fill="FFFF99"/>
          <w:tblCellMar>
            <w:top w:w="0" w:type="dxa"/>
            <w:left w:w="0" w:type="dxa"/>
            <w:bottom w:w="0" w:type="dxa"/>
            <w:right w:w="0" w:type="dxa"/>
          </w:tblCellMar>
        </w:tblPrEx>
        <w:trPr>
          <w:trHeight w:val="463"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6"/>
              <w:ind w:left="97"/>
              <w:jc w:val="center"/>
              <w:rPr>
                <w:rFonts w:ascii="宋体" w:cs="宋体"/>
                <w:sz w:val="21"/>
                <w:szCs w:val="21"/>
              </w:rPr>
            </w:pPr>
            <w:r>
              <w:rPr>
                <w:rFonts w:hint="eastAsia" w:ascii="宋体" w:hAnsi="宋体" w:cs="宋体"/>
                <w:spacing w:val="-1"/>
                <w:sz w:val="21"/>
                <w:szCs w:val="21"/>
              </w:rPr>
              <w:t>教育教学仪器设备总值</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6"/>
              <w:ind w:left="97"/>
              <w:jc w:val="center"/>
              <w:rPr>
                <w:rFonts w:ascii="宋体" w:cs="宋体"/>
                <w:sz w:val="21"/>
                <w:szCs w:val="21"/>
              </w:rPr>
            </w:pPr>
            <w:r>
              <w:rPr>
                <w:rFonts w:ascii="Times New Roman" w:hAnsi="Times New Roman"/>
                <w:color w:val="auto"/>
                <w:spacing w:val="-1"/>
                <w:sz w:val="21"/>
                <w:szCs w:val="21"/>
                <w:lang w:eastAsia="zh-CN"/>
              </w:rPr>
              <w:t>18</w:t>
            </w:r>
            <w:r>
              <w:rPr>
                <w:rFonts w:hint="eastAsia" w:ascii="Times New Roman" w:hAnsi="Times New Roman"/>
                <w:color w:val="auto"/>
                <w:spacing w:val="-1"/>
                <w:sz w:val="21"/>
                <w:szCs w:val="21"/>
                <w:lang w:val="en-US" w:eastAsia="zh-CN"/>
              </w:rPr>
              <w:t>93</w:t>
            </w:r>
            <w:r>
              <w:rPr>
                <w:rFonts w:ascii="Times New Roman" w:hAnsi="Times New Roman"/>
                <w:color w:val="auto"/>
                <w:spacing w:val="-1"/>
                <w:sz w:val="21"/>
                <w:szCs w:val="21"/>
                <w:lang w:eastAsia="zh-CN"/>
              </w:rPr>
              <w:t>.</w:t>
            </w:r>
            <w:r>
              <w:rPr>
                <w:rFonts w:hint="eastAsia" w:ascii="Times New Roman" w:hAnsi="Times New Roman"/>
                <w:color w:val="auto"/>
                <w:spacing w:val="-1"/>
                <w:sz w:val="21"/>
                <w:szCs w:val="21"/>
                <w:lang w:val="en-US" w:eastAsia="zh-CN"/>
              </w:rPr>
              <w:t>7</w:t>
            </w:r>
            <w:r>
              <w:rPr>
                <w:rFonts w:ascii="Times New Roman" w:hAnsi="Times New Roman"/>
                <w:color w:val="auto"/>
                <w:spacing w:val="-1"/>
                <w:sz w:val="21"/>
                <w:szCs w:val="21"/>
                <w:lang w:eastAsia="zh-CN"/>
              </w:rPr>
              <w:t>6</w:t>
            </w:r>
            <w:r>
              <w:rPr>
                <w:rFonts w:ascii="Times New Roman" w:hAnsi="Times New Roman"/>
                <w:color w:val="auto"/>
                <w:sz w:val="21"/>
                <w:szCs w:val="21"/>
              </w:rPr>
              <w:t xml:space="preserve"> </w:t>
            </w:r>
            <w:r>
              <w:rPr>
                <w:rFonts w:hint="eastAsia" w:ascii="宋体" w:hAnsi="宋体" w:cs="宋体"/>
                <w:color w:val="auto"/>
                <w:spacing w:val="-1"/>
                <w:sz w:val="21"/>
                <w:szCs w:val="21"/>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6"/>
              <w:ind w:left="97"/>
              <w:jc w:val="center"/>
              <w:rPr>
                <w:rFonts w:ascii="宋体" w:cs="宋体"/>
                <w:sz w:val="21"/>
                <w:szCs w:val="21"/>
              </w:rPr>
            </w:pPr>
            <w:r>
              <w:rPr>
                <w:rFonts w:hint="eastAsia" w:ascii="Times New Roman" w:hAnsi="Times New Roman"/>
                <w:spacing w:val="-1"/>
                <w:sz w:val="21"/>
                <w:szCs w:val="21"/>
                <w:lang w:val="en-US" w:eastAsia="zh-CN"/>
              </w:rPr>
              <w:t>30.6</w:t>
            </w:r>
            <w:r>
              <w:rPr>
                <w:rFonts w:ascii="Times New Roman" w:hAnsi="Times New Roman"/>
                <w:sz w:val="21"/>
                <w:szCs w:val="21"/>
              </w:rPr>
              <w:t xml:space="preserve"> </w:t>
            </w:r>
            <w:r>
              <w:rPr>
                <w:rFonts w:hint="eastAsia" w:ascii="宋体" w:hAnsi="宋体" w:cs="宋体"/>
                <w:spacing w:val="-1"/>
                <w:sz w:val="21"/>
                <w:szCs w:val="21"/>
              </w:rPr>
              <w:t>万元</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6"/>
              <w:ind w:left="97"/>
              <w:jc w:val="center"/>
              <w:rPr>
                <w:rFonts w:ascii="宋体" w:cs="宋体"/>
                <w:sz w:val="21"/>
                <w:szCs w:val="21"/>
              </w:rPr>
            </w:pPr>
            <w:r>
              <w:rPr>
                <w:rFonts w:hint="eastAsia" w:ascii="Times New Roman" w:hAnsi="Times New Roman"/>
                <w:spacing w:val="-1"/>
                <w:sz w:val="21"/>
                <w:szCs w:val="21"/>
                <w:lang w:val="en-US" w:eastAsia="zh-CN"/>
              </w:rPr>
              <w:t>0.994</w:t>
            </w:r>
            <w:r>
              <w:rPr>
                <w:rFonts w:ascii="Times New Roman" w:hAnsi="Times New Roman"/>
                <w:spacing w:val="-1"/>
                <w:sz w:val="21"/>
                <w:szCs w:val="21"/>
              </w:rPr>
              <w:t xml:space="preserve"> </w:t>
            </w:r>
            <w:r>
              <w:rPr>
                <w:rFonts w:hint="eastAsia" w:ascii="宋体" w:hAnsi="宋体" w:cs="宋体"/>
                <w:spacing w:val="-1"/>
                <w:sz w:val="21"/>
                <w:szCs w:val="21"/>
              </w:rPr>
              <w:t>万元</w:t>
            </w:r>
          </w:p>
        </w:tc>
      </w:tr>
      <w:tr>
        <w:tblPrEx>
          <w:shd w:val="clear" w:color="auto" w:fill="FFFF99"/>
          <w:tblCellMar>
            <w:top w:w="0" w:type="dxa"/>
            <w:left w:w="0" w:type="dxa"/>
            <w:bottom w:w="0" w:type="dxa"/>
            <w:right w:w="0" w:type="dxa"/>
          </w:tblCellMar>
        </w:tblPrEx>
        <w:trPr>
          <w:trHeight w:val="465"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hint="eastAsia" w:ascii="宋体" w:hAnsi="宋体" w:cs="宋体"/>
                <w:spacing w:val="-1"/>
                <w:sz w:val="21"/>
                <w:szCs w:val="21"/>
              </w:rPr>
              <w:t>教育教学用计算机</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123</w:t>
            </w:r>
            <w:r>
              <w:rPr>
                <w:rFonts w:hint="eastAsia" w:ascii="宋体" w:hAnsi="宋体" w:cs="宋体"/>
                <w:spacing w:val="-1"/>
                <w:sz w:val="21"/>
                <w:szCs w:val="21"/>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246</w:t>
            </w:r>
            <w:r>
              <w:rPr>
                <w:rFonts w:hint="eastAsia" w:ascii="宋体" w:hAnsi="宋体" w:cs="宋体"/>
                <w:sz w:val="21"/>
                <w:szCs w:val="21"/>
              </w:rPr>
              <w:t>台</w:t>
            </w: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lang w:eastAsia="zh-CN"/>
              </w:rPr>
            </w:pPr>
            <w:r>
              <w:rPr>
                <w:sz w:val="21"/>
                <w:szCs w:val="21"/>
                <w:lang w:eastAsia="zh-CN"/>
              </w:rPr>
              <w:t>30</w:t>
            </w:r>
            <w:r>
              <w:rPr>
                <w:rFonts w:hint="eastAsia"/>
                <w:sz w:val="21"/>
                <w:szCs w:val="21"/>
                <w:lang w:eastAsia="zh-CN"/>
              </w:rPr>
              <w:t>台</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rPr>
              <w:t>0.</w:t>
            </w:r>
            <w:r>
              <w:rPr>
                <w:rFonts w:ascii="Times New Roman" w:hAnsi="Times New Roman"/>
                <w:spacing w:val="-1"/>
                <w:sz w:val="21"/>
                <w:szCs w:val="21"/>
                <w:lang w:eastAsia="zh-CN"/>
              </w:rPr>
              <w:t>14</w:t>
            </w:r>
            <w:r>
              <w:rPr>
                <w:rFonts w:hint="eastAsia" w:ascii="宋体" w:hAnsi="宋体" w:cs="宋体"/>
                <w:sz w:val="21"/>
                <w:szCs w:val="21"/>
              </w:rPr>
              <w:t>台</w:t>
            </w:r>
          </w:p>
        </w:tc>
      </w:tr>
      <w:tr>
        <w:tblPrEx>
          <w:shd w:val="clear" w:color="auto" w:fill="FFFF99"/>
          <w:tblCellMar>
            <w:top w:w="0" w:type="dxa"/>
            <w:left w:w="0" w:type="dxa"/>
            <w:bottom w:w="0" w:type="dxa"/>
            <w:right w:w="0" w:type="dxa"/>
          </w:tblCellMar>
        </w:tblPrEx>
        <w:trPr>
          <w:trHeight w:val="622"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lang w:eastAsia="zh-CN"/>
              </w:rPr>
            </w:pPr>
            <w:r>
              <w:rPr>
                <w:rFonts w:hint="eastAsia"/>
                <w:sz w:val="21"/>
                <w:szCs w:val="21"/>
              </w:rPr>
              <w:t>建筑施工实训设备总值</w:t>
            </w:r>
          </w:p>
          <w:p>
            <w:pPr>
              <w:jc w:val="center"/>
              <w:rPr>
                <w:sz w:val="21"/>
                <w:szCs w:val="21"/>
                <w:lang w:eastAsia="zh-CN"/>
              </w:rPr>
            </w:pPr>
            <w:r>
              <w:rPr>
                <w:rFonts w:hint="eastAsia"/>
                <w:sz w:val="21"/>
                <w:szCs w:val="21"/>
              </w:rPr>
              <w:t>工程测量实训设备总值</w:t>
            </w:r>
          </w:p>
          <w:p>
            <w:pPr>
              <w:pStyle w:val="23"/>
              <w:spacing w:before="75"/>
              <w:ind w:left="97"/>
              <w:jc w:val="center"/>
              <w:rPr>
                <w:rFonts w:ascii="宋体" w:cs="宋体"/>
                <w:spacing w:val="-1"/>
                <w:sz w:val="21"/>
                <w:szCs w:val="21"/>
              </w:rPr>
            </w:pP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r>
              <w:rPr>
                <w:sz w:val="21"/>
                <w:szCs w:val="21"/>
              </w:rPr>
              <w:t>430</w:t>
            </w:r>
            <w:r>
              <w:rPr>
                <w:rFonts w:hint="eastAsia"/>
                <w:sz w:val="21"/>
                <w:szCs w:val="21"/>
              </w:rPr>
              <w:t>万元</w:t>
            </w:r>
          </w:p>
          <w:p>
            <w:pPr>
              <w:jc w:val="center"/>
              <w:rPr>
                <w:rFonts w:ascii="Times New Roman" w:hAnsi="Times New Roman"/>
                <w:sz w:val="21"/>
                <w:szCs w:val="21"/>
                <w:lang w:eastAsia="zh-CN"/>
              </w:rPr>
            </w:pPr>
            <w:r>
              <w:rPr>
                <w:sz w:val="21"/>
                <w:szCs w:val="21"/>
              </w:rPr>
              <w:t>320.16</w:t>
            </w:r>
            <w:r>
              <w:rPr>
                <w:rFonts w:hint="eastAsia"/>
                <w:sz w:val="21"/>
                <w:szCs w:val="21"/>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Times New Roman" w:hAnsi="Times New Roman"/>
                <w:spacing w:val="-1"/>
                <w:sz w:val="21"/>
                <w:szCs w:val="21"/>
                <w:lang w:eastAsia="zh-CN"/>
              </w:rPr>
            </w:pP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line="240" w:lineRule="exact"/>
              <w:ind w:left="96"/>
              <w:jc w:val="center"/>
              <w:rPr>
                <w:rFonts w:ascii="宋体" w:cs="宋体"/>
                <w:spacing w:val="-1"/>
                <w:sz w:val="21"/>
                <w:szCs w:val="21"/>
                <w:lang w:eastAsia="zh-CN"/>
              </w:rPr>
            </w:pPr>
            <w:r>
              <w:rPr>
                <w:rFonts w:ascii="宋体" w:hAnsi="宋体" w:cs="宋体"/>
                <w:spacing w:val="-1"/>
                <w:sz w:val="21"/>
                <w:szCs w:val="21"/>
                <w:lang w:eastAsia="zh-CN"/>
              </w:rPr>
              <w:t>52</w:t>
            </w:r>
            <w:r>
              <w:rPr>
                <w:rFonts w:hint="eastAsia" w:ascii="宋体" w:hAnsi="宋体" w:cs="宋体"/>
                <w:spacing w:val="-1"/>
                <w:sz w:val="21"/>
                <w:szCs w:val="21"/>
                <w:lang w:eastAsia="zh-CN"/>
              </w:rPr>
              <w:t>万元</w:t>
            </w:r>
          </w:p>
          <w:p>
            <w:pPr>
              <w:jc w:val="center"/>
              <w:rPr>
                <w:sz w:val="21"/>
                <w:szCs w:val="21"/>
                <w:lang w:eastAsia="zh-CN"/>
              </w:rPr>
            </w:pPr>
            <w:r>
              <w:rPr>
                <w:rFonts w:ascii="宋体" w:hAnsi="宋体" w:cs="宋体"/>
                <w:spacing w:val="-1"/>
                <w:sz w:val="21"/>
                <w:szCs w:val="21"/>
                <w:lang w:eastAsia="zh-CN"/>
              </w:rPr>
              <w:t>40.16</w:t>
            </w:r>
            <w:r>
              <w:rPr>
                <w:rFonts w:hint="eastAsia" w:ascii="宋体" w:hAnsi="宋体" w:cs="宋体"/>
                <w:spacing w:val="-1"/>
                <w:sz w:val="21"/>
                <w:szCs w:val="21"/>
                <w:lang w:eastAsia="zh-CN"/>
              </w:rPr>
              <w:t>万元</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Times New Roman" w:hAnsi="Times New Roman"/>
                <w:spacing w:val="-1"/>
                <w:sz w:val="21"/>
                <w:szCs w:val="21"/>
              </w:rPr>
            </w:pPr>
          </w:p>
        </w:tc>
      </w:tr>
      <w:tr>
        <w:tblPrEx>
          <w:shd w:val="clear" w:color="auto" w:fill="FFFF99"/>
        </w:tblPrEx>
        <w:trPr>
          <w:trHeight w:val="707"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line="240" w:lineRule="exact"/>
              <w:ind w:left="96"/>
              <w:jc w:val="center"/>
              <w:rPr>
                <w:rFonts w:ascii="宋体" w:cs="宋体"/>
                <w:spacing w:val="-1"/>
                <w:sz w:val="21"/>
                <w:szCs w:val="21"/>
                <w:lang w:eastAsia="zh-CN"/>
              </w:rPr>
            </w:pPr>
            <w:r>
              <w:rPr>
                <w:rFonts w:hint="eastAsia" w:ascii="宋体" w:hAnsi="宋体" w:cs="宋体"/>
                <w:spacing w:val="-1"/>
                <w:sz w:val="21"/>
                <w:szCs w:val="21"/>
                <w:lang w:eastAsia="zh-CN"/>
              </w:rPr>
              <w:t>装饰装修</w:t>
            </w:r>
            <w:r>
              <w:rPr>
                <w:rFonts w:hint="eastAsia" w:ascii="宋体" w:hAnsi="宋体" w:cs="宋体"/>
                <w:spacing w:val="-1"/>
                <w:sz w:val="21"/>
                <w:szCs w:val="21"/>
              </w:rPr>
              <w:t>实训设备总值</w:t>
            </w:r>
          </w:p>
          <w:p>
            <w:pPr>
              <w:pStyle w:val="23"/>
              <w:spacing w:before="75" w:line="240" w:lineRule="exact"/>
              <w:ind w:left="96"/>
              <w:jc w:val="center"/>
              <w:rPr>
                <w:rFonts w:ascii="宋体" w:cs="宋体"/>
                <w:sz w:val="21"/>
                <w:szCs w:val="21"/>
                <w:lang w:eastAsia="zh-CN"/>
              </w:rPr>
            </w:pPr>
            <w:r>
              <w:rPr>
                <w:rFonts w:hint="eastAsia" w:ascii="宋体" w:hAnsi="宋体" w:cs="宋体"/>
                <w:spacing w:val="-1"/>
                <w:sz w:val="21"/>
                <w:szCs w:val="21"/>
                <w:lang w:eastAsia="zh-CN"/>
              </w:rPr>
              <w:t>工程造价</w:t>
            </w:r>
            <w:r>
              <w:rPr>
                <w:rFonts w:hint="eastAsia" w:ascii="宋体" w:hAnsi="宋体" w:cs="宋体"/>
                <w:spacing w:val="-1"/>
                <w:sz w:val="21"/>
                <w:szCs w:val="21"/>
              </w:rPr>
              <w:t>实训设备总值</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line="240" w:lineRule="exact"/>
              <w:ind w:left="97"/>
              <w:jc w:val="center"/>
              <w:rPr>
                <w:rFonts w:ascii="宋体" w:cs="宋体"/>
                <w:spacing w:val="-1"/>
                <w:sz w:val="21"/>
                <w:szCs w:val="21"/>
                <w:lang w:eastAsia="zh-CN"/>
              </w:rPr>
            </w:pPr>
            <w:r>
              <w:rPr>
                <w:rFonts w:ascii="Times New Roman" w:hAnsi="Times New Roman"/>
                <w:spacing w:val="-1"/>
                <w:sz w:val="21"/>
                <w:szCs w:val="21"/>
                <w:lang w:eastAsia="zh-CN"/>
              </w:rPr>
              <w:t>335</w:t>
            </w:r>
            <w:r>
              <w:rPr>
                <w:rFonts w:ascii="Times New Roman" w:hAnsi="Times New Roman"/>
                <w:sz w:val="21"/>
                <w:szCs w:val="21"/>
              </w:rPr>
              <w:t xml:space="preserve"> </w:t>
            </w:r>
            <w:r>
              <w:rPr>
                <w:rFonts w:hint="eastAsia" w:ascii="宋体" w:hAnsi="宋体" w:cs="宋体"/>
                <w:spacing w:val="-1"/>
                <w:sz w:val="21"/>
                <w:szCs w:val="21"/>
              </w:rPr>
              <w:t>万元</w:t>
            </w:r>
          </w:p>
          <w:p>
            <w:pPr>
              <w:pStyle w:val="23"/>
              <w:spacing w:before="75" w:line="240" w:lineRule="exact"/>
              <w:ind w:left="97"/>
              <w:jc w:val="center"/>
              <w:rPr>
                <w:rFonts w:ascii="宋体" w:cs="宋体"/>
                <w:sz w:val="21"/>
                <w:szCs w:val="21"/>
                <w:lang w:eastAsia="zh-CN"/>
              </w:rPr>
            </w:pPr>
            <w:r>
              <w:rPr>
                <w:rFonts w:ascii="宋体" w:hAnsi="宋体" w:cs="宋体"/>
                <w:spacing w:val="-1"/>
                <w:sz w:val="21"/>
                <w:szCs w:val="21"/>
                <w:lang w:eastAsia="zh-CN"/>
              </w:rPr>
              <w:t>267</w:t>
            </w:r>
            <w:r>
              <w:rPr>
                <w:rFonts w:hint="eastAsia" w:ascii="宋体" w:hAnsi="宋体" w:cs="宋体"/>
                <w:spacing w:val="-1"/>
                <w:sz w:val="21"/>
                <w:szCs w:val="21"/>
                <w:lang w:eastAsia="zh-CN"/>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spacing w:line="240" w:lineRule="exact"/>
              <w:jc w:val="center"/>
              <w:rPr>
                <w:sz w:val="21"/>
                <w:szCs w:val="21"/>
              </w:rPr>
            </w:pP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line="240" w:lineRule="exact"/>
              <w:ind w:left="97"/>
              <w:jc w:val="center"/>
              <w:rPr>
                <w:rFonts w:ascii="宋体" w:cs="宋体"/>
                <w:spacing w:val="-1"/>
                <w:sz w:val="21"/>
                <w:szCs w:val="21"/>
                <w:lang w:eastAsia="zh-CN"/>
              </w:rPr>
            </w:pPr>
            <w:r>
              <w:rPr>
                <w:rFonts w:ascii="Times New Roman" w:hAnsi="Times New Roman"/>
                <w:spacing w:val="-1"/>
                <w:sz w:val="21"/>
                <w:szCs w:val="21"/>
                <w:lang w:eastAsia="zh-CN"/>
              </w:rPr>
              <w:t>39</w:t>
            </w:r>
            <w:r>
              <w:rPr>
                <w:rFonts w:hint="eastAsia" w:ascii="宋体" w:hAnsi="宋体" w:cs="宋体"/>
                <w:spacing w:val="-1"/>
                <w:sz w:val="21"/>
                <w:szCs w:val="21"/>
              </w:rPr>
              <w:t>万元</w:t>
            </w:r>
          </w:p>
          <w:p>
            <w:pPr>
              <w:pStyle w:val="23"/>
              <w:spacing w:before="75" w:line="240" w:lineRule="exact"/>
              <w:ind w:left="97"/>
              <w:jc w:val="center"/>
              <w:rPr>
                <w:rFonts w:ascii="宋体" w:cs="宋体"/>
                <w:sz w:val="21"/>
                <w:szCs w:val="21"/>
                <w:lang w:eastAsia="zh-CN"/>
              </w:rPr>
            </w:pPr>
            <w:r>
              <w:rPr>
                <w:rFonts w:ascii="宋体" w:hAnsi="宋体" w:cs="宋体"/>
                <w:spacing w:val="-1"/>
                <w:sz w:val="21"/>
                <w:szCs w:val="21"/>
                <w:lang w:eastAsia="zh-CN"/>
              </w:rPr>
              <w:t>37</w:t>
            </w:r>
            <w:r>
              <w:rPr>
                <w:rFonts w:hint="eastAsia" w:ascii="宋体" w:hAnsi="宋体" w:cs="宋体"/>
                <w:spacing w:val="-1"/>
                <w:sz w:val="21"/>
                <w:szCs w:val="21"/>
                <w:lang w:eastAsia="zh-CN"/>
              </w:rPr>
              <w:t>万元</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r>
      <w:tr>
        <w:trPr>
          <w:trHeight w:val="463"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hint="eastAsia" w:ascii="宋体" w:hAnsi="宋体" w:cs="宋体"/>
                <w:spacing w:val="-1"/>
                <w:sz w:val="21"/>
                <w:szCs w:val="21"/>
              </w:rPr>
              <w:t>其他专业实训设备总值</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1"/>
                <w:sz w:val="21"/>
                <w:szCs w:val="21"/>
                <w:lang w:eastAsia="zh-CN"/>
              </w:rPr>
              <w:t>338</w:t>
            </w:r>
            <w:r>
              <w:rPr>
                <w:rFonts w:ascii="Times New Roman" w:hAnsi="Times New Roman"/>
                <w:sz w:val="21"/>
                <w:szCs w:val="21"/>
              </w:rPr>
              <w:t xml:space="preserve"> </w:t>
            </w:r>
            <w:r>
              <w:rPr>
                <w:rFonts w:hint="eastAsia" w:ascii="宋体" w:hAnsi="宋体" w:cs="宋体"/>
                <w:spacing w:val="-1"/>
                <w:sz w:val="21"/>
                <w:szCs w:val="21"/>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1"/>
                <w:sz w:val="21"/>
                <w:szCs w:val="21"/>
                <w:lang w:eastAsia="zh-CN"/>
              </w:rPr>
              <w:t>30</w:t>
            </w:r>
            <w:r>
              <w:rPr>
                <w:rFonts w:ascii="Times New Roman" w:hAnsi="Times New Roman"/>
                <w:sz w:val="21"/>
                <w:szCs w:val="21"/>
              </w:rPr>
              <w:t xml:space="preserve"> </w:t>
            </w:r>
            <w:r>
              <w:rPr>
                <w:rFonts w:hint="eastAsia" w:ascii="宋体" w:hAnsi="宋体" w:cs="宋体"/>
                <w:spacing w:val="-1"/>
                <w:sz w:val="21"/>
                <w:szCs w:val="21"/>
              </w:rPr>
              <w:t>万元</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r>
      <w:tr>
        <w:trPr>
          <w:trHeight w:val="465"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hint="eastAsia" w:ascii="宋体" w:hAnsi="宋体" w:cs="宋体"/>
                <w:spacing w:val="-1"/>
                <w:sz w:val="21"/>
                <w:szCs w:val="21"/>
              </w:rPr>
              <w:t>生均实习实训工位数</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650</w:t>
            </w:r>
            <w:r>
              <w:rPr>
                <w:rFonts w:hint="eastAsia" w:ascii="宋体" w:hAnsi="宋体" w:cs="宋体"/>
                <w:sz w:val="21"/>
                <w:szCs w:val="21"/>
              </w:rPr>
              <w:t>个</w:t>
            </w: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hint="eastAsia" w:ascii="Times New Roman" w:hAnsi="Times New Roman"/>
                <w:spacing w:val="-1"/>
                <w:sz w:val="21"/>
                <w:szCs w:val="21"/>
                <w:lang w:val="en-US" w:eastAsia="zh-CN"/>
              </w:rPr>
              <w:t>170</w:t>
            </w:r>
            <w:r>
              <w:rPr>
                <w:rFonts w:hint="eastAsia" w:ascii="宋体" w:hAnsi="宋体" w:cs="宋体"/>
                <w:sz w:val="21"/>
                <w:szCs w:val="21"/>
              </w:rPr>
              <w:t>个</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28"/>
              <w:ind w:left="97"/>
              <w:jc w:val="center"/>
              <w:rPr>
                <w:rFonts w:ascii="Times New Roman" w:hAnsi="Times New Roman"/>
                <w:sz w:val="21"/>
                <w:szCs w:val="21"/>
                <w:lang w:eastAsia="zh-CN"/>
              </w:rPr>
            </w:pPr>
            <w:r>
              <w:rPr>
                <w:rFonts w:ascii="Times New Roman"/>
                <w:spacing w:val="-1"/>
                <w:sz w:val="21"/>
                <w:szCs w:val="21"/>
                <w:lang w:eastAsia="zh-CN"/>
              </w:rPr>
              <w:t>2.</w:t>
            </w:r>
            <w:r>
              <w:rPr>
                <w:rFonts w:hint="eastAsia" w:ascii="Times New Roman"/>
                <w:spacing w:val="-1"/>
                <w:sz w:val="21"/>
                <w:szCs w:val="21"/>
                <w:lang w:val="en-US" w:eastAsia="zh-CN"/>
              </w:rPr>
              <w:t>82</w:t>
            </w:r>
            <w:r>
              <w:rPr>
                <w:rFonts w:hint="eastAsia" w:ascii="Times New Roman"/>
                <w:spacing w:val="-1"/>
                <w:sz w:val="21"/>
                <w:szCs w:val="21"/>
                <w:lang w:eastAsia="zh-CN"/>
              </w:rPr>
              <w:t>人／个</w:t>
            </w:r>
          </w:p>
        </w:tc>
      </w:tr>
      <w:tr>
        <w:trPr>
          <w:trHeight w:val="462"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hint="eastAsia" w:ascii="宋体" w:hAnsi="宋体" w:cs="宋体"/>
                <w:spacing w:val="-1"/>
                <w:sz w:val="21"/>
                <w:szCs w:val="21"/>
              </w:rPr>
              <w:t>纸质图书</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1.91</w:t>
            </w:r>
            <w:r>
              <w:rPr>
                <w:rFonts w:ascii="Times New Roman" w:hAnsi="Times New Roman"/>
                <w:spacing w:val="-1"/>
                <w:sz w:val="21"/>
                <w:szCs w:val="21"/>
              </w:rPr>
              <w:t xml:space="preserve"> </w:t>
            </w:r>
            <w:r>
              <w:rPr>
                <w:rFonts w:hint="eastAsia" w:ascii="宋体" w:hAnsi="宋体" w:cs="宋体"/>
                <w:spacing w:val="-1"/>
                <w:sz w:val="21"/>
                <w:szCs w:val="21"/>
              </w:rPr>
              <w:t>万册</w:t>
            </w: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rPr>
              <w:t>3000</w:t>
            </w:r>
            <w:r>
              <w:rPr>
                <w:rFonts w:ascii="Times New Roman" w:hAnsi="Times New Roman"/>
                <w:sz w:val="21"/>
                <w:szCs w:val="21"/>
              </w:rPr>
              <w:t xml:space="preserve"> </w:t>
            </w:r>
            <w:r>
              <w:rPr>
                <w:rFonts w:hint="eastAsia" w:ascii="宋体" w:hAnsi="宋体" w:cs="宋体"/>
                <w:sz w:val="21"/>
                <w:szCs w:val="21"/>
              </w:rPr>
              <w:t>册</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10</w:t>
            </w:r>
            <w:r>
              <w:rPr>
                <w:rFonts w:ascii="Times New Roman" w:hAnsi="Times New Roman"/>
                <w:spacing w:val="-1"/>
                <w:sz w:val="21"/>
                <w:szCs w:val="21"/>
              </w:rPr>
              <w:t xml:space="preserve">.6 </w:t>
            </w:r>
            <w:r>
              <w:rPr>
                <w:rFonts w:hint="eastAsia" w:ascii="宋体" w:hAnsi="宋体" w:cs="宋体"/>
                <w:sz w:val="21"/>
                <w:szCs w:val="21"/>
              </w:rPr>
              <w:t>册</w:t>
            </w:r>
          </w:p>
        </w:tc>
      </w:tr>
      <w:tr>
        <w:trPr>
          <w:trHeight w:val="463"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hint="eastAsia" w:ascii="宋体" w:hAnsi="宋体" w:cs="宋体"/>
                <w:spacing w:val="-1"/>
                <w:sz w:val="21"/>
                <w:szCs w:val="21"/>
              </w:rPr>
              <w:t>电子图书</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1"/>
                <w:sz w:val="21"/>
                <w:szCs w:val="21"/>
                <w:lang w:eastAsia="zh-CN"/>
              </w:rPr>
              <w:t>11</w:t>
            </w:r>
            <w:r>
              <w:rPr>
                <w:rFonts w:hint="eastAsia" w:ascii="宋体" w:hAnsi="宋体" w:cs="宋体"/>
                <w:spacing w:val="-1"/>
                <w:sz w:val="21"/>
                <w:szCs w:val="21"/>
              </w:rPr>
              <w:t>万册</w:t>
            </w: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1"/>
                <w:sz w:val="21"/>
                <w:szCs w:val="21"/>
              </w:rPr>
              <w:t>6000</w:t>
            </w:r>
            <w:r>
              <w:rPr>
                <w:rFonts w:ascii="Times New Roman" w:hAnsi="Times New Roman"/>
                <w:sz w:val="21"/>
                <w:szCs w:val="21"/>
              </w:rPr>
              <w:t xml:space="preserve"> </w:t>
            </w:r>
            <w:r>
              <w:rPr>
                <w:rFonts w:hint="eastAsia" w:ascii="宋体" w:hAnsi="宋体" w:cs="宋体"/>
                <w:sz w:val="21"/>
                <w:szCs w:val="21"/>
              </w:rPr>
              <w:t>册</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3"/>
                <w:sz w:val="21"/>
                <w:szCs w:val="21"/>
                <w:lang w:eastAsia="zh-CN"/>
              </w:rPr>
              <w:t>60.9</w:t>
            </w:r>
            <w:r>
              <w:rPr>
                <w:rFonts w:hint="eastAsia" w:ascii="宋体" w:hAnsi="宋体" w:cs="宋体"/>
                <w:sz w:val="21"/>
                <w:szCs w:val="21"/>
              </w:rPr>
              <w:t>册</w:t>
            </w:r>
          </w:p>
        </w:tc>
      </w:tr>
    </w:tbl>
    <w:p>
      <w:pPr>
        <w:spacing w:before="4" w:line="110" w:lineRule="exact"/>
        <w:rPr>
          <w:sz w:val="11"/>
          <w:szCs w:val="11"/>
        </w:rPr>
      </w:pPr>
    </w:p>
    <w:p>
      <w:pPr>
        <w:pStyle w:val="24"/>
        <w:spacing w:line="240" w:lineRule="exact"/>
        <w:ind w:left="11" w:leftChars="5" w:firstLine="649"/>
        <w:rPr>
          <w:rFonts w:cs="黑体"/>
          <w:sz w:val="30"/>
          <w:szCs w:val="30"/>
        </w:rPr>
      </w:pPr>
    </w:p>
    <w:p>
      <w:pPr>
        <w:spacing w:line="360" w:lineRule="auto"/>
        <w:ind w:firstLine="549" w:firstLineChars="183"/>
        <w:rPr>
          <w:rFonts w:ascii="黑体" w:hAnsi="黑体" w:eastAsia="黑体" w:cs="黑体"/>
          <w:sz w:val="30"/>
          <w:szCs w:val="30"/>
        </w:rPr>
      </w:pPr>
      <w:r>
        <w:rPr>
          <w:rFonts w:hint="eastAsia" w:ascii="黑体" w:hAnsi="黑体" w:eastAsia="黑体" w:cs="黑体"/>
          <w:sz w:val="30"/>
          <w:szCs w:val="30"/>
        </w:rPr>
        <w:t>二</w:t>
      </w:r>
      <w:r>
        <w:rPr>
          <w:rFonts w:ascii="黑体" w:hAnsi="黑体" w:eastAsia="黑体" w:cs="黑体"/>
          <w:sz w:val="30"/>
          <w:szCs w:val="30"/>
        </w:rPr>
        <w:t>.</w:t>
      </w:r>
      <w:r>
        <w:rPr>
          <w:rFonts w:hint="eastAsia" w:ascii="黑体" w:hAnsi="黑体" w:eastAsia="黑体" w:cs="黑体"/>
          <w:sz w:val="30"/>
          <w:szCs w:val="30"/>
        </w:rPr>
        <w:t>学生发展</w:t>
      </w:r>
    </w:p>
    <w:p>
      <w:pPr>
        <w:spacing w:line="360" w:lineRule="auto"/>
        <w:ind w:firstLine="549" w:firstLineChars="183"/>
        <w:jc w:val="both"/>
        <w:rPr>
          <w:rFonts w:ascii="仿宋_GB2312" w:eastAsia="仿宋_GB2312"/>
          <w:sz w:val="30"/>
          <w:szCs w:val="30"/>
        </w:rPr>
      </w:pPr>
      <w:r>
        <w:rPr>
          <w:rFonts w:hint="eastAsia" w:ascii="仿宋_GB2312" w:eastAsia="仿宋_GB2312"/>
          <w:sz w:val="30"/>
          <w:szCs w:val="30"/>
          <w:lang w:eastAsia="zh-CN"/>
        </w:rPr>
        <w:t>我校</w:t>
      </w:r>
      <w:r>
        <w:rPr>
          <w:rFonts w:hint="eastAsia" w:ascii="仿宋_GB2312" w:eastAsia="仿宋_GB2312"/>
          <w:sz w:val="30"/>
          <w:szCs w:val="30"/>
        </w:rPr>
        <w:t>在</w:t>
      </w:r>
      <w:r>
        <w:rPr>
          <w:rFonts w:hint="eastAsia" w:ascii="仿宋_GB2312" w:eastAsia="仿宋_GB2312"/>
          <w:sz w:val="30"/>
          <w:szCs w:val="30"/>
          <w:lang w:eastAsia="zh-CN"/>
        </w:rPr>
        <w:t>市</w:t>
      </w:r>
      <w:r>
        <w:rPr>
          <w:rFonts w:hint="eastAsia" w:ascii="仿宋_GB2312" w:eastAsia="仿宋_GB2312"/>
          <w:sz w:val="30"/>
          <w:szCs w:val="30"/>
        </w:rPr>
        <w:t>政府</w:t>
      </w:r>
      <w:r>
        <w:rPr>
          <w:rFonts w:hint="eastAsia" w:ascii="仿宋_GB2312" w:eastAsia="仿宋_GB2312"/>
          <w:sz w:val="30"/>
          <w:szCs w:val="30"/>
          <w:lang w:eastAsia="zh-CN"/>
        </w:rPr>
        <w:t>、</w:t>
      </w:r>
      <w:r>
        <w:rPr>
          <w:rFonts w:hint="eastAsia" w:ascii="仿宋_GB2312" w:eastAsia="仿宋_GB2312"/>
          <w:sz w:val="30"/>
          <w:szCs w:val="30"/>
        </w:rPr>
        <w:t>教育、</w:t>
      </w:r>
      <w:r>
        <w:rPr>
          <w:rFonts w:hint="eastAsia" w:ascii="仿宋_GB2312" w:eastAsia="仿宋_GB2312"/>
          <w:sz w:val="30"/>
          <w:szCs w:val="30"/>
          <w:lang w:eastAsia="zh-CN"/>
        </w:rPr>
        <w:t>住房和城乡建设、</w:t>
      </w:r>
      <w:r>
        <w:rPr>
          <w:rFonts w:hint="eastAsia" w:ascii="仿宋_GB2312" w:eastAsia="仿宋_GB2312"/>
          <w:sz w:val="30"/>
          <w:szCs w:val="30"/>
        </w:rPr>
        <w:t>人力资源</w:t>
      </w:r>
      <w:r>
        <w:rPr>
          <w:rFonts w:hint="eastAsia" w:ascii="仿宋_GB2312" w:eastAsia="仿宋_GB2312"/>
          <w:sz w:val="30"/>
          <w:szCs w:val="30"/>
          <w:lang w:eastAsia="zh-CN"/>
        </w:rPr>
        <w:t>和</w:t>
      </w:r>
      <w:r>
        <w:rPr>
          <w:rFonts w:hint="eastAsia" w:ascii="仿宋_GB2312" w:eastAsia="仿宋_GB2312"/>
          <w:sz w:val="30"/>
          <w:szCs w:val="30"/>
        </w:rPr>
        <w:t>社会保障、财政部门的重点支持下，通过改革创新，大幅提高学校办学的规范化、信息化和现代化水平，</w:t>
      </w:r>
      <w:r>
        <w:rPr>
          <w:rFonts w:hint="eastAsia" w:ascii="仿宋_GB2312" w:eastAsia="仿宋_GB2312"/>
          <w:sz w:val="30"/>
          <w:szCs w:val="30"/>
          <w:lang w:eastAsia="zh-CN"/>
        </w:rPr>
        <w:t>努力将</w:t>
      </w:r>
      <w:r>
        <w:rPr>
          <w:rFonts w:hint="eastAsia" w:ascii="仿宋_GB2312" w:eastAsia="仿宋_GB2312"/>
          <w:sz w:val="30"/>
          <w:szCs w:val="30"/>
        </w:rPr>
        <w:t>学校</w:t>
      </w:r>
      <w:r>
        <w:rPr>
          <w:rFonts w:hint="eastAsia" w:ascii="仿宋_GB2312" w:eastAsia="仿宋_GB2312"/>
          <w:sz w:val="30"/>
          <w:szCs w:val="30"/>
          <w:lang w:eastAsia="zh-CN"/>
        </w:rPr>
        <w:t>打造</w:t>
      </w:r>
      <w:r>
        <w:rPr>
          <w:rFonts w:hint="eastAsia" w:ascii="仿宋_GB2312" w:eastAsia="仿宋_GB2312"/>
          <w:sz w:val="30"/>
          <w:szCs w:val="30"/>
        </w:rPr>
        <w:t>成为培养模式先进</w:t>
      </w:r>
      <w:r>
        <w:rPr>
          <w:rFonts w:hint="eastAsia" w:ascii="仿宋_GB2312" w:eastAsia="仿宋_GB2312"/>
          <w:sz w:val="30"/>
          <w:szCs w:val="30"/>
          <w:lang w:eastAsia="zh-CN"/>
        </w:rPr>
        <w:t>、</w:t>
      </w:r>
      <w:r>
        <w:rPr>
          <w:rFonts w:hint="eastAsia" w:ascii="仿宋_GB2312" w:eastAsia="仿宋_GB2312"/>
          <w:sz w:val="30"/>
          <w:szCs w:val="30"/>
        </w:rPr>
        <w:t>教学改革深入</w:t>
      </w:r>
      <w:r>
        <w:rPr>
          <w:rFonts w:hint="eastAsia" w:ascii="仿宋_GB2312" w:eastAsia="仿宋_GB2312"/>
          <w:sz w:val="30"/>
          <w:szCs w:val="30"/>
          <w:lang w:eastAsia="zh-CN"/>
        </w:rPr>
        <w:t>、</w:t>
      </w:r>
      <w:r>
        <w:rPr>
          <w:rFonts w:hint="eastAsia" w:ascii="仿宋_GB2312" w:eastAsia="仿宋_GB2312"/>
          <w:sz w:val="30"/>
          <w:szCs w:val="30"/>
        </w:rPr>
        <w:t>专业特色鲜明</w:t>
      </w:r>
      <w:r>
        <w:rPr>
          <w:rFonts w:hint="eastAsia" w:ascii="仿宋_GB2312" w:eastAsia="仿宋_GB2312"/>
          <w:sz w:val="30"/>
          <w:szCs w:val="30"/>
          <w:lang w:eastAsia="zh-CN"/>
        </w:rPr>
        <w:t>、</w:t>
      </w:r>
      <w:r>
        <w:rPr>
          <w:rFonts w:hint="eastAsia" w:ascii="仿宋_GB2312" w:eastAsia="仿宋_GB2312"/>
          <w:sz w:val="30"/>
          <w:szCs w:val="30"/>
        </w:rPr>
        <w:t>教学资源优良</w:t>
      </w:r>
      <w:r>
        <w:rPr>
          <w:rFonts w:hint="eastAsia" w:ascii="仿宋_GB2312" w:eastAsia="仿宋_GB2312"/>
          <w:sz w:val="30"/>
          <w:szCs w:val="30"/>
          <w:lang w:eastAsia="zh-CN"/>
        </w:rPr>
        <w:t>的</w:t>
      </w:r>
      <w:r>
        <w:rPr>
          <w:rFonts w:hint="eastAsia" w:ascii="仿宋_GB2312" w:eastAsia="仿宋_GB2312"/>
          <w:sz w:val="30"/>
          <w:szCs w:val="30"/>
        </w:rPr>
        <w:t>高</w:t>
      </w:r>
      <w:r>
        <w:rPr>
          <w:rFonts w:hint="eastAsia" w:ascii="仿宋_GB2312" w:eastAsia="仿宋_GB2312"/>
          <w:sz w:val="30"/>
          <w:szCs w:val="30"/>
          <w:lang w:eastAsia="zh-CN"/>
        </w:rPr>
        <w:t>、</w:t>
      </w:r>
      <w:r>
        <w:rPr>
          <w:rFonts w:hint="eastAsia" w:ascii="仿宋_GB2312" w:eastAsia="仿宋_GB2312"/>
          <w:sz w:val="30"/>
          <w:szCs w:val="30"/>
        </w:rPr>
        <w:t>中</w:t>
      </w:r>
      <w:r>
        <w:rPr>
          <w:rFonts w:hint="eastAsia" w:ascii="仿宋_GB2312" w:eastAsia="仿宋_GB2312"/>
          <w:sz w:val="30"/>
          <w:szCs w:val="30"/>
          <w:lang w:eastAsia="zh-CN"/>
        </w:rPr>
        <w:t>、</w:t>
      </w:r>
      <w:r>
        <w:rPr>
          <w:rFonts w:hint="eastAsia" w:ascii="仿宋_GB2312" w:eastAsia="仿宋_GB2312"/>
          <w:sz w:val="30"/>
          <w:szCs w:val="30"/>
        </w:rPr>
        <w:t>初技能综合发展的建筑类职业院校。在校内，各专业均建立了具有真实职业氛围、软硬件配套和设备数量多</w:t>
      </w:r>
      <w:r>
        <w:rPr>
          <w:rFonts w:hint="eastAsia" w:ascii="仿宋_GB2312" w:eastAsia="仿宋_GB2312"/>
          <w:sz w:val="30"/>
          <w:szCs w:val="30"/>
          <w:lang w:eastAsia="zh-CN"/>
        </w:rPr>
        <w:t>、</w:t>
      </w:r>
      <w:r>
        <w:rPr>
          <w:rFonts w:hint="eastAsia" w:ascii="仿宋_GB2312" w:eastAsia="仿宋_GB2312"/>
          <w:sz w:val="30"/>
          <w:szCs w:val="30"/>
        </w:rPr>
        <w:t>种类全、性能好、利用率高的实训实验基地。在校外，同众多企业合作共建实习基地并充分发挥其作用。通过从外引进、派出学习、岗位锻炼、技术比武和课题研究等着力打造一流教师队伍，教师不仅理论水平高、技能水平</w:t>
      </w:r>
      <w:r>
        <w:rPr>
          <w:rFonts w:hint="eastAsia" w:ascii="仿宋_GB2312" w:eastAsia="仿宋_GB2312"/>
          <w:sz w:val="30"/>
          <w:szCs w:val="30"/>
          <w:lang w:eastAsia="zh-CN"/>
        </w:rPr>
        <w:t>强</w:t>
      </w:r>
      <w:r>
        <w:rPr>
          <w:rFonts w:hint="eastAsia" w:ascii="仿宋_GB2312" w:eastAsia="仿宋_GB2312"/>
          <w:sz w:val="30"/>
          <w:szCs w:val="30"/>
        </w:rPr>
        <w:t>，而且在市以上竞赛、教研活动中成果丰硕。</w:t>
      </w:r>
    </w:p>
    <w:p>
      <w:pPr>
        <w:spacing w:line="360" w:lineRule="auto"/>
        <w:ind w:firstLine="846" w:firstLineChars="282"/>
        <w:jc w:val="both"/>
        <w:rPr>
          <w:rFonts w:hint="eastAsia" w:ascii="仿宋_GB2312" w:eastAsia="仿宋_GB2312"/>
          <w:sz w:val="30"/>
          <w:szCs w:val="30"/>
          <w:lang w:eastAsia="zh-CN"/>
        </w:rPr>
      </w:pPr>
      <w:r>
        <w:rPr>
          <w:rFonts w:hint="eastAsia" w:ascii="仿宋_GB2312" w:eastAsia="仿宋_GB2312"/>
          <w:sz w:val="30"/>
          <w:szCs w:val="30"/>
        </w:rPr>
        <w:t>按照加强优势专业，突出特色专业，积极发展市场紧缺专业的方针，以就业为导向</w:t>
      </w:r>
      <w:r>
        <w:rPr>
          <w:rFonts w:hint="eastAsia" w:ascii="仿宋_GB2312" w:eastAsia="仿宋_GB2312"/>
          <w:sz w:val="30"/>
          <w:szCs w:val="30"/>
          <w:lang w:eastAsia="zh-CN"/>
        </w:rPr>
        <w:t>，</w:t>
      </w:r>
      <w:r>
        <w:rPr>
          <w:rFonts w:hint="eastAsia" w:ascii="仿宋_GB2312" w:eastAsia="仿宋_GB2312"/>
          <w:sz w:val="30"/>
          <w:szCs w:val="30"/>
        </w:rPr>
        <w:t>狠抓文化基础课、专业理论课和技能实训课三类课堂教学，通过德育实践周、</w:t>
      </w:r>
      <w:r>
        <w:rPr>
          <w:rFonts w:hint="eastAsia" w:ascii="仿宋_GB2312" w:eastAsia="仿宋_GB2312"/>
          <w:sz w:val="30"/>
          <w:szCs w:val="30"/>
          <w:lang w:eastAsia="zh-CN"/>
        </w:rPr>
        <w:t>弘扬“工匠精神”讲座、参加技</w:t>
      </w:r>
      <w:r>
        <w:rPr>
          <w:rFonts w:ascii="华文新魏" w:hAnsi="华文楷体" w:eastAsia="华文新魏"/>
          <w:w w:val="200"/>
          <w:position w:val="20"/>
          <w:sz w:val="15"/>
          <w:szCs w:val="15"/>
          <w:u w:val="single"/>
          <w:lang w:eastAsia="zh-CN"/>
        </w:rPr>
        <w:t xml:space="preserve">                                                                                                                        </w:t>
      </w:r>
    </w:p>
    <w:p>
      <w:pPr>
        <w:spacing w:line="360" w:lineRule="auto"/>
        <w:ind w:left="0" w:leftChars="0" w:firstLine="0" w:firstLineChars="0"/>
        <w:jc w:val="both"/>
        <w:rPr>
          <w:color w:val="auto"/>
          <w:lang w:eastAsia="zh-CN"/>
        </w:rPr>
      </w:pPr>
      <w:r>
        <w:rPr>
          <w:rFonts w:hint="eastAsia" w:ascii="仿宋_GB2312" w:eastAsia="仿宋_GB2312"/>
          <w:sz w:val="30"/>
          <w:szCs w:val="30"/>
          <w:lang w:eastAsia="zh-CN"/>
        </w:rPr>
        <w:t>能大赛</w:t>
      </w:r>
      <w:r>
        <w:rPr>
          <w:rFonts w:hint="eastAsia" w:ascii="仿宋_GB2312" w:eastAsia="仿宋_GB2312"/>
          <w:sz w:val="30"/>
          <w:szCs w:val="30"/>
        </w:rPr>
        <w:t>、文明礼仪</w:t>
      </w:r>
      <w:r>
        <w:rPr>
          <w:rFonts w:hint="eastAsia" w:ascii="仿宋_GB2312" w:eastAsia="仿宋_GB2312"/>
          <w:sz w:val="30"/>
          <w:szCs w:val="30"/>
          <w:lang w:eastAsia="zh-CN"/>
        </w:rPr>
        <w:t>、制作专题片</w:t>
      </w:r>
      <w:r>
        <w:rPr>
          <w:rFonts w:hint="eastAsia" w:ascii="仿宋_GB2312" w:eastAsia="仿宋_GB2312"/>
          <w:sz w:val="30"/>
          <w:szCs w:val="30"/>
        </w:rPr>
        <w:t>等活动，积极实施“一</w:t>
      </w:r>
      <w:r>
        <w:rPr>
          <w:rFonts w:hint="eastAsia" w:ascii="仿宋_GB2312" w:eastAsia="仿宋_GB2312"/>
          <w:sz w:val="30"/>
          <w:szCs w:val="30"/>
          <w:lang w:eastAsia="zh-CN"/>
        </w:rPr>
        <w:t>达</w:t>
      </w:r>
      <w:r>
        <w:rPr>
          <w:rFonts w:hint="eastAsia" w:ascii="仿宋_GB2312" w:eastAsia="仿宋_GB2312"/>
          <w:sz w:val="30"/>
          <w:szCs w:val="30"/>
        </w:rPr>
        <w:t>标”（体育与健康达标）、“三</w:t>
      </w:r>
      <w:r>
        <w:rPr>
          <w:rFonts w:hint="eastAsia" w:ascii="仿宋_GB2312" w:eastAsia="仿宋_GB2312"/>
          <w:sz w:val="30"/>
          <w:szCs w:val="30"/>
          <w:lang w:eastAsia="zh-CN"/>
        </w:rPr>
        <w:t>合</w:t>
      </w:r>
      <w:r>
        <w:rPr>
          <w:rFonts w:hint="eastAsia" w:ascii="仿宋_GB2312" w:eastAsia="仿宋_GB2312"/>
          <w:sz w:val="30"/>
          <w:szCs w:val="30"/>
        </w:rPr>
        <w:t>格”（职业道德、公共基础课</w:t>
      </w:r>
      <w:r>
        <w:rPr>
          <w:rFonts w:ascii="仿宋_GB2312" w:eastAsia="仿宋_GB2312"/>
          <w:sz w:val="30"/>
          <w:szCs w:val="30"/>
        </w:rPr>
        <w:t xml:space="preserve"> </w:t>
      </w:r>
      <w:r>
        <w:rPr>
          <w:rFonts w:hint="eastAsia" w:ascii="仿宋_GB2312" w:eastAsia="仿宋_GB2312"/>
          <w:sz w:val="30"/>
          <w:szCs w:val="30"/>
        </w:rPr>
        <w:t>与专业理论课、实习实训课合格）、“</w:t>
      </w:r>
      <w:r>
        <w:rPr>
          <w:rFonts w:hint="eastAsia" w:ascii="仿宋_GB2312" w:eastAsia="仿宋_GB2312"/>
          <w:sz w:val="30"/>
          <w:szCs w:val="30"/>
          <w:lang w:eastAsia="zh-CN"/>
        </w:rPr>
        <w:t>双</w:t>
      </w:r>
      <w:r>
        <w:rPr>
          <w:rFonts w:hint="eastAsia" w:ascii="仿宋_GB2312" w:eastAsia="仿宋_GB2312"/>
          <w:sz w:val="30"/>
          <w:szCs w:val="30"/>
        </w:rPr>
        <w:t>证</w:t>
      </w:r>
      <w:r>
        <w:rPr>
          <w:rFonts w:hint="eastAsia" w:ascii="仿宋_GB2312" w:eastAsia="仿宋_GB2312"/>
          <w:sz w:val="30"/>
          <w:szCs w:val="30"/>
          <w:lang w:eastAsia="zh-CN"/>
        </w:rPr>
        <w:t>书</w:t>
      </w:r>
      <w:r>
        <w:rPr>
          <w:rFonts w:hint="eastAsia" w:ascii="仿宋_GB2312" w:eastAsia="仿宋_GB2312"/>
          <w:sz w:val="30"/>
          <w:szCs w:val="30"/>
        </w:rPr>
        <w:t>”（</w:t>
      </w:r>
      <w:r>
        <w:rPr>
          <w:rFonts w:hint="eastAsia" w:ascii="仿宋_GB2312" w:eastAsia="仿宋_GB2312"/>
          <w:sz w:val="30"/>
          <w:szCs w:val="30"/>
          <w:lang w:eastAsia="zh-CN"/>
        </w:rPr>
        <w:t>毕业证、职业技能等级证</w:t>
      </w:r>
      <w:r>
        <w:rPr>
          <w:rFonts w:hint="eastAsia" w:ascii="仿宋_GB2312" w:eastAsia="仿宋_GB2312"/>
          <w:sz w:val="30"/>
          <w:szCs w:val="30"/>
        </w:rPr>
        <w:t>）的毕业生评价</w:t>
      </w:r>
      <w:r>
        <w:rPr>
          <w:rFonts w:hint="eastAsia" w:ascii="仿宋_GB2312" w:eastAsia="仿宋_GB2312"/>
          <w:sz w:val="30"/>
          <w:szCs w:val="30"/>
          <w:lang w:eastAsia="zh-CN"/>
        </w:rPr>
        <w:t>标</w:t>
      </w:r>
      <w:r>
        <w:rPr>
          <w:rFonts w:hint="eastAsia" w:ascii="仿宋_GB2312" w:eastAsia="仿宋_GB2312"/>
          <w:sz w:val="30"/>
          <w:szCs w:val="30"/>
        </w:rPr>
        <w:t>准，</w:t>
      </w:r>
      <w:r>
        <w:rPr>
          <w:rFonts w:hint="eastAsia" w:ascii="仿宋_GB2312" w:eastAsia="仿宋_GB2312"/>
          <w:color w:val="auto"/>
          <w:sz w:val="30"/>
          <w:szCs w:val="30"/>
        </w:rPr>
        <w:t>学生学业水平和综合素质得到有效提高。</w:t>
      </w:r>
    </w:p>
    <w:p>
      <w:pPr>
        <w:spacing w:line="240" w:lineRule="exact"/>
        <w:rPr>
          <w:lang w:eastAsia="zh-CN"/>
        </w:rPr>
      </w:pPr>
      <w:r>
        <w:rPr>
          <w:lang w:eastAsia="zh-CN"/>
        </w:rPr>
        <w:drawing>
          <wp:anchor distT="0" distB="0" distL="114300" distR="114300" simplePos="0" relativeHeight="251707392" behindDoc="0" locked="0" layoutInCell="1" allowOverlap="1">
            <wp:simplePos x="0" y="0"/>
            <wp:positionH relativeFrom="column">
              <wp:posOffset>-8890</wp:posOffset>
            </wp:positionH>
            <wp:positionV relativeFrom="paragraph">
              <wp:posOffset>27940</wp:posOffset>
            </wp:positionV>
            <wp:extent cx="2592070" cy="1746250"/>
            <wp:effectExtent l="0" t="0" r="17780" b="6350"/>
            <wp:wrapNone/>
            <wp:docPr id="84" name="图片 84" descr="c0bc44a1d114b7b68933edcaa289d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0bc44a1d114b7b68933edcaa289d3b"/>
                    <pic:cNvPicPr>
                      <a:picLocks noChangeAspect="1"/>
                    </pic:cNvPicPr>
                  </pic:nvPicPr>
                  <pic:blipFill>
                    <a:blip r:embed="rId20"/>
                    <a:stretch>
                      <a:fillRect/>
                    </a:stretch>
                  </pic:blipFill>
                  <pic:spPr>
                    <a:xfrm>
                      <a:off x="0" y="0"/>
                      <a:ext cx="2592070" cy="1746250"/>
                    </a:xfrm>
                    <a:prstGeom prst="rect">
                      <a:avLst/>
                    </a:prstGeom>
                  </pic:spPr>
                </pic:pic>
              </a:graphicData>
            </a:graphic>
          </wp:anchor>
        </w:drawing>
      </w:r>
      <w:r>
        <w:rPr>
          <w:lang w:val="en-US" w:eastAsia="zh-CN"/>
        </w:rPr>
        <w:drawing>
          <wp:anchor distT="0" distB="0" distL="114300" distR="114300" simplePos="0" relativeHeight="251706368" behindDoc="0" locked="0" layoutInCell="1" allowOverlap="1">
            <wp:simplePos x="0" y="0"/>
            <wp:positionH relativeFrom="column">
              <wp:posOffset>3090545</wp:posOffset>
            </wp:positionH>
            <wp:positionV relativeFrom="paragraph">
              <wp:posOffset>35560</wp:posOffset>
            </wp:positionV>
            <wp:extent cx="2692400" cy="1773555"/>
            <wp:effectExtent l="0" t="0" r="12700" b="17145"/>
            <wp:wrapNone/>
            <wp:docPr id="18" name="图片 18" descr="d9a22765c61ebcf3f761c1f750646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9a22765c61ebcf3f761c1f7506466e"/>
                    <pic:cNvPicPr>
                      <a:picLocks noChangeAspect="1"/>
                    </pic:cNvPicPr>
                  </pic:nvPicPr>
                  <pic:blipFill>
                    <a:blip r:embed="rId21"/>
                    <a:stretch>
                      <a:fillRect/>
                    </a:stretch>
                  </pic:blipFill>
                  <pic:spPr>
                    <a:xfrm>
                      <a:off x="0" y="0"/>
                      <a:ext cx="2692400" cy="1773555"/>
                    </a:xfrm>
                    <a:prstGeom prst="rect">
                      <a:avLst/>
                    </a:prstGeom>
                  </pic:spPr>
                </pic:pic>
              </a:graphicData>
            </a:graphic>
          </wp:anchor>
        </w:drawing>
      </w:r>
    </w:p>
    <w:p>
      <w:pPr>
        <w:spacing w:line="240" w:lineRule="exact"/>
        <w:rPr>
          <w:lang w:eastAsia="zh-CN"/>
        </w:rPr>
      </w:pPr>
    </w:p>
    <w:p>
      <w:pPr>
        <w:spacing w:line="240" w:lineRule="exact"/>
        <w:rPr>
          <w:lang w:eastAsia="zh-CN"/>
        </w:rPr>
      </w:pPr>
    </w:p>
    <w:p>
      <w:pPr>
        <w:spacing w:line="240" w:lineRule="auto"/>
        <w:rPr>
          <w:lang w:eastAsia="zh-CN"/>
        </w:rPr>
      </w:pPr>
    </w:p>
    <w:p>
      <w:pPr>
        <w:spacing w:line="240" w:lineRule="exact"/>
        <w:rPr>
          <w:lang w:val="en-US" w:eastAsia="zh-CN"/>
        </w:rPr>
      </w:pPr>
      <w:r>
        <w:rPr>
          <w:rFonts w:hint="eastAsia"/>
          <w:lang w:val="en-US" w:eastAsia="zh-CN"/>
        </w:rPr>
        <w:t xml:space="preserve">                                                                                                       </w:t>
      </w: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rFonts w:ascii="黑体" w:hAnsi="黑体" w:eastAsia="黑体" w:cs="黑体"/>
          <w:color w:val="FF0000"/>
          <w:spacing w:val="-2"/>
          <w:sz w:val="21"/>
          <w:szCs w:val="21"/>
          <w:lang w:eastAsia="zh-CN"/>
        </w:rPr>
      </w:pPr>
      <w:r>
        <w:rPr>
          <w:rFonts w:hint="eastAsia" w:ascii="黑体" w:hAnsi="黑体" w:eastAsia="黑体" w:cs="黑体"/>
          <w:color w:val="FF0000"/>
          <w:spacing w:val="-2"/>
          <w:sz w:val="21"/>
          <w:szCs w:val="21"/>
          <w:lang w:val="en-US" w:eastAsia="zh-CN"/>
        </w:rPr>
        <w:t xml:space="preserve"> </w:t>
      </w: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6：</w:t>
      </w:r>
      <w:r>
        <w:rPr>
          <w:rFonts w:hint="eastAsia" w:ascii="黑体" w:hAnsi="黑体" w:eastAsia="黑体" w:cs="黑体"/>
          <w:color w:val="auto"/>
          <w:spacing w:val="-2"/>
          <w:sz w:val="21"/>
          <w:szCs w:val="21"/>
          <w:lang w:eastAsia="zh-CN"/>
        </w:rPr>
        <w:t>参加河南省中等职业技术教育</w:t>
      </w:r>
      <w:r>
        <w:rPr>
          <w:rFonts w:hint="eastAsia" w:ascii="黑体" w:hAnsi="黑体" w:eastAsia="黑体" w:cs="黑体"/>
          <w:color w:val="auto"/>
          <w:spacing w:val="-2"/>
          <w:sz w:val="21"/>
          <w:szCs w:val="21"/>
          <w:lang w:val="en-US" w:eastAsia="zh-CN"/>
        </w:rPr>
        <w:t>技能</w:t>
      </w:r>
      <w:r>
        <w:rPr>
          <w:rFonts w:hint="eastAsia" w:ascii="黑体" w:hAnsi="黑体" w:eastAsia="黑体" w:cs="黑体"/>
          <w:color w:val="auto"/>
          <w:spacing w:val="-2"/>
          <w:sz w:val="21"/>
          <w:szCs w:val="21"/>
          <w:lang w:eastAsia="zh-CN"/>
        </w:rPr>
        <w:t>大赛</w:t>
      </w:r>
      <w:r>
        <w:rPr>
          <w:rFonts w:ascii="黑体" w:hAnsi="黑体" w:eastAsia="黑体" w:cs="黑体"/>
          <w:color w:val="FF0000"/>
          <w:spacing w:val="-2"/>
          <w:sz w:val="21"/>
          <w:szCs w:val="21"/>
          <w:lang w:eastAsia="zh-CN"/>
        </w:rPr>
        <w:t xml:space="preserve"> </w:t>
      </w:r>
      <w:r>
        <w:rPr>
          <w:rFonts w:hint="eastAsia" w:ascii="黑体" w:hAnsi="黑体" w:eastAsia="黑体" w:cs="黑体"/>
          <w:color w:val="FF0000"/>
          <w:spacing w:val="-2"/>
          <w:sz w:val="21"/>
          <w:szCs w:val="21"/>
          <w:lang w:val="en-US" w:eastAsia="zh-CN"/>
        </w:rPr>
        <w:t xml:space="preserve">           </w:t>
      </w: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7：</w:t>
      </w:r>
      <w:r>
        <w:rPr>
          <w:rFonts w:hint="eastAsia" w:ascii="黑体" w:hAnsi="黑体" w:eastAsia="黑体" w:cs="黑体"/>
          <w:color w:val="auto"/>
          <w:spacing w:val="-2"/>
          <w:sz w:val="21"/>
          <w:szCs w:val="21"/>
          <w:lang w:eastAsia="zh-CN"/>
        </w:rPr>
        <w:t>参加河南省建筑</w:t>
      </w:r>
      <w:r>
        <w:rPr>
          <w:rFonts w:hint="eastAsia" w:ascii="黑体" w:hAnsi="黑体" w:eastAsia="黑体" w:cs="黑体"/>
          <w:color w:val="auto"/>
          <w:spacing w:val="-2"/>
          <w:sz w:val="21"/>
          <w:szCs w:val="21"/>
          <w:lang w:val="en-US" w:eastAsia="zh-CN"/>
        </w:rPr>
        <w:t>CAD</w:t>
      </w:r>
      <w:r>
        <w:rPr>
          <w:rFonts w:hint="eastAsia" w:ascii="黑体" w:hAnsi="黑体" w:eastAsia="黑体" w:cs="黑体"/>
          <w:color w:val="auto"/>
          <w:spacing w:val="-2"/>
          <w:sz w:val="21"/>
          <w:szCs w:val="21"/>
          <w:lang w:eastAsia="zh-CN"/>
        </w:rPr>
        <w:t>技能大赛</w:t>
      </w:r>
      <w:r>
        <w:rPr>
          <w:rFonts w:ascii="黑体" w:hAnsi="黑体" w:eastAsia="黑体" w:cs="黑体"/>
          <w:color w:val="FF0000"/>
          <w:spacing w:val="-2"/>
          <w:sz w:val="21"/>
          <w:szCs w:val="21"/>
          <w:lang w:eastAsia="zh-CN"/>
        </w:rPr>
        <w:t xml:space="preserve">   </w:t>
      </w:r>
    </w:p>
    <w:p>
      <w:pPr>
        <w:spacing w:line="240" w:lineRule="exact"/>
        <w:rPr>
          <w:rFonts w:ascii="黑体" w:hAnsi="黑体" w:eastAsia="黑体" w:cs="黑体"/>
          <w:color w:val="FF0000"/>
          <w:spacing w:val="-2"/>
          <w:sz w:val="21"/>
          <w:szCs w:val="21"/>
          <w:lang w:eastAsia="zh-CN"/>
        </w:rPr>
      </w:pPr>
    </w:p>
    <w:p>
      <w:pPr>
        <w:spacing w:line="240" w:lineRule="exact"/>
        <w:rPr>
          <w:rFonts w:ascii="黑体" w:hAnsi="黑体" w:eastAsia="黑体" w:cs="黑体"/>
          <w:color w:val="FF0000"/>
          <w:spacing w:val="-2"/>
          <w:sz w:val="21"/>
          <w:szCs w:val="21"/>
          <w:lang w:eastAsia="zh-CN"/>
        </w:rPr>
      </w:pPr>
      <w:r>
        <w:rPr>
          <w:lang w:eastAsia="zh-CN"/>
        </w:rPr>
        <w:drawing>
          <wp:anchor distT="0" distB="0" distL="114300" distR="114300" simplePos="0" relativeHeight="251700224" behindDoc="0" locked="0" layoutInCell="1" allowOverlap="1">
            <wp:simplePos x="0" y="0"/>
            <wp:positionH relativeFrom="column">
              <wp:posOffset>3067050</wp:posOffset>
            </wp:positionH>
            <wp:positionV relativeFrom="paragraph">
              <wp:posOffset>141605</wp:posOffset>
            </wp:positionV>
            <wp:extent cx="2720340" cy="1649095"/>
            <wp:effectExtent l="0" t="0" r="3810" b="8255"/>
            <wp:wrapNone/>
            <wp:docPr id="68" name="图片 68" descr="2017  技能比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17  技能比赛"/>
                    <pic:cNvPicPr>
                      <a:picLocks noChangeAspect="1"/>
                    </pic:cNvPicPr>
                  </pic:nvPicPr>
                  <pic:blipFill>
                    <a:blip r:embed="rId22"/>
                    <a:stretch>
                      <a:fillRect/>
                    </a:stretch>
                  </pic:blipFill>
                  <pic:spPr>
                    <a:xfrm>
                      <a:off x="0" y="0"/>
                      <a:ext cx="2720340" cy="1649095"/>
                    </a:xfrm>
                    <a:prstGeom prst="rect">
                      <a:avLst/>
                    </a:prstGeom>
                  </pic:spPr>
                </pic:pic>
              </a:graphicData>
            </a:graphic>
          </wp:anchor>
        </w:drawing>
      </w:r>
    </w:p>
    <w:p>
      <w:pPr>
        <w:spacing w:line="240" w:lineRule="exact"/>
        <w:rPr>
          <w:rFonts w:ascii="黑体" w:hAnsi="黑体" w:eastAsia="黑体" w:cs="黑体"/>
          <w:color w:val="FF0000"/>
          <w:spacing w:val="-2"/>
          <w:sz w:val="21"/>
          <w:szCs w:val="21"/>
          <w:lang w:eastAsia="zh-CN"/>
        </w:rPr>
      </w:pPr>
      <w:r>
        <w:rPr>
          <w:rFonts w:ascii="黑体" w:hAnsi="黑体" w:eastAsia="黑体" w:cs="黑体"/>
          <w:spacing w:val="-2"/>
          <w:sz w:val="21"/>
          <w:szCs w:val="21"/>
          <w:lang w:eastAsia="zh-CN"/>
        </w:rPr>
        <w:drawing>
          <wp:anchor distT="0" distB="0" distL="114300" distR="114300" simplePos="0" relativeHeight="251709440" behindDoc="0" locked="0" layoutInCell="1" allowOverlap="1">
            <wp:simplePos x="0" y="0"/>
            <wp:positionH relativeFrom="column">
              <wp:posOffset>-47625</wp:posOffset>
            </wp:positionH>
            <wp:positionV relativeFrom="paragraph">
              <wp:posOffset>5715</wp:posOffset>
            </wp:positionV>
            <wp:extent cx="2672715" cy="1690370"/>
            <wp:effectExtent l="0" t="0" r="13335" b="5080"/>
            <wp:wrapNone/>
            <wp:docPr id="71" name="图片 71" descr="6197688d41e4d2b3a091596a9dac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6197688d41e4d2b3a091596a9dacc50"/>
                    <pic:cNvPicPr>
                      <a:picLocks noChangeAspect="1"/>
                    </pic:cNvPicPr>
                  </pic:nvPicPr>
                  <pic:blipFill>
                    <a:blip r:embed="rId23"/>
                    <a:stretch>
                      <a:fillRect/>
                    </a:stretch>
                  </pic:blipFill>
                  <pic:spPr>
                    <a:xfrm>
                      <a:off x="0" y="0"/>
                      <a:ext cx="2672715" cy="1690370"/>
                    </a:xfrm>
                    <a:prstGeom prst="rect">
                      <a:avLst/>
                    </a:prstGeom>
                  </pic:spPr>
                </pic:pic>
              </a:graphicData>
            </a:graphic>
          </wp:anchor>
        </w:drawing>
      </w:r>
    </w:p>
    <w:p>
      <w:pPr>
        <w:spacing w:line="240" w:lineRule="exact"/>
        <w:rPr>
          <w:rFonts w:ascii="黑体" w:hAnsi="黑体" w:eastAsia="黑体" w:cs="黑体"/>
          <w:color w:val="FF0000"/>
          <w:spacing w:val="-2"/>
          <w:sz w:val="21"/>
          <w:szCs w:val="21"/>
          <w:lang w:eastAsia="zh-CN"/>
        </w:rPr>
      </w:pPr>
    </w:p>
    <w:p>
      <w:pPr>
        <w:spacing w:line="240" w:lineRule="exact"/>
        <w:rPr>
          <w:lang w:eastAsia="zh-CN"/>
        </w:rPr>
      </w:pPr>
      <w:r>
        <w:rPr>
          <w:rFonts w:ascii="黑体" w:hAnsi="黑体" w:eastAsia="黑体" w:cs="黑体"/>
          <w:color w:val="FF0000"/>
          <w:spacing w:val="-2"/>
          <w:sz w:val="21"/>
          <w:szCs w:val="21"/>
          <w:lang w:eastAsia="zh-CN"/>
        </w:rPr>
        <w:t xml:space="preserve"> </w:t>
      </w:r>
    </w:p>
    <w:p>
      <w:pPr>
        <w:widowControl/>
        <w:spacing w:line="580" w:lineRule="exact"/>
        <w:rPr>
          <w:rFonts w:ascii="黑体" w:hAnsi="黑体" w:eastAsia="黑体" w:cs="黑体"/>
          <w:spacing w:val="-2"/>
          <w:sz w:val="21"/>
          <w:szCs w:val="21"/>
          <w:lang w:eastAsia="zh-CN"/>
        </w:rPr>
      </w:pPr>
      <w:r>
        <w:rPr>
          <w:rFonts w:hint="eastAsia" w:ascii="黑体" w:hAnsi="黑体" w:eastAsia="黑体" w:cs="黑体"/>
          <w:spacing w:val="-2"/>
          <w:sz w:val="21"/>
          <w:szCs w:val="21"/>
          <w:lang w:val="en-US" w:eastAsia="zh-CN"/>
        </w:rPr>
        <w:t xml:space="preserve">                                                                                                                                                                                                                                                                    </w:t>
      </w:r>
      <w:r>
        <w:rPr>
          <w:rFonts w:ascii="黑体" w:hAnsi="黑体" w:eastAsia="黑体" w:cs="黑体"/>
          <w:spacing w:val="-2"/>
          <w:sz w:val="21"/>
          <w:szCs w:val="21"/>
          <w:lang w:eastAsia="zh-CN"/>
        </w:rPr>
        <w:t xml:space="preserve">       </w:t>
      </w:r>
      <w:r>
        <w:rPr>
          <w:rFonts w:ascii="黑体" w:hAnsi="黑体" w:eastAsia="黑体" w:cs="黑体"/>
          <w:color w:val="FF0000"/>
          <w:spacing w:val="-2"/>
          <w:sz w:val="21"/>
          <w:szCs w:val="21"/>
          <w:lang w:eastAsia="zh-CN"/>
        </w:rPr>
        <w:t xml:space="preserve">   </w:t>
      </w:r>
      <w:r>
        <w:rPr>
          <w:rFonts w:ascii="黑体" w:hAnsi="黑体" w:eastAsia="黑体" w:cs="黑体"/>
          <w:spacing w:val="-2"/>
          <w:sz w:val="21"/>
          <w:szCs w:val="21"/>
          <w:lang w:eastAsia="zh-CN"/>
        </w:rPr>
        <w:t xml:space="preserve">            </w:t>
      </w:r>
    </w:p>
    <w:p>
      <w:pPr>
        <w:widowControl/>
        <w:spacing w:line="580" w:lineRule="exact"/>
        <w:rPr>
          <w:rFonts w:ascii="黑体" w:hAnsi="黑体" w:eastAsia="黑体" w:cs="黑体"/>
          <w:spacing w:val="-2"/>
          <w:sz w:val="21"/>
          <w:szCs w:val="21"/>
          <w:lang w:eastAsia="zh-CN"/>
        </w:rPr>
      </w:pPr>
    </w:p>
    <w:p>
      <w:pPr>
        <w:widowControl/>
        <w:spacing w:line="580" w:lineRule="exact"/>
        <w:rPr>
          <w:rFonts w:ascii="黑体" w:hAnsi="黑体" w:eastAsia="黑体" w:cs="黑体"/>
          <w:spacing w:val="-2"/>
          <w:sz w:val="21"/>
          <w:szCs w:val="21"/>
          <w:lang w:val="en-US" w:eastAsia="zh-CN"/>
        </w:rPr>
      </w:pPr>
      <w:r>
        <w:rPr>
          <w:rFonts w:hint="eastAsia" w:ascii="黑体" w:hAnsi="黑体" w:eastAsia="黑体" w:cs="黑体"/>
          <w:spacing w:val="-2"/>
          <w:sz w:val="21"/>
          <w:szCs w:val="21"/>
          <w:lang w:val="en-US" w:eastAsia="zh-CN"/>
        </w:rPr>
        <w:t xml:space="preserve">                                              </w:t>
      </w:r>
    </w:p>
    <w:p>
      <w:pPr>
        <w:widowControl/>
        <w:spacing w:line="580" w:lineRule="exact"/>
        <w:rPr>
          <w:rFonts w:ascii="黑体" w:hAnsi="黑体" w:eastAsia="黑体" w:cs="黑体"/>
          <w:spacing w:val="-2"/>
          <w:sz w:val="21"/>
          <w:szCs w:val="21"/>
          <w:lang w:eastAsia="zh-CN"/>
        </w:rPr>
      </w:pPr>
      <w:r>
        <w:rPr>
          <w:rFonts w:hint="eastAsia" w:ascii="黑体" w:hAnsi="黑体" w:eastAsia="黑体" w:cs="黑体"/>
          <w:spacing w:val="-2"/>
          <w:sz w:val="21"/>
          <w:szCs w:val="21"/>
          <w:lang w:eastAsia="zh-CN"/>
        </w:rPr>
        <w:drawing>
          <wp:anchor distT="0" distB="0" distL="114300" distR="114300" simplePos="0" relativeHeight="251710464" behindDoc="0" locked="0" layoutInCell="1" allowOverlap="1">
            <wp:simplePos x="0" y="0"/>
            <wp:positionH relativeFrom="column">
              <wp:posOffset>-57150</wp:posOffset>
            </wp:positionH>
            <wp:positionV relativeFrom="paragraph">
              <wp:posOffset>354330</wp:posOffset>
            </wp:positionV>
            <wp:extent cx="2675890" cy="1663065"/>
            <wp:effectExtent l="0" t="0" r="10160" b="13335"/>
            <wp:wrapNone/>
            <wp:docPr id="79" name="图片 79" descr="4f84a3d1ffc3141c3d45b044a69f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4f84a3d1ffc3141c3d45b044a69f987"/>
                    <pic:cNvPicPr>
                      <a:picLocks noChangeAspect="1"/>
                    </pic:cNvPicPr>
                  </pic:nvPicPr>
                  <pic:blipFill>
                    <a:blip r:embed="rId24"/>
                    <a:stretch>
                      <a:fillRect/>
                    </a:stretch>
                  </pic:blipFill>
                  <pic:spPr>
                    <a:xfrm>
                      <a:off x="0" y="0"/>
                      <a:ext cx="2675890" cy="1663065"/>
                    </a:xfrm>
                    <a:prstGeom prst="rect">
                      <a:avLst/>
                    </a:prstGeom>
                  </pic:spPr>
                </pic:pic>
              </a:graphicData>
            </a:graphic>
          </wp:anchor>
        </w:drawing>
      </w:r>
      <w:r>
        <w:rPr>
          <w:rFonts w:ascii="黑体" w:hAnsi="黑体" w:eastAsia="黑体" w:cs="黑体"/>
          <w:spacing w:val="-2"/>
          <w:sz w:val="21"/>
          <w:szCs w:val="21"/>
          <w:lang w:val="en-US" w:eastAsia="zh-CN"/>
        </w:rPr>
        <w:drawing>
          <wp:anchor distT="0" distB="0" distL="114300" distR="114300" simplePos="0" relativeHeight="251701248" behindDoc="0" locked="0" layoutInCell="1" allowOverlap="1">
            <wp:simplePos x="0" y="0"/>
            <wp:positionH relativeFrom="column">
              <wp:posOffset>3096260</wp:posOffset>
            </wp:positionH>
            <wp:positionV relativeFrom="paragraph">
              <wp:posOffset>330200</wp:posOffset>
            </wp:positionV>
            <wp:extent cx="2712085" cy="1694815"/>
            <wp:effectExtent l="0" t="0" r="12065" b="635"/>
            <wp:wrapNone/>
            <wp:docPr id="80" name="图片 80" descr="国赛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国赛 1"/>
                    <pic:cNvPicPr>
                      <a:picLocks noChangeAspect="1"/>
                    </pic:cNvPicPr>
                  </pic:nvPicPr>
                  <pic:blipFill>
                    <a:blip r:embed="rId25"/>
                    <a:stretch>
                      <a:fillRect/>
                    </a:stretch>
                  </pic:blipFill>
                  <pic:spPr>
                    <a:xfrm>
                      <a:off x="0" y="0"/>
                      <a:ext cx="2712085" cy="169481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240" w:lineRule="exact"/>
        <w:ind w:left="0" w:leftChars="0" w:right="0" w:rightChars="0" w:firstLine="0" w:firstLineChars="0"/>
        <w:jc w:val="left"/>
        <w:textAlignment w:val="auto"/>
        <w:outlineLvl w:val="9"/>
        <w:rPr>
          <w:rFonts w:ascii="黑体" w:hAnsi="黑体" w:eastAsia="黑体" w:cs="黑体"/>
          <w:spacing w:val="-2"/>
          <w:sz w:val="21"/>
          <w:szCs w:val="21"/>
          <w:lang w:eastAsia="zh-CN"/>
        </w:rPr>
      </w:pPr>
    </w:p>
    <w:p>
      <w:pPr>
        <w:widowControl/>
        <w:spacing w:line="580" w:lineRule="exact"/>
        <w:jc w:val="center"/>
        <w:rPr>
          <w:rFonts w:hint="eastAsia" w:ascii="黑体" w:hAnsi="黑体" w:eastAsia="黑体" w:cs="黑体"/>
          <w:spacing w:val="-2"/>
          <w:sz w:val="21"/>
          <w:szCs w:val="21"/>
        </w:rPr>
      </w:pPr>
    </w:p>
    <w:p>
      <w:pPr>
        <w:widowControl/>
        <w:spacing w:line="580" w:lineRule="exact"/>
        <w:jc w:val="center"/>
        <w:rPr>
          <w:rFonts w:hint="eastAsia" w:ascii="黑体" w:hAnsi="黑体" w:eastAsia="黑体" w:cs="黑体"/>
          <w:spacing w:val="-2"/>
          <w:sz w:val="21"/>
          <w:szCs w:val="21"/>
          <w:lang w:eastAsia="zh-CN"/>
        </w:rPr>
      </w:pPr>
    </w:p>
    <w:p>
      <w:pPr>
        <w:widowControl/>
        <w:spacing w:line="580" w:lineRule="exact"/>
        <w:jc w:val="center"/>
        <w:rPr>
          <w:rFonts w:hint="eastAsia" w:ascii="黑体" w:hAnsi="黑体" w:eastAsia="黑体" w:cs="黑体"/>
          <w:spacing w:val="-2"/>
          <w:sz w:val="21"/>
          <w:szCs w:val="21"/>
        </w:rPr>
      </w:pPr>
    </w:p>
    <w:p>
      <w:pPr>
        <w:widowControl/>
        <w:spacing w:line="580" w:lineRule="exact"/>
        <w:jc w:val="center"/>
        <w:rPr>
          <w:rFonts w:hint="eastAsia" w:ascii="黑体" w:hAnsi="黑体" w:eastAsia="黑体" w:cs="黑体"/>
          <w:spacing w:val="-2"/>
          <w:sz w:val="21"/>
          <w:szCs w:val="21"/>
        </w:rPr>
      </w:pPr>
    </w:p>
    <w:p>
      <w:pPr>
        <w:widowControl/>
        <w:spacing w:line="580" w:lineRule="exact"/>
        <w:ind w:firstLine="3502" w:firstLineChars="1700"/>
        <w:jc w:val="both"/>
        <w:rPr>
          <w:rFonts w:hint="eastAsia" w:ascii="黑体" w:hAnsi="黑体" w:eastAsia="黑体" w:cs="黑体"/>
          <w:spacing w:val="-2"/>
          <w:sz w:val="21"/>
          <w:szCs w:val="21"/>
          <w:lang w:eastAsia="zh-CN"/>
        </w:rPr>
      </w:pP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8</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参加技能大赛</w:t>
      </w:r>
    </w:p>
    <w:p>
      <w:pPr>
        <w:widowControl/>
        <w:spacing w:line="580" w:lineRule="exact"/>
        <w:ind w:firstLine="3502" w:firstLineChars="1700"/>
        <w:jc w:val="both"/>
        <w:rPr>
          <w:rFonts w:hint="eastAsia" w:ascii="黑体" w:hAnsi="黑体" w:eastAsia="黑体" w:cs="黑体"/>
          <w:spacing w:val="-2"/>
          <w:sz w:val="21"/>
          <w:szCs w:val="21"/>
          <w:lang w:eastAsia="zh-CN"/>
        </w:rPr>
      </w:pPr>
    </w:p>
    <w:p>
      <w:pPr>
        <w:pStyle w:val="25"/>
        <w:spacing w:before="8"/>
        <w:ind w:left="1297"/>
        <w:rPr>
          <w:rFonts w:ascii="黑体" w:hAnsi="黑体" w:eastAsia="黑体" w:cs="黑体"/>
          <w:spacing w:val="1"/>
          <w:sz w:val="24"/>
          <w:szCs w:val="24"/>
          <w:lang w:eastAsia="zh-CN"/>
        </w:rPr>
      </w:pPr>
      <w:r>
        <w:rPr>
          <w:lang w:eastAsia="zh-CN"/>
        </w:rPr>
        <w:drawing>
          <wp:anchor distT="0" distB="0" distL="114300" distR="114300" simplePos="0" relativeHeight="251678720" behindDoc="0" locked="0" layoutInCell="1" allowOverlap="1">
            <wp:simplePos x="0" y="0"/>
            <wp:positionH relativeFrom="column">
              <wp:posOffset>3206115</wp:posOffset>
            </wp:positionH>
            <wp:positionV relativeFrom="paragraph">
              <wp:posOffset>153670</wp:posOffset>
            </wp:positionV>
            <wp:extent cx="2907665" cy="1964690"/>
            <wp:effectExtent l="0" t="0" r="6985" b="16510"/>
            <wp:wrapNone/>
            <wp:docPr id="21" name="图片 22" descr="QQ截图2017010317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2" descr="QQ截图20170103170417"/>
                    <pic:cNvPicPr>
                      <a:picLocks noChangeAspect="1"/>
                    </pic:cNvPicPr>
                  </pic:nvPicPr>
                  <pic:blipFill>
                    <a:blip r:embed="rId26"/>
                    <a:stretch>
                      <a:fillRect/>
                    </a:stretch>
                  </pic:blipFill>
                  <pic:spPr>
                    <a:xfrm>
                      <a:off x="0" y="0"/>
                      <a:ext cx="2907665" cy="1964690"/>
                    </a:xfrm>
                    <a:prstGeom prst="rect">
                      <a:avLst/>
                    </a:prstGeom>
                    <a:noFill/>
                    <a:ln w="9525">
                      <a:noFill/>
                    </a:ln>
                  </pic:spPr>
                </pic:pic>
              </a:graphicData>
            </a:graphic>
          </wp:anchor>
        </w:drawing>
      </w:r>
    </w:p>
    <w:p>
      <w:pPr>
        <w:pStyle w:val="25"/>
        <w:spacing w:before="8"/>
        <w:ind w:left="1297"/>
        <w:rPr>
          <w:rFonts w:ascii="黑体" w:hAnsi="黑体" w:eastAsia="黑体" w:cs="黑体"/>
          <w:spacing w:val="1"/>
          <w:sz w:val="24"/>
          <w:szCs w:val="24"/>
          <w:lang w:eastAsia="zh-CN"/>
        </w:rPr>
      </w:pPr>
      <w:r>
        <w:rPr>
          <w:lang w:eastAsia="zh-CN"/>
        </w:rPr>
        <w:drawing>
          <wp:anchor distT="0" distB="0" distL="114300" distR="114300" simplePos="0" relativeHeight="251679744" behindDoc="0" locked="0" layoutInCell="1" allowOverlap="1">
            <wp:simplePos x="0" y="0"/>
            <wp:positionH relativeFrom="column">
              <wp:posOffset>14605</wp:posOffset>
            </wp:positionH>
            <wp:positionV relativeFrom="paragraph">
              <wp:posOffset>-41910</wp:posOffset>
            </wp:positionV>
            <wp:extent cx="2837815" cy="1976755"/>
            <wp:effectExtent l="0" t="0" r="635" b="4445"/>
            <wp:wrapNone/>
            <wp:docPr id="44" name="图片 23" descr="QQ截图2017010317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 descr="QQ截图20170103172941"/>
                    <pic:cNvPicPr>
                      <a:picLocks noChangeAspect="1"/>
                    </pic:cNvPicPr>
                  </pic:nvPicPr>
                  <pic:blipFill>
                    <a:blip r:embed="rId27"/>
                    <a:stretch>
                      <a:fillRect/>
                    </a:stretch>
                  </pic:blipFill>
                  <pic:spPr>
                    <a:xfrm>
                      <a:off x="0" y="0"/>
                      <a:ext cx="2837815" cy="1976755"/>
                    </a:xfrm>
                    <a:prstGeom prst="rect">
                      <a:avLst/>
                    </a:prstGeom>
                    <a:noFill/>
                    <a:ln w="9525">
                      <a:noFill/>
                    </a:ln>
                  </pic:spPr>
                </pic:pic>
              </a:graphicData>
            </a:graphic>
          </wp:anchor>
        </w:drawing>
      </w: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rPr>
          <w:rFonts w:hint="eastAsia" w:ascii="仿宋_GB2312" w:eastAsia="仿宋_GB2312"/>
          <w:sz w:val="30"/>
          <w:szCs w:val="30"/>
          <w:lang w:eastAsia="zh-CN"/>
        </w:rPr>
      </w:pPr>
      <w:r>
        <w:rPr>
          <w:rFonts w:ascii="华文新魏" w:hAnsi="华文楷体" w:eastAsia="华文新魏"/>
          <w:w w:val="200"/>
          <w:position w:val="20"/>
          <w:sz w:val="15"/>
          <w:szCs w:val="15"/>
          <w:u w:val="single"/>
          <w:lang w:eastAsia="zh-CN"/>
        </w:rPr>
        <w:t xml:space="preserve">                                                                                                                        </w:t>
      </w: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pStyle w:val="25"/>
        <w:spacing w:before="8"/>
        <w:ind w:left="0" w:leftChars="0" w:firstLine="0" w:firstLineChars="0"/>
        <w:rPr>
          <w:rFonts w:ascii="黑体" w:hAnsi="黑体" w:eastAsia="黑体" w:cs="黑体"/>
          <w:spacing w:val="1"/>
          <w:sz w:val="24"/>
          <w:szCs w:val="24"/>
          <w:lang w:eastAsia="zh-CN"/>
        </w:rPr>
      </w:pPr>
    </w:p>
    <w:p>
      <w:pPr>
        <w:pStyle w:val="25"/>
        <w:spacing w:before="8"/>
        <w:ind w:left="1297"/>
        <w:rPr>
          <w:rFonts w:ascii="黑体" w:hAnsi="黑体" w:eastAsia="黑体" w:cs="黑体"/>
          <w:spacing w:val="1"/>
          <w:lang w:eastAsia="zh-CN"/>
        </w:rPr>
      </w:pPr>
      <w:r>
        <w:rPr>
          <w:lang w:eastAsia="zh-CN"/>
        </w:rPr>
        <w:drawing>
          <wp:anchor distT="0" distB="0" distL="114300" distR="114300" simplePos="0" relativeHeight="251681792" behindDoc="0" locked="0" layoutInCell="1" allowOverlap="1">
            <wp:simplePos x="0" y="0"/>
            <wp:positionH relativeFrom="column">
              <wp:posOffset>278765</wp:posOffset>
            </wp:positionH>
            <wp:positionV relativeFrom="paragraph">
              <wp:posOffset>170815</wp:posOffset>
            </wp:positionV>
            <wp:extent cx="2983865" cy="2052955"/>
            <wp:effectExtent l="0" t="0" r="6985" b="4445"/>
            <wp:wrapNone/>
            <wp:docPr id="62" name="图片 24" descr="QQ截图2017010317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4" descr="QQ截图20170103173343"/>
                    <pic:cNvPicPr>
                      <a:picLocks noChangeAspect="1"/>
                    </pic:cNvPicPr>
                  </pic:nvPicPr>
                  <pic:blipFill>
                    <a:blip r:embed="rId28"/>
                    <a:stretch>
                      <a:fillRect/>
                    </a:stretch>
                  </pic:blipFill>
                  <pic:spPr>
                    <a:xfrm>
                      <a:off x="0" y="0"/>
                      <a:ext cx="2983865" cy="2052955"/>
                    </a:xfrm>
                    <a:prstGeom prst="rect">
                      <a:avLst/>
                    </a:prstGeom>
                    <a:noFill/>
                    <a:ln w="9525">
                      <a:noFill/>
                    </a:ln>
                  </pic:spPr>
                </pic:pic>
              </a:graphicData>
            </a:graphic>
          </wp:anchor>
        </w:drawing>
      </w:r>
      <w:r>
        <w:rPr>
          <w:lang w:eastAsia="zh-CN"/>
        </w:rPr>
        <w:drawing>
          <wp:anchor distT="0" distB="0" distL="114300" distR="114300" simplePos="0" relativeHeight="251679744" behindDoc="0" locked="0" layoutInCell="1" allowOverlap="1">
            <wp:simplePos x="0" y="0"/>
            <wp:positionH relativeFrom="column">
              <wp:posOffset>-46990</wp:posOffset>
            </wp:positionH>
            <wp:positionV relativeFrom="paragraph">
              <wp:posOffset>163195</wp:posOffset>
            </wp:positionV>
            <wp:extent cx="2886075" cy="2080260"/>
            <wp:effectExtent l="0" t="0" r="9525" b="15240"/>
            <wp:wrapSquare wrapText="bothSides"/>
            <wp:docPr id="30" name="图片 21" descr="QQ截图2017010317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1" descr="QQ截图20170103170404"/>
                    <pic:cNvPicPr>
                      <a:picLocks noChangeAspect="1"/>
                    </pic:cNvPicPr>
                  </pic:nvPicPr>
                  <pic:blipFill>
                    <a:blip r:embed="rId29"/>
                    <a:srcRect t="3550" r="-754"/>
                    <a:stretch>
                      <a:fillRect/>
                    </a:stretch>
                  </pic:blipFill>
                  <pic:spPr>
                    <a:xfrm>
                      <a:off x="0" y="0"/>
                      <a:ext cx="2886075" cy="2080260"/>
                    </a:xfrm>
                    <a:prstGeom prst="rect">
                      <a:avLst/>
                    </a:prstGeom>
                    <a:noFill/>
                    <a:ln w="9525">
                      <a:noFill/>
                    </a:ln>
                  </pic:spPr>
                </pic:pic>
              </a:graphicData>
            </a:graphic>
          </wp:anchor>
        </w:drawing>
      </w:r>
      <w:r>
        <w:rPr>
          <w:rFonts w:ascii="黑体" w:hAnsi="黑体" w:eastAsia="黑体" w:cs="黑体"/>
          <w:spacing w:val="1"/>
          <w:sz w:val="24"/>
          <w:szCs w:val="24"/>
          <w:lang w:eastAsia="zh-CN"/>
        </w:rPr>
        <w:t xml:space="preserve">                       </w:t>
      </w:r>
    </w:p>
    <w:p>
      <w:pPr>
        <w:pStyle w:val="25"/>
        <w:spacing w:before="8"/>
        <w:ind w:left="0"/>
        <w:jc w:val="both"/>
        <w:rPr>
          <w:rFonts w:ascii="黑体" w:hAnsi="黑体" w:eastAsia="黑体" w:cs="黑体"/>
          <w:spacing w:val="1"/>
          <w:lang w:eastAsia="zh-CN"/>
        </w:rPr>
      </w:pPr>
      <w:r>
        <w:rPr>
          <w:rFonts w:ascii="黑体" w:hAnsi="黑体" w:eastAsia="黑体" w:cs="黑体"/>
          <w:spacing w:val="1"/>
          <w:lang w:eastAsia="zh-CN"/>
        </w:rPr>
        <w:t xml:space="preserve">                  </w:t>
      </w:r>
    </w:p>
    <w:p>
      <w:pPr>
        <w:pStyle w:val="25"/>
        <w:spacing w:before="8"/>
        <w:ind w:left="0"/>
        <w:jc w:val="both"/>
        <w:rPr>
          <w:rFonts w:ascii="黑体" w:hAnsi="黑体" w:eastAsia="黑体" w:cs="黑体"/>
          <w:spacing w:val="1"/>
          <w:lang w:eastAsia="zh-CN"/>
        </w:rPr>
      </w:pPr>
    </w:p>
    <w:p>
      <w:pPr>
        <w:pStyle w:val="25"/>
        <w:spacing w:before="8"/>
        <w:ind w:left="0"/>
        <w:jc w:val="both"/>
        <w:rPr>
          <w:rFonts w:ascii="黑体" w:hAnsi="黑体" w:eastAsia="黑体" w:cs="黑体"/>
          <w:spacing w:val="1"/>
          <w:sz w:val="24"/>
          <w:szCs w:val="24"/>
          <w:lang w:eastAsia="zh-CN"/>
        </w:rPr>
      </w:pPr>
    </w:p>
    <w:p>
      <w:pPr>
        <w:pStyle w:val="25"/>
        <w:spacing w:before="8"/>
        <w:ind w:left="0"/>
        <w:jc w:val="both"/>
        <w:rPr>
          <w:rFonts w:ascii="黑体" w:hAnsi="黑体" w:eastAsia="黑体" w:cs="黑体"/>
          <w:spacing w:val="1"/>
          <w:sz w:val="24"/>
          <w:szCs w:val="24"/>
          <w:lang w:eastAsia="zh-CN"/>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6240" w:firstLineChars="1950"/>
        <w:jc w:val="both"/>
        <w:rPr>
          <w:rFonts w:hint="eastAsia" w:ascii="黑体" w:hAnsi="黑体" w:eastAsia="黑体" w:cs="黑体"/>
          <w:spacing w:val="-2"/>
          <w:sz w:val="21"/>
          <w:szCs w:val="21"/>
        </w:rPr>
      </w:pPr>
      <w:r>
        <w:rPr>
          <w:lang w:eastAsia="zh-CN"/>
        </w:rPr>
        <w:drawing>
          <wp:anchor distT="0" distB="0" distL="114300" distR="114300" simplePos="0" relativeHeight="251680768" behindDoc="0" locked="0" layoutInCell="1" allowOverlap="1">
            <wp:simplePos x="0" y="0"/>
            <wp:positionH relativeFrom="column">
              <wp:posOffset>3270885</wp:posOffset>
            </wp:positionH>
            <wp:positionV relativeFrom="paragraph">
              <wp:posOffset>50800</wp:posOffset>
            </wp:positionV>
            <wp:extent cx="2875915" cy="1885950"/>
            <wp:effectExtent l="0" t="0" r="635" b="0"/>
            <wp:wrapNone/>
            <wp:docPr id="61" name="图片 26" descr="mmexport148343680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6" descr="mmexport1483436806796"/>
                    <pic:cNvPicPr>
                      <a:picLocks noChangeAspect="1"/>
                    </pic:cNvPicPr>
                  </pic:nvPicPr>
                  <pic:blipFill>
                    <a:blip r:embed="rId30"/>
                    <a:stretch>
                      <a:fillRect/>
                    </a:stretch>
                  </pic:blipFill>
                  <pic:spPr>
                    <a:xfrm>
                      <a:off x="0" y="0"/>
                      <a:ext cx="2875915" cy="1885950"/>
                    </a:xfrm>
                    <a:prstGeom prst="rect">
                      <a:avLst/>
                    </a:prstGeom>
                    <a:noFill/>
                    <a:ln w="9525">
                      <a:noFill/>
                    </a:ln>
                  </pic:spPr>
                </pic:pic>
              </a:graphicData>
            </a:graphic>
          </wp:anchor>
        </w:drawing>
      </w:r>
      <w:r>
        <w:rPr>
          <w:lang w:eastAsia="zh-CN"/>
        </w:rPr>
        <w:drawing>
          <wp:anchor distT="0" distB="0" distL="114300" distR="114300" simplePos="0" relativeHeight="251677696" behindDoc="0" locked="0" layoutInCell="1" allowOverlap="1">
            <wp:simplePos x="0" y="0"/>
            <wp:positionH relativeFrom="column">
              <wp:posOffset>-73025</wp:posOffset>
            </wp:positionH>
            <wp:positionV relativeFrom="paragraph">
              <wp:posOffset>60960</wp:posOffset>
            </wp:positionV>
            <wp:extent cx="2794635" cy="1877695"/>
            <wp:effectExtent l="0" t="0" r="5715" b="8255"/>
            <wp:wrapNone/>
            <wp:docPr id="20" name="图片 20" descr="QQ截图2017010317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Q截图20170103170348"/>
                    <pic:cNvPicPr>
                      <a:picLocks noChangeAspect="1"/>
                    </pic:cNvPicPr>
                  </pic:nvPicPr>
                  <pic:blipFill>
                    <a:blip r:embed="rId31"/>
                    <a:stretch>
                      <a:fillRect/>
                    </a:stretch>
                  </pic:blipFill>
                  <pic:spPr>
                    <a:xfrm>
                      <a:off x="0" y="0"/>
                      <a:ext cx="2794635" cy="1877695"/>
                    </a:xfrm>
                    <a:prstGeom prst="rect">
                      <a:avLst/>
                    </a:prstGeom>
                    <a:noFill/>
                    <a:ln w="9525">
                      <a:noFill/>
                    </a:ln>
                  </pic:spPr>
                </pic:pic>
              </a:graphicData>
            </a:graphic>
          </wp:anchor>
        </w:drawing>
      </w: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leftChars="0" w:firstLine="0" w:firstLineChars="0"/>
        <w:jc w:val="both"/>
        <w:rPr>
          <w:rFonts w:hint="eastAsia" w:ascii="黑体" w:hAnsi="黑体" w:eastAsia="黑体" w:cs="黑体"/>
          <w:spacing w:val="-2"/>
          <w:sz w:val="21"/>
          <w:szCs w:val="21"/>
          <w:lang w:val="en-US" w:eastAsia="zh-CN"/>
        </w:rPr>
      </w:pPr>
      <w:r>
        <w:rPr>
          <w:rFonts w:hint="eastAsia" w:ascii="黑体" w:hAnsi="黑体" w:eastAsia="黑体" w:cs="黑体"/>
          <w:spacing w:val="-2"/>
          <w:sz w:val="21"/>
          <w:szCs w:val="21"/>
          <w:lang w:val="en-US" w:eastAsia="zh-CN"/>
        </w:rPr>
        <w:t xml:space="preserve">          </w:t>
      </w: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jc w:val="both"/>
        <w:rPr>
          <w:rFonts w:ascii="黑体" w:hAnsi="黑体" w:eastAsia="黑体" w:cs="黑体"/>
          <w:spacing w:val="-2"/>
          <w:sz w:val="21"/>
          <w:szCs w:val="21"/>
          <w:lang w:eastAsia="zh-CN"/>
        </w:rPr>
      </w:pPr>
      <w:r>
        <w:rPr>
          <w:rFonts w:hint="eastAsia" w:ascii="黑体" w:hAnsi="黑体" w:eastAsia="黑体" w:cs="黑体"/>
          <w:spacing w:val="-2"/>
          <w:sz w:val="21"/>
          <w:szCs w:val="21"/>
          <w:lang w:val="en-US" w:eastAsia="zh-CN"/>
        </w:rPr>
        <w:t xml:space="preserve">                </w:t>
      </w:r>
      <w:r>
        <w:rPr>
          <w:rFonts w:ascii="黑体" w:hAnsi="黑体" w:eastAsia="黑体" w:cs="黑体"/>
          <w:spacing w:val="-2"/>
          <w:sz w:val="21"/>
          <w:szCs w:val="21"/>
          <w:lang w:eastAsia="zh-CN"/>
        </w:rPr>
        <w:t xml:space="preserve">                                  </w:t>
      </w:r>
      <w:r>
        <w:rPr>
          <w:rFonts w:hint="eastAsia" w:ascii="黑体" w:hAnsi="黑体" w:eastAsia="黑体" w:cs="黑体"/>
          <w:spacing w:val="-2"/>
          <w:sz w:val="21"/>
          <w:szCs w:val="21"/>
          <w:lang w:val="en-US" w:eastAsia="zh-CN"/>
        </w:rPr>
        <w:t xml:space="preserve">             </w:t>
      </w: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9</w:t>
      </w:r>
      <w:r>
        <w:rPr>
          <w:rFonts w:hint="eastAsia" w:ascii="黑体" w:hAnsi="黑体" w:eastAsia="黑体" w:cs="黑体"/>
          <w:spacing w:val="-2"/>
          <w:sz w:val="21"/>
          <w:szCs w:val="21"/>
        </w:rPr>
        <w:t>：</w:t>
      </w:r>
      <w:r>
        <w:rPr>
          <w:rFonts w:ascii="黑体" w:hAnsi="黑体" w:eastAsia="黑体" w:cs="黑体"/>
          <w:spacing w:val="-2"/>
          <w:sz w:val="21"/>
          <w:szCs w:val="21"/>
          <w:lang w:eastAsia="zh-CN"/>
        </w:rPr>
        <w:t xml:space="preserve"> </w:t>
      </w:r>
      <w:r>
        <w:rPr>
          <w:rFonts w:hint="eastAsia" w:ascii="黑体" w:hAnsi="黑体" w:eastAsia="黑体" w:cs="黑体"/>
          <w:spacing w:val="-2"/>
          <w:sz w:val="21"/>
          <w:szCs w:val="21"/>
          <w:lang w:eastAsia="zh-CN"/>
        </w:rPr>
        <w:t>宣传片</w:t>
      </w:r>
    </w:p>
    <w:p>
      <w:pPr>
        <w:pStyle w:val="25"/>
        <w:spacing w:before="8"/>
        <w:ind w:left="0" w:firstLine="660" w:firstLineChars="220"/>
        <w:jc w:val="both"/>
        <w:rPr>
          <w:rFonts w:ascii="黑体" w:hAnsi="黑体" w:eastAsia="黑体" w:cs="黑体"/>
          <w:sz w:val="30"/>
          <w:szCs w:val="30"/>
        </w:rPr>
      </w:pPr>
      <w:r>
        <w:rPr>
          <w:rFonts w:ascii="黑体" w:hAnsi="黑体" w:eastAsia="黑体" w:cs="黑体"/>
          <w:sz w:val="30"/>
          <w:szCs w:val="30"/>
        </w:rPr>
        <w:t xml:space="preserve">2.1 </w:t>
      </w:r>
      <w:r>
        <w:rPr>
          <w:rFonts w:hint="eastAsia" w:ascii="黑体" w:hAnsi="黑体" w:eastAsia="黑体" w:cs="黑体"/>
          <w:sz w:val="30"/>
          <w:szCs w:val="30"/>
        </w:rPr>
        <w:t>学生素质</w:t>
      </w:r>
    </w:p>
    <w:p>
      <w:pPr>
        <w:pStyle w:val="4"/>
        <w:spacing w:before="232" w:line="397" w:lineRule="auto"/>
        <w:ind w:left="0" w:right="-132" w:rightChars="-60" w:firstLine="693"/>
        <w:jc w:val="both"/>
        <w:rPr>
          <w:rFonts w:ascii="Times New Roman"/>
          <w:sz w:val="18"/>
        </w:rPr>
      </w:pPr>
      <w:r>
        <w:rPr>
          <w:rFonts w:hint="eastAsia" w:ascii="仿宋_GB2312" w:hAnsi="Calibri" w:eastAsia="仿宋_GB2312"/>
          <w:sz w:val="30"/>
          <w:szCs w:val="30"/>
          <w:lang w:eastAsia="zh-CN"/>
        </w:rPr>
        <w:t>学生</w:t>
      </w:r>
      <w:r>
        <w:rPr>
          <w:rFonts w:hint="eastAsia" w:ascii="仿宋_GB2312" w:hAnsi="Calibri" w:eastAsia="仿宋_GB2312"/>
          <w:sz w:val="30"/>
          <w:szCs w:val="30"/>
        </w:rPr>
        <w:t>思想政治状况整体良好，毕业率、专业合格率连续</w:t>
      </w:r>
      <w:r>
        <w:rPr>
          <w:rFonts w:hint="eastAsia" w:ascii="仿宋_GB2312" w:hAnsi="Calibri" w:eastAsia="仿宋_GB2312"/>
          <w:sz w:val="30"/>
          <w:szCs w:val="30"/>
          <w:lang w:eastAsia="zh-CN"/>
        </w:rPr>
        <w:t>两</w:t>
      </w:r>
      <w:r>
        <w:rPr>
          <w:rFonts w:hint="eastAsia" w:ascii="仿宋_GB2312" w:hAnsi="Calibri" w:eastAsia="仿宋_GB2312"/>
          <w:sz w:val="30"/>
          <w:szCs w:val="30"/>
        </w:rPr>
        <w:t>年</w:t>
      </w:r>
      <w:r>
        <w:rPr>
          <w:rFonts w:ascii="仿宋_GB2312" w:hAnsi="Calibri" w:eastAsia="仿宋_GB2312"/>
          <w:sz w:val="30"/>
          <w:szCs w:val="30"/>
        </w:rPr>
        <w:t xml:space="preserve"> 100%</w:t>
      </w:r>
      <w:r>
        <w:rPr>
          <w:rFonts w:hint="eastAsia" w:ascii="仿宋_GB2312" w:hAnsi="Calibri" w:eastAsia="仿宋_GB2312"/>
          <w:sz w:val="30"/>
          <w:szCs w:val="30"/>
          <w:lang w:eastAsia="zh-CN"/>
        </w:rPr>
        <w:t>，</w:t>
      </w:r>
      <w:r>
        <w:rPr>
          <w:rFonts w:hint="eastAsia" w:ascii="仿宋_GB2312" w:hAnsi="Calibri" w:eastAsia="仿宋_GB2312"/>
          <w:sz w:val="30"/>
          <w:szCs w:val="30"/>
        </w:rPr>
        <w:t>文化课合格率较上年提高</w:t>
      </w:r>
      <w:r>
        <w:rPr>
          <w:rFonts w:hint="eastAsia" w:ascii="仿宋_GB2312" w:hAnsi="Calibri" w:eastAsia="仿宋_GB2312"/>
          <w:sz w:val="30"/>
          <w:szCs w:val="30"/>
          <w:lang w:val="en-US" w:eastAsia="zh-CN"/>
        </w:rPr>
        <w:t>1</w:t>
      </w:r>
      <w:r>
        <w:rPr>
          <w:rFonts w:hint="eastAsia" w:ascii="仿宋_GB2312" w:hAnsi="Calibri" w:eastAsia="仿宋_GB2312"/>
          <w:sz w:val="30"/>
          <w:szCs w:val="30"/>
        </w:rPr>
        <w:t>个百分点</w:t>
      </w:r>
      <w:r>
        <w:rPr>
          <w:rFonts w:hint="eastAsia" w:ascii="仿宋_GB2312" w:hAnsi="Calibri" w:eastAsia="仿宋_GB2312"/>
          <w:sz w:val="30"/>
          <w:szCs w:val="30"/>
          <w:lang w:eastAsia="zh-CN"/>
        </w:rPr>
        <w:t>，</w:t>
      </w:r>
      <w:r>
        <w:rPr>
          <w:rFonts w:hint="eastAsia" w:ascii="仿宋_GB2312" w:hAnsi="Calibri" w:eastAsia="仿宋_GB2312"/>
          <w:sz w:val="30"/>
          <w:szCs w:val="30"/>
        </w:rPr>
        <w:t>学生体质状况</w:t>
      </w:r>
      <w:r>
        <w:rPr>
          <w:rFonts w:hint="eastAsia" w:ascii="仿宋_GB2312" w:hAnsi="Calibri" w:eastAsia="仿宋_GB2312"/>
          <w:sz w:val="30"/>
          <w:szCs w:val="30"/>
          <w:lang w:eastAsia="zh-CN"/>
        </w:rPr>
        <w:t>良好，</w:t>
      </w:r>
      <w:r>
        <w:rPr>
          <w:rFonts w:hint="eastAsia" w:ascii="仿宋_GB2312" w:hAnsi="Calibri" w:eastAsia="仿宋_GB2312"/>
          <w:sz w:val="30"/>
          <w:szCs w:val="30"/>
        </w:rPr>
        <w:t>达到国家公布的及格标准。</w:t>
      </w:r>
    </w:p>
    <w:p>
      <w:pPr>
        <w:spacing w:before="7"/>
        <w:ind w:left="313"/>
        <w:jc w:val="center"/>
        <w:rPr>
          <w:rFonts w:hint="eastAsia" w:ascii="黑体" w:hAnsi="黑体" w:eastAsia="黑体" w:cs="黑体"/>
          <w:spacing w:val="-2"/>
          <w:sz w:val="21"/>
          <w:szCs w:val="21"/>
        </w:rPr>
      </w:pPr>
    </w:p>
    <w:p>
      <w:pPr>
        <w:spacing w:before="7"/>
        <w:ind w:left="313"/>
        <w:jc w:val="center"/>
        <w:rPr>
          <w:rFonts w:hint="eastAsia" w:ascii="黑体" w:hAnsi="黑体" w:eastAsia="黑体" w:cs="黑体"/>
          <w:spacing w:val="-2"/>
          <w:sz w:val="21"/>
          <w:szCs w:val="21"/>
        </w:rPr>
      </w:pPr>
    </w:p>
    <w:p>
      <w:pPr>
        <w:spacing w:before="7"/>
        <w:ind w:left="313"/>
        <w:jc w:val="center"/>
        <w:rPr>
          <w:rFonts w:hint="eastAsia" w:ascii="黑体" w:hAnsi="黑体" w:eastAsia="黑体" w:cs="黑体"/>
          <w:spacing w:val="-2"/>
          <w:sz w:val="21"/>
          <w:szCs w:val="21"/>
        </w:rPr>
      </w:pPr>
    </w:p>
    <w:p>
      <w:pPr>
        <w:spacing w:before="7"/>
        <w:ind w:left="313"/>
        <w:jc w:val="center"/>
        <w:rPr>
          <w:rFonts w:ascii="黑体" w:hAnsi="黑体" w:eastAsia="黑体" w:cs="黑体"/>
          <w:sz w:val="21"/>
          <w:szCs w:val="21"/>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6</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信阳建筑工程学校</w:t>
      </w:r>
      <w:r>
        <w:rPr>
          <w:rFonts w:hint="eastAsia" w:ascii="黑体" w:hAnsi="黑体" w:eastAsia="黑体" w:cs="黑体"/>
          <w:spacing w:val="-2"/>
          <w:sz w:val="21"/>
          <w:szCs w:val="21"/>
        </w:rPr>
        <w:t>学生五率情况一览表</w:t>
      </w:r>
    </w:p>
    <w:p>
      <w:pPr>
        <w:spacing w:before="3" w:line="170" w:lineRule="exact"/>
        <w:rPr>
          <w:sz w:val="17"/>
          <w:szCs w:val="17"/>
        </w:rPr>
      </w:pPr>
    </w:p>
    <w:tbl>
      <w:tblPr>
        <w:tblStyle w:val="9"/>
        <w:tblW w:w="8960" w:type="dxa"/>
        <w:tblInd w:w="-5" w:type="dxa"/>
        <w:tblLayout w:type="fixed"/>
        <w:tblCellMar>
          <w:top w:w="0" w:type="dxa"/>
          <w:left w:w="0" w:type="dxa"/>
          <w:bottom w:w="0" w:type="dxa"/>
          <w:right w:w="0" w:type="dxa"/>
        </w:tblCellMar>
      </w:tblPr>
      <w:tblGrid>
        <w:gridCol w:w="1088"/>
        <w:gridCol w:w="1869"/>
        <w:gridCol w:w="1804"/>
        <w:gridCol w:w="1326"/>
        <w:gridCol w:w="1658"/>
        <w:gridCol w:w="1215"/>
      </w:tblGrid>
      <w:tr>
        <w:trPr>
          <w:trHeight w:val="895" w:hRule="exact"/>
        </w:trPr>
        <w:tc>
          <w:tcPr>
            <w:tcW w:w="1088" w:type="dxa"/>
            <w:tcBorders>
              <w:top w:val="single" w:color="000000" w:sz="4" w:space="0"/>
              <w:left w:val="single" w:color="000000" w:sz="4" w:space="0"/>
              <w:bottom w:val="single" w:color="000000" w:sz="4" w:space="0"/>
              <w:right w:val="single" w:color="000000" w:sz="4" w:space="0"/>
            </w:tcBorders>
            <w:shd w:val="clear" w:color="auto" w:fill="C7DAF1" w:themeFill="text2" w:themeFillTint="32"/>
          </w:tcPr>
          <w:p>
            <w:pPr>
              <w:jc w:val="center"/>
              <w:rPr>
                <w:sz w:val="24"/>
                <w:szCs w:val="24"/>
              </w:rPr>
            </w:pPr>
          </w:p>
          <w:p>
            <w:pPr>
              <w:jc w:val="center"/>
              <w:rPr>
                <w:sz w:val="24"/>
                <w:szCs w:val="24"/>
              </w:rPr>
            </w:pPr>
            <w:r>
              <w:rPr>
                <w:rFonts w:hint="eastAsia"/>
                <w:sz w:val="24"/>
                <w:szCs w:val="24"/>
              </w:rPr>
              <w:t>年份</w:t>
            </w:r>
          </w:p>
        </w:tc>
        <w:tc>
          <w:tcPr>
            <w:tcW w:w="1869"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思想政治</w:t>
            </w:r>
          </w:p>
          <w:p>
            <w:pPr>
              <w:jc w:val="center"/>
              <w:rPr>
                <w:sz w:val="24"/>
                <w:szCs w:val="24"/>
              </w:rPr>
            </w:pPr>
            <w:r>
              <w:rPr>
                <w:rFonts w:hint="eastAsia"/>
                <w:sz w:val="24"/>
                <w:szCs w:val="24"/>
              </w:rPr>
              <w:t>状况合格率</w:t>
            </w:r>
            <w:r>
              <w:rPr>
                <w:sz w:val="24"/>
                <w:szCs w:val="24"/>
              </w:rPr>
              <w:t>%</w:t>
            </w:r>
          </w:p>
        </w:tc>
        <w:tc>
          <w:tcPr>
            <w:tcW w:w="1804"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文化课合格率</w:t>
            </w:r>
            <w:r>
              <w:rPr>
                <w:sz w:val="24"/>
                <w:szCs w:val="24"/>
              </w:rPr>
              <w:t>%</w:t>
            </w:r>
          </w:p>
        </w:tc>
        <w:tc>
          <w:tcPr>
            <w:tcW w:w="1326"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专业技能</w:t>
            </w:r>
          </w:p>
          <w:p>
            <w:pPr>
              <w:jc w:val="center"/>
              <w:rPr>
                <w:sz w:val="24"/>
                <w:szCs w:val="24"/>
              </w:rPr>
            </w:pPr>
            <w:r>
              <w:rPr>
                <w:rFonts w:hint="eastAsia"/>
                <w:sz w:val="24"/>
                <w:szCs w:val="24"/>
              </w:rPr>
              <w:t>合格率</w:t>
            </w:r>
            <w:r>
              <w:rPr>
                <w:sz w:val="24"/>
                <w:szCs w:val="24"/>
              </w:rPr>
              <w:t>%</w:t>
            </w:r>
          </w:p>
        </w:tc>
        <w:tc>
          <w:tcPr>
            <w:tcW w:w="1658"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体测合格率</w:t>
            </w:r>
            <w:r>
              <w:rPr>
                <w:sz w:val="24"/>
                <w:szCs w:val="24"/>
              </w:rPr>
              <w:t>%</w:t>
            </w:r>
          </w:p>
        </w:tc>
        <w:tc>
          <w:tcPr>
            <w:tcW w:w="1215"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毕业率</w:t>
            </w:r>
            <w:r>
              <w:rPr>
                <w:sz w:val="24"/>
                <w:szCs w:val="24"/>
              </w:rPr>
              <w:t>%</w:t>
            </w:r>
          </w:p>
        </w:tc>
      </w:tr>
      <w:tr>
        <w:tblPrEx>
          <w:tblCellMar>
            <w:top w:w="0" w:type="dxa"/>
            <w:left w:w="0" w:type="dxa"/>
            <w:bottom w:w="0" w:type="dxa"/>
            <w:right w:w="0" w:type="dxa"/>
          </w:tblCellMar>
        </w:tblPrEx>
        <w:trPr>
          <w:trHeight w:val="555" w:hRule="exact"/>
        </w:trPr>
        <w:tc>
          <w:tcPr>
            <w:tcW w:w="108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eastAsia="宋体"/>
                <w:sz w:val="24"/>
                <w:szCs w:val="24"/>
                <w:lang w:val="en-US" w:eastAsia="zh-CN"/>
              </w:rPr>
            </w:pPr>
            <w:r>
              <w:rPr>
                <w:sz w:val="24"/>
                <w:szCs w:val="24"/>
              </w:rPr>
              <w:t>20</w:t>
            </w:r>
            <w:r>
              <w:rPr>
                <w:rFonts w:hint="eastAsia"/>
                <w:sz w:val="24"/>
                <w:szCs w:val="24"/>
                <w:lang w:val="en-US" w:eastAsia="zh-CN"/>
              </w:rPr>
              <w:t>20</w:t>
            </w:r>
          </w:p>
        </w:tc>
        <w:tc>
          <w:tcPr>
            <w:tcW w:w="1869"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rPr>
              <w:t>100</w:t>
            </w:r>
          </w:p>
        </w:tc>
        <w:tc>
          <w:tcPr>
            <w:tcW w:w="1804"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lang w:eastAsia="zh-CN"/>
              </w:rPr>
            </w:pPr>
            <w:r>
              <w:rPr>
                <w:sz w:val="24"/>
                <w:szCs w:val="24"/>
                <w:lang w:eastAsia="zh-CN"/>
              </w:rPr>
              <w:t>98</w:t>
            </w:r>
          </w:p>
        </w:tc>
        <w:tc>
          <w:tcPr>
            <w:tcW w:w="1326"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rPr>
              <w:t>100</w:t>
            </w:r>
          </w:p>
        </w:tc>
        <w:tc>
          <w:tcPr>
            <w:tcW w:w="16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sz w:val="24"/>
                <w:szCs w:val="24"/>
              </w:rPr>
            </w:pPr>
            <w:r>
              <w:rPr>
                <w:rFonts w:hint="eastAsia"/>
                <w:sz w:val="24"/>
                <w:szCs w:val="24"/>
              </w:rPr>
              <w:t>尚未公布</w:t>
            </w:r>
          </w:p>
        </w:tc>
        <w:tc>
          <w:tcPr>
            <w:tcW w:w="1215"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rPr>
              <w:t>100</w:t>
            </w:r>
          </w:p>
        </w:tc>
      </w:tr>
      <w:tr>
        <w:tblPrEx>
          <w:tblCellMar>
            <w:top w:w="0" w:type="dxa"/>
            <w:left w:w="0" w:type="dxa"/>
            <w:bottom w:w="0" w:type="dxa"/>
            <w:right w:w="0" w:type="dxa"/>
          </w:tblCellMar>
        </w:tblPrEx>
        <w:trPr>
          <w:trHeight w:val="555" w:hRule="exact"/>
        </w:trPr>
        <w:tc>
          <w:tcPr>
            <w:tcW w:w="108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Calibri" w:hAnsi="Calibri" w:eastAsia="宋体" w:cs="Times New Roman"/>
                <w:kern w:val="0"/>
                <w:sz w:val="24"/>
                <w:szCs w:val="24"/>
                <w:lang w:val="en-US" w:eastAsia="zh-CN" w:bidi="ar-SA"/>
              </w:rPr>
            </w:pPr>
            <w:r>
              <w:rPr>
                <w:sz w:val="24"/>
                <w:szCs w:val="24"/>
              </w:rPr>
              <w:t>20</w:t>
            </w:r>
            <w:r>
              <w:rPr>
                <w:rFonts w:hint="eastAsia"/>
                <w:sz w:val="24"/>
                <w:szCs w:val="24"/>
                <w:lang w:val="en-US" w:eastAsia="zh-CN"/>
              </w:rPr>
              <w:t>21</w:t>
            </w:r>
          </w:p>
        </w:tc>
        <w:tc>
          <w:tcPr>
            <w:tcW w:w="1869"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ascii="Calibri" w:hAnsi="Calibri" w:eastAsia="宋体" w:cs="Times New Roman"/>
                <w:kern w:val="0"/>
                <w:sz w:val="24"/>
                <w:szCs w:val="24"/>
                <w:lang w:val="en-US" w:eastAsia="en-US" w:bidi="ar-SA"/>
              </w:rPr>
            </w:pPr>
            <w:r>
              <w:rPr>
                <w:sz w:val="24"/>
                <w:szCs w:val="24"/>
              </w:rPr>
              <w:t>100</w:t>
            </w:r>
          </w:p>
        </w:tc>
        <w:tc>
          <w:tcPr>
            <w:tcW w:w="1804"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ascii="Calibri" w:hAnsi="Calibri" w:eastAsia="宋体" w:cs="Times New Roman"/>
                <w:kern w:val="0"/>
                <w:sz w:val="24"/>
                <w:szCs w:val="24"/>
                <w:lang w:val="en-US" w:eastAsia="zh-CN" w:bidi="ar-SA"/>
              </w:rPr>
            </w:pPr>
            <w:r>
              <w:rPr>
                <w:sz w:val="24"/>
                <w:szCs w:val="24"/>
                <w:lang w:eastAsia="zh-CN"/>
              </w:rPr>
              <w:t>98</w:t>
            </w:r>
          </w:p>
        </w:tc>
        <w:tc>
          <w:tcPr>
            <w:tcW w:w="1326"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ascii="Calibri" w:hAnsi="Calibri" w:eastAsia="宋体" w:cs="Times New Roman"/>
                <w:kern w:val="0"/>
                <w:sz w:val="24"/>
                <w:szCs w:val="24"/>
                <w:lang w:val="en-US" w:eastAsia="en-US" w:bidi="ar-SA"/>
              </w:rPr>
            </w:pPr>
            <w:r>
              <w:rPr>
                <w:sz w:val="24"/>
                <w:szCs w:val="24"/>
              </w:rPr>
              <w:t>100</w:t>
            </w:r>
          </w:p>
        </w:tc>
        <w:tc>
          <w:tcPr>
            <w:tcW w:w="16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Calibri" w:hAnsi="Calibri" w:eastAsia="宋体" w:cs="Times New Roman"/>
                <w:kern w:val="0"/>
                <w:sz w:val="24"/>
                <w:szCs w:val="24"/>
                <w:lang w:val="en-US" w:eastAsia="en-US" w:bidi="ar-SA"/>
              </w:rPr>
            </w:pPr>
            <w:r>
              <w:rPr>
                <w:rFonts w:hint="eastAsia"/>
                <w:sz w:val="24"/>
                <w:szCs w:val="24"/>
              </w:rPr>
              <w:t>尚未公布</w:t>
            </w:r>
          </w:p>
        </w:tc>
        <w:tc>
          <w:tcPr>
            <w:tcW w:w="1215"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ascii="Calibri" w:hAnsi="Calibri" w:eastAsia="宋体" w:cs="Times New Roman"/>
                <w:kern w:val="0"/>
                <w:sz w:val="24"/>
                <w:szCs w:val="24"/>
                <w:lang w:val="en-US" w:eastAsia="en-US" w:bidi="ar-SA"/>
              </w:rPr>
            </w:pPr>
            <w:r>
              <w:rPr>
                <w:sz w:val="24"/>
                <w:szCs w:val="24"/>
              </w:rPr>
              <w:t>100</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ascii="Times New Roman" w:hAnsi="Times New Roman"/>
          <w:sz w:val="20"/>
          <w:szCs w:val="20"/>
        </w:r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132" w:rightChars="-60" w:firstLine="693" w:firstLineChars="0"/>
        <w:textAlignment w:val="auto"/>
        <w:outlineLvl w:val="9"/>
        <w:rPr>
          <w:rFonts w:ascii="黑体" w:hAnsi="黑体" w:eastAsia="黑体" w:cs="黑体"/>
          <w:sz w:val="30"/>
          <w:szCs w:val="30"/>
          <w:lang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132" w:rightChars="-60" w:firstLine="693" w:firstLineChars="0"/>
        <w:textAlignment w:val="auto"/>
        <w:outlineLvl w:val="9"/>
        <w:rPr>
          <w:rFonts w:hint="eastAsia" w:ascii="黑体" w:hAnsi="黑体" w:eastAsia="黑体" w:cs="黑体"/>
          <w:sz w:val="30"/>
          <w:szCs w:val="30"/>
          <w:lang w:eastAsia="zh-CN"/>
        </w:rPr>
      </w:pPr>
      <w:r>
        <w:rPr>
          <w:rFonts w:ascii="黑体" w:hAnsi="黑体" w:eastAsia="黑体" w:cs="黑体"/>
          <w:sz w:val="30"/>
          <w:szCs w:val="30"/>
          <w:lang w:eastAsia="zh-CN"/>
        </w:rPr>
        <w:t xml:space="preserve">2.2 </w:t>
      </w:r>
      <w:r>
        <w:rPr>
          <w:rFonts w:hint="eastAsia" w:ascii="黑体" w:hAnsi="黑体" w:eastAsia="黑体" w:cs="黑体"/>
          <w:sz w:val="30"/>
          <w:szCs w:val="30"/>
          <w:lang w:eastAsia="zh-CN"/>
        </w:rPr>
        <w:t>在校体验</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132" w:rightChars="-60" w:firstLine="693" w:firstLineChars="0"/>
        <w:jc w:val="both"/>
        <w:textAlignment w:val="auto"/>
        <w:outlineLvl w:val="9"/>
        <w:rPr>
          <w:rFonts w:hint="eastAsia" w:ascii="仿宋_GB2312" w:eastAsia="仿宋_GB2312"/>
          <w:sz w:val="30"/>
          <w:szCs w:val="30"/>
          <w:lang w:eastAsia="zh-CN"/>
        </w:rPr>
      </w:pPr>
      <w:r>
        <w:rPr>
          <w:rFonts w:hint="eastAsia" w:ascii="仿宋_GB2312" w:hAnsi="仿宋_GB2312" w:eastAsia="仿宋_GB2312" w:cs="仿宋_GB2312"/>
          <w:sz w:val="30"/>
          <w:szCs w:val="30"/>
          <w:lang w:eastAsia="zh-CN"/>
        </w:rPr>
        <w:t>2021年</w:t>
      </w:r>
      <w:r>
        <w:rPr>
          <w:rFonts w:hint="eastAsia" w:ascii="仿宋_GB2312" w:hAnsi="仿宋_GB2312" w:eastAsia="仿宋_GB2312" w:cs="仿宋_GB2312"/>
          <w:sz w:val="30"/>
          <w:szCs w:val="30"/>
          <w:lang w:val="en-US" w:eastAsia="zh-CN"/>
        </w:rPr>
        <w:t>10</w:t>
      </w:r>
      <w:r>
        <w:rPr>
          <w:rFonts w:hint="eastAsia" w:ascii="仿宋_GB2312" w:hAnsi="仿宋_GB2312" w:eastAsia="仿宋_GB2312" w:cs="仿宋_GB2312"/>
          <w:sz w:val="30"/>
          <w:szCs w:val="30"/>
          <w:lang w:eastAsia="zh-CN"/>
        </w:rPr>
        <w:t xml:space="preserve"> 月，我们制定了“信阳建筑工程学校办学质量满意</w:t>
      </w:r>
      <w:r>
        <w:rPr>
          <w:rFonts w:ascii="华文新魏" w:hAnsi="华文楷体" w:eastAsia="华文新魏"/>
          <w:w w:val="200"/>
          <w:position w:val="20"/>
          <w:sz w:val="15"/>
          <w:szCs w:val="15"/>
          <w:u w:val="single"/>
          <w:lang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132" w:rightChars="-60" w:firstLine="0" w:firstLineChars="0"/>
        <w:jc w:val="both"/>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 xml:space="preserve">度调查问卷”，随机选取各年级总计 </w:t>
      </w:r>
      <w:r>
        <w:rPr>
          <w:rFonts w:hint="eastAsia" w:ascii="仿宋_GB2312" w:hAnsi="仿宋_GB2312" w:eastAsia="仿宋_GB2312" w:cs="仿宋_GB2312"/>
          <w:sz w:val="30"/>
          <w:szCs w:val="30"/>
          <w:lang w:val="en-US" w:eastAsia="zh-CN"/>
        </w:rPr>
        <w:t>15</w:t>
      </w:r>
      <w:r>
        <w:rPr>
          <w:rFonts w:hint="eastAsia" w:ascii="仿宋_GB2312" w:hAnsi="仿宋_GB2312" w:eastAsia="仿宋_GB2312" w:cs="仿宋_GB2312"/>
          <w:sz w:val="30"/>
          <w:szCs w:val="30"/>
          <w:lang w:eastAsia="zh-CN"/>
        </w:rPr>
        <w:t xml:space="preserve">个班，发放问卷 </w:t>
      </w:r>
      <w:r>
        <w:rPr>
          <w:rFonts w:hint="eastAsia" w:ascii="仿宋_GB2312" w:hAnsi="仿宋_GB2312" w:eastAsia="仿宋_GB2312" w:cs="仿宋_GB2312"/>
          <w:sz w:val="30"/>
          <w:szCs w:val="30"/>
          <w:lang w:val="en-US" w:eastAsia="zh-CN"/>
        </w:rPr>
        <w:t>690</w:t>
      </w:r>
      <w:r>
        <w:rPr>
          <w:rFonts w:hint="eastAsia" w:ascii="仿宋_GB2312" w:hAnsi="仿宋_GB2312" w:eastAsia="仿宋_GB2312" w:cs="仿宋_GB2312"/>
          <w:sz w:val="30"/>
          <w:szCs w:val="30"/>
          <w:lang w:eastAsia="zh-CN"/>
        </w:rPr>
        <w:t>份，主要从理论学习满意度、专业学习满意度、实习实训满意度、校园文化与开展活动满意度、生活满意度、校园安全满意度进行调查，回收了</w:t>
      </w:r>
      <w:r>
        <w:rPr>
          <w:rFonts w:hint="eastAsia" w:ascii="仿宋_GB2312" w:hAnsi="仿宋_GB2312" w:eastAsia="仿宋_GB2312" w:cs="仿宋_GB2312"/>
          <w:sz w:val="30"/>
          <w:szCs w:val="30"/>
          <w:lang w:val="en-US" w:eastAsia="zh-CN"/>
        </w:rPr>
        <w:t>675</w:t>
      </w:r>
      <w:r>
        <w:rPr>
          <w:rFonts w:hint="eastAsia" w:ascii="仿宋_GB2312" w:hAnsi="仿宋_GB2312" w:eastAsia="仿宋_GB2312" w:cs="仿宋_GB2312"/>
          <w:sz w:val="30"/>
          <w:szCs w:val="30"/>
          <w:lang w:eastAsia="zh-CN"/>
        </w:rPr>
        <w:t>份调查问卷，回收率达到 9</w:t>
      </w:r>
      <w:r>
        <w:rPr>
          <w:rFonts w:hint="eastAsia" w:ascii="仿宋_GB2312" w:hAnsi="仿宋_GB2312" w:eastAsia="仿宋_GB2312" w:cs="仿宋_GB2312"/>
          <w:sz w:val="30"/>
          <w:szCs w:val="30"/>
          <w:lang w:val="en-US" w:eastAsia="zh-CN"/>
        </w:rPr>
        <w:t>7.8</w:t>
      </w:r>
      <w:r>
        <w:rPr>
          <w:rFonts w:hint="eastAsia" w:ascii="仿宋_GB2312" w:hAnsi="仿宋_GB2312" w:eastAsia="仿宋_GB2312" w:cs="仿宋_GB2312"/>
          <w:sz w:val="30"/>
          <w:szCs w:val="30"/>
          <w:lang w:eastAsia="zh-CN"/>
        </w:rPr>
        <w:t>%。具体情况如下图：</w:t>
      </w:r>
    </w:p>
    <w:p>
      <w:pPr>
        <w:spacing w:line="200" w:lineRule="exact"/>
        <w:rPr>
          <w:sz w:val="20"/>
          <w:szCs w:val="20"/>
        </w:rPr>
      </w:pPr>
    </w:p>
    <w:tbl>
      <w:tblPr>
        <w:tblStyle w:val="9"/>
        <w:tblW w:w="8500" w:type="dxa"/>
        <w:tblInd w:w="95" w:type="dxa"/>
        <w:tblLayout w:type="fixed"/>
        <w:tblCellMar>
          <w:top w:w="0" w:type="dxa"/>
          <w:left w:w="0" w:type="dxa"/>
          <w:bottom w:w="0" w:type="dxa"/>
          <w:right w:w="0" w:type="dxa"/>
        </w:tblCellMar>
      </w:tblPr>
      <w:tblGrid>
        <w:gridCol w:w="4375"/>
        <w:gridCol w:w="4125"/>
      </w:tblGrid>
      <w:tr>
        <w:trPr>
          <w:trHeight w:val="2711" w:hRule="exact"/>
        </w:trPr>
        <w:tc>
          <w:tcPr>
            <w:tcW w:w="4375" w:type="dxa"/>
            <w:tcBorders>
              <w:top w:val="single" w:color="0000FF" w:sz="12" w:space="0"/>
              <w:left w:val="single" w:color="0000FF" w:sz="12" w:space="0"/>
              <w:bottom w:val="single" w:color="0000FF" w:sz="12" w:space="0"/>
              <w:right w:val="single" w:color="0000FF" w:sz="12" w:space="0"/>
            </w:tcBorders>
          </w:tcPr>
          <w:p>
            <w:pPr>
              <w:widowControl/>
            </w:pPr>
          </w:p>
          <w:p>
            <w:pPr>
              <w:pStyle w:val="23"/>
              <w:spacing w:before="91"/>
              <w:ind w:left="527"/>
              <w:rPr>
                <w:rFonts w:ascii="Times New Roman" w:hAnsi="Times New Roman"/>
                <w:sz w:val="20"/>
                <w:szCs w:val="20"/>
              </w:rPr>
            </w:pPr>
          </w:p>
          <w:p>
            <w:pPr>
              <w:pStyle w:val="23"/>
              <w:spacing w:before="17"/>
              <w:rPr>
                <w:sz w:val="26"/>
                <w:szCs w:val="26"/>
                <w:lang w:eastAsia="zh-CN"/>
              </w:rPr>
            </w:pPr>
            <w:r>
              <w:rPr>
                <w:sz w:val="26"/>
                <w:szCs w:val="26"/>
                <w:lang w:eastAsia="zh-CN"/>
              </w:rPr>
              <w:drawing>
                <wp:inline distT="0" distB="0" distL="114300" distR="114300">
                  <wp:extent cx="2581275" cy="1133475"/>
                  <wp:effectExtent l="0" t="0" r="9525" b="9525"/>
                  <wp:docPr id="115" name="图片 23" descr="QQ截图2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3" descr="QQ截图22222222"/>
                          <pic:cNvPicPr>
                            <a:picLocks noChangeAspect="1"/>
                          </pic:cNvPicPr>
                        </pic:nvPicPr>
                        <pic:blipFill>
                          <a:blip r:embed="rId32"/>
                          <a:stretch>
                            <a:fillRect/>
                          </a:stretch>
                        </pic:blipFill>
                        <pic:spPr>
                          <a:xfrm>
                            <a:off x="0" y="0"/>
                            <a:ext cx="2581275" cy="1133475"/>
                          </a:xfrm>
                          <a:prstGeom prst="rect">
                            <a:avLst/>
                          </a:prstGeom>
                          <a:noFill/>
                          <a:ln w="9525">
                            <a:noFill/>
                          </a:ln>
                        </pic:spPr>
                      </pic:pic>
                    </a:graphicData>
                  </a:graphic>
                </wp:inline>
              </w:drawing>
            </w:r>
          </w:p>
        </w:tc>
        <w:tc>
          <w:tcPr>
            <w:tcW w:w="4125" w:type="dxa"/>
            <w:tcBorders>
              <w:top w:val="single" w:color="0000FF" w:sz="6" w:space="0"/>
              <w:left w:val="single" w:color="0000FF" w:sz="12" w:space="0"/>
              <w:bottom w:val="single" w:color="0000FF" w:sz="10" w:space="0"/>
              <w:right w:val="single" w:color="0000FF" w:sz="12" w:space="0"/>
            </w:tcBorders>
          </w:tcPr>
          <w:p>
            <w:pPr>
              <w:pStyle w:val="23"/>
              <w:spacing w:before="136"/>
              <w:ind w:left="582"/>
              <w:rPr>
                <w:rFonts w:ascii="Times New Roman" w:hAnsi="Times New Roman"/>
                <w:sz w:val="20"/>
                <w:szCs w:val="20"/>
              </w:rPr>
            </w:pPr>
          </w:p>
          <w:p>
            <w:pPr>
              <w:pStyle w:val="23"/>
              <w:spacing w:before="8"/>
              <w:rPr>
                <w:sz w:val="16"/>
                <w:szCs w:val="16"/>
                <w:lang w:eastAsia="zh-CN"/>
              </w:rPr>
            </w:pPr>
            <w:r>
              <w:rPr>
                <w:sz w:val="16"/>
                <w:szCs w:val="16"/>
                <w:lang w:eastAsia="zh-CN"/>
              </w:rPr>
              <w:drawing>
                <wp:inline distT="0" distB="0" distL="114300" distR="114300">
                  <wp:extent cx="2419350" cy="1304925"/>
                  <wp:effectExtent l="0" t="0" r="0" b="9525"/>
                  <wp:docPr id="116" name="图片 24" descr="QQ截图111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 descr="QQ截图1111111111111"/>
                          <pic:cNvPicPr>
                            <a:picLocks noChangeAspect="1"/>
                          </pic:cNvPicPr>
                        </pic:nvPicPr>
                        <pic:blipFill>
                          <a:blip r:embed="rId33"/>
                          <a:stretch>
                            <a:fillRect/>
                          </a:stretch>
                        </pic:blipFill>
                        <pic:spPr>
                          <a:xfrm>
                            <a:off x="0" y="0"/>
                            <a:ext cx="2419350" cy="1304925"/>
                          </a:xfrm>
                          <a:prstGeom prst="rect">
                            <a:avLst/>
                          </a:prstGeom>
                          <a:noFill/>
                          <a:ln w="9525">
                            <a:noFill/>
                          </a:ln>
                        </pic:spPr>
                      </pic:pic>
                    </a:graphicData>
                  </a:graphic>
                </wp:inline>
              </w:drawing>
            </w:r>
          </w:p>
        </w:tc>
      </w:tr>
      <w:tr>
        <w:tblPrEx>
          <w:tblCellMar>
            <w:top w:w="0" w:type="dxa"/>
            <w:left w:w="0" w:type="dxa"/>
            <w:bottom w:w="0" w:type="dxa"/>
            <w:right w:w="0" w:type="dxa"/>
          </w:tblCellMar>
        </w:tblPrEx>
        <w:trPr>
          <w:trHeight w:val="462"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line="349" w:lineRule="exact"/>
              <w:ind w:left="1045"/>
              <w:rPr>
                <w:rFonts w:ascii="宋体" w:cs="宋体"/>
                <w:sz w:val="30"/>
                <w:szCs w:val="30"/>
              </w:rPr>
            </w:pPr>
            <w:r>
              <w:rPr>
                <w:rFonts w:hint="eastAsia" w:ascii="宋体" w:hAnsi="宋体" w:cs="宋体"/>
                <w:sz w:val="30"/>
                <w:szCs w:val="30"/>
              </w:rPr>
              <w:t>理论学习满意度</w:t>
            </w:r>
          </w:p>
        </w:tc>
        <w:tc>
          <w:tcPr>
            <w:tcW w:w="4125" w:type="dxa"/>
            <w:tcBorders>
              <w:top w:val="single" w:color="0000FF" w:sz="10" w:space="0"/>
              <w:left w:val="single" w:color="0000FF" w:sz="6" w:space="0"/>
              <w:bottom w:val="single" w:color="0000FF" w:sz="10" w:space="0"/>
              <w:right w:val="single" w:color="0000FF" w:sz="4" w:space="0"/>
            </w:tcBorders>
          </w:tcPr>
          <w:p>
            <w:pPr>
              <w:pStyle w:val="23"/>
              <w:spacing w:line="352" w:lineRule="exact"/>
              <w:ind w:left="918"/>
              <w:rPr>
                <w:rFonts w:ascii="宋体" w:cs="宋体"/>
                <w:sz w:val="30"/>
                <w:szCs w:val="30"/>
              </w:rPr>
            </w:pPr>
            <w:r>
              <w:rPr>
                <w:rFonts w:hint="eastAsia" w:ascii="宋体" w:hAnsi="宋体" w:cs="宋体"/>
                <w:sz w:val="30"/>
                <w:szCs w:val="30"/>
              </w:rPr>
              <w:t>专业学习满意度</w:t>
            </w:r>
          </w:p>
        </w:tc>
      </w:tr>
      <w:tr>
        <w:tblPrEx>
          <w:tblCellMar>
            <w:top w:w="0" w:type="dxa"/>
            <w:left w:w="0" w:type="dxa"/>
            <w:bottom w:w="0" w:type="dxa"/>
            <w:right w:w="0" w:type="dxa"/>
          </w:tblCellMar>
        </w:tblPrEx>
        <w:trPr>
          <w:trHeight w:val="2696"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before="77"/>
              <w:ind w:left="752"/>
              <w:rPr>
                <w:rFonts w:ascii="Times New Roman" w:hAnsi="Times New Roman"/>
                <w:sz w:val="20"/>
                <w:szCs w:val="20"/>
              </w:rPr>
            </w:pPr>
          </w:p>
          <w:p>
            <w:pPr>
              <w:pStyle w:val="23"/>
              <w:rPr>
                <w:sz w:val="20"/>
                <w:szCs w:val="20"/>
                <w:lang w:eastAsia="zh-CN"/>
              </w:rPr>
            </w:pPr>
            <w:r>
              <w:rPr>
                <w:sz w:val="20"/>
                <w:szCs w:val="20"/>
                <w:lang w:eastAsia="zh-CN"/>
              </w:rPr>
              <w:drawing>
                <wp:inline distT="0" distB="0" distL="114300" distR="114300">
                  <wp:extent cx="2562225" cy="1323975"/>
                  <wp:effectExtent l="0" t="0" r="9525" b="9525"/>
                  <wp:docPr id="117" name="图片 25" descr="QQ图片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5" descr="QQ图片4444"/>
                          <pic:cNvPicPr>
                            <a:picLocks noChangeAspect="1"/>
                          </pic:cNvPicPr>
                        </pic:nvPicPr>
                        <pic:blipFill>
                          <a:blip r:embed="rId34"/>
                          <a:stretch>
                            <a:fillRect/>
                          </a:stretch>
                        </pic:blipFill>
                        <pic:spPr>
                          <a:xfrm>
                            <a:off x="0" y="0"/>
                            <a:ext cx="2562225" cy="1323975"/>
                          </a:xfrm>
                          <a:prstGeom prst="rect">
                            <a:avLst/>
                          </a:prstGeom>
                          <a:noFill/>
                          <a:ln w="9525">
                            <a:noFill/>
                          </a:ln>
                        </pic:spPr>
                      </pic:pic>
                    </a:graphicData>
                  </a:graphic>
                </wp:inline>
              </w:drawing>
            </w:r>
          </w:p>
        </w:tc>
        <w:tc>
          <w:tcPr>
            <w:tcW w:w="4125" w:type="dxa"/>
            <w:tcBorders>
              <w:top w:val="single" w:color="0000FF" w:sz="10" w:space="0"/>
              <w:left w:val="single" w:color="0000FF" w:sz="6" w:space="0"/>
              <w:bottom w:val="single" w:color="0000FF" w:sz="10" w:space="0"/>
              <w:right w:val="single" w:color="0000FF" w:sz="4" w:space="0"/>
            </w:tcBorders>
          </w:tcPr>
          <w:p>
            <w:pPr>
              <w:pStyle w:val="23"/>
              <w:spacing w:before="79"/>
              <w:ind w:left="599"/>
              <w:rPr>
                <w:rFonts w:ascii="Times New Roman" w:hAnsi="Times New Roman"/>
                <w:sz w:val="20"/>
                <w:szCs w:val="20"/>
              </w:rPr>
            </w:pPr>
          </w:p>
          <w:p>
            <w:pPr>
              <w:pStyle w:val="23"/>
              <w:spacing w:before="2"/>
              <w:rPr>
                <w:sz w:val="18"/>
                <w:szCs w:val="18"/>
                <w:lang w:eastAsia="zh-CN"/>
              </w:rPr>
            </w:pPr>
            <w:r>
              <w:rPr>
                <w:sz w:val="18"/>
                <w:szCs w:val="18"/>
                <w:lang w:eastAsia="zh-CN"/>
              </w:rPr>
              <w:drawing>
                <wp:inline distT="0" distB="0" distL="114300" distR="114300">
                  <wp:extent cx="2447925" cy="1323975"/>
                  <wp:effectExtent l="0" t="0" r="9525" b="9525"/>
                  <wp:docPr id="118" name="图片 26" descr="QQ截图55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6" descr="QQ截图5555555"/>
                          <pic:cNvPicPr>
                            <a:picLocks noChangeAspect="1"/>
                          </pic:cNvPicPr>
                        </pic:nvPicPr>
                        <pic:blipFill>
                          <a:blip r:embed="rId35"/>
                          <a:stretch>
                            <a:fillRect/>
                          </a:stretch>
                        </pic:blipFill>
                        <pic:spPr>
                          <a:xfrm>
                            <a:off x="0" y="0"/>
                            <a:ext cx="2447925" cy="1323975"/>
                          </a:xfrm>
                          <a:prstGeom prst="rect">
                            <a:avLst/>
                          </a:prstGeom>
                          <a:noFill/>
                          <a:ln w="9525">
                            <a:noFill/>
                          </a:ln>
                        </pic:spPr>
                      </pic:pic>
                    </a:graphicData>
                  </a:graphic>
                </wp:inline>
              </w:drawing>
            </w:r>
          </w:p>
        </w:tc>
      </w:tr>
      <w:tr>
        <w:tblPrEx>
          <w:tblCellMar>
            <w:top w:w="0" w:type="dxa"/>
            <w:left w:w="0" w:type="dxa"/>
            <w:bottom w:w="0" w:type="dxa"/>
            <w:right w:w="0" w:type="dxa"/>
          </w:tblCellMar>
        </w:tblPrEx>
        <w:trPr>
          <w:trHeight w:val="462"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line="349" w:lineRule="exact"/>
              <w:ind w:left="1045"/>
              <w:rPr>
                <w:rFonts w:ascii="宋体" w:cs="宋体"/>
                <w:sz w:val="30"/>
                <w:szCs w:val="30"/>
              </w:rPr>
            </w:pPr>
            <w:r>
              <w:rPr>
                <w:rFonts w:hint="eastAsia" w:ascii="宋体" w:hAnsi="宋体" w:cs="宋体"/>
                <w:sz w:val="30"/>
                <w:szCs w:val="30"/>
              </w:rPr>
              <w:t>实习实训满意度</w:t>
            </w:r>
          </w:p>
        </w:tc>
        <w:tc>
          <w:tcPr>
            <w:tcW w:w="4125" w:type="dxa"/>
            <w:tcBorders>
              <w:top w:val="single" w:color="0000FF" w:sz="10" w:space="0"/>
              <w:left w:val="single" w:color="0000FF" w:sz="6" w:space="0"/>
              <w:bottom w:val="single" w:color="0000FF" w:sz="10" w:space="0"/>
              <w:right w:val="single" w:color="0000FF" w:sz="4" w:space="0"/>
            </w:tcBorders>
          </w:tcPr>
          <w:p>
            <w:pPr>
              <w:pStyle w:val="23"/>
              <w:spacing w:line="352" w:lineRule="exact"/>
              <w:ind w:left="164"/>
              <w:rPr>
                <w:rFonts w:ascii="宋体" w:cs="宋体"/>
                <w:sz w:val="30"/>
                <w:szCs w:val="30"/>
              </w:rPr>
            </w:pPr>
            <w:r>
              <w:rPr>
                <w:rFonts w:hint="eastAsia" w:ascii="宋体" w:hAnsi="宋体" w:cs="宋体"/>
                <w:sz w:val="30"/>
                <w:szCs w:val="30"/>
              </w:rPr>
              <w:t>校园文化与社团活动满意度</w:t>
            </w:r>
          </w:p>
        </w:tc>
      </w:tr>
      <w:tr>
        <w:tblPrEx>
          <w:tblCellMar>
            <w:top w:w="0" w:type="dxa"/>
            <w:left w:w="0" w:type="dxa"/>
            <w:bottom w:w="0" w:type="dxa"/>
            <w:right w:w="0" w:type="dxa"/>
          </w:tblCellMar>
        </w:tblPrEx>
        <w:trPr>
          <w:trHeight w:val="2517"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line="349" w:lineRule="exact"/>
              <w:ind w:left="1045"/>
              <w:rPr>
                <w:rFonts w:hint="eastAsia" w:ascii="宋体" w:hAnsi="宋体" w:cs="宋体"/>
                <w:sz w:val="30"/>
                <w:szCs w:val="30"/>
              </w:rPr>
            </w:pPr>
            <w:r>
              <w:rPr>
                <w:rFonts w:ascii="Times New Roman" w:hAnsi="Times New Roman"/>
                <w:sz w:val="20"/>
                <w:szCs w:val="20"/>
                <w:lang w:eastAsia="zh-CN"/>
              </w:rPr>
              <w:drawing>
                <wp:anchor distT="0" distB="0" distL="114300" distR="114300" simplePos="0" relativeHeight="251688960" behindDoc="0" locked="0" layoutInCell="1" allowOverlap="1">
                  <wp:simplePos x="0" y="0"/>
                  <wp:positionH relativeFrom="column">
                    <wp:posOffset>199390</wp:posOffset>
                  </wp:positionH>
                  <wp:positionV relativeFrom="paragraph">
                    <wp:posOffset>29845</wp:posOffset>
                  </wp:positionV>
                  <wp:extent cx="2286000" cy="1438275"/>
                  <wp:effectExtent l="0" t="0" r="0" b="9525"/>
                  <wp:wrapNone/>
                  <wp:docPr id="95" name="图片 111" descr="QQ截图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11" descr="QQ截图777"/>
                          <pic:cNvPicPr>
                            <a:picLocks noChangeAspect="1"/>
                          </pic:cNvPicPr>
                        </pic:nvPicPr>
                        <pic:blipFill>
                          <a:blip r:embed="rId36"/>
                          <a:stretch>
                            <a:fillRect/>
                          </a:stretch>
                        </pic:blipFill>
                        <pic:spPr>
                          <a:xfrm>
                            <a:off x="0" y="0"/>
                            <a:ext cx="2286000" cy="1438275"/>
                          </a:xfrm>
                          <a:prstGeom prst="rect">
                            <a:avLst/>
                          </a:prstGeom>
                          <a:noFill/>
                          <a:ln w="9525">
                            <a:noFill/>
                          </a:ln>
                        </pic:spPr>
                      </pic:pic>
                    </a:graphicData>
                  </a:graphic>
                </wp:anchor>
              </w:drawing>
            </w:r>
          </w:p>
        </w:tc>
        <w:tc>
          <w:tcPr>
            <w:tcW w:w="4125" w:type="dxa"/>
            <w:tcBorders>
              <w:top w:val="single" w:color="0000FF" w:sz="10" w:space="0"/>
              <w:left w:val="single" w:color="0000FF" w:sz="6" w:space="0"/>
              <w:bottom w:val="single" w:color="0000FF" w:sz="10" w:space="0"/>
              <w:right w:val="single" w:color="0000FF" w:sz="4" w:space="0"/>
            </w:tcBorders>
          </w:tcPr>
          <w:p>
            <w:pPr>
              <w:pStyle w:val="23"/>
              <w:spacing w:line="352" w:lineRule="exact"/>
              <w:ind w:left="164"/>
              <w:rPr>
                <w:rFonts w:hint="eastAsia" w:ascii="宋体" w:hAnsi="宋体" w:cs="宋体"/>
                <w:sz w:val="30"/>
                <w:szCs w:val="30"/>
              </w:rPr>
            </w:pPr>
            <w:r>
              <w:rPr>
                <w:sz w:val="20"/>
                <w:szCs w:val="20"/>
                <w:lang w:eastAsia="zh-CN"/>
              </w:rPr>
              <w:drawing>
                <wp:anchor distT="0" distB="0" distL="114300" distR="114300" simplePos="0" relativeHeight="251689984" behindDoc="0" locked="0" layoutInCell="1" allowOverlap="1">
                  <wp:simplePos x="0" y="0"/>
                  <wp:positionH relativeFrom="column">
                    <wp:posOffset>47625</wp:posOffset>
                  </wp:positionH>
                  <wp:positionV relativeFrom="paragraph">
                    <wp:posOffset>26035</wp:posOffset>
                  </wp:positionV>
                  <wp:extent cx="2495550" cy="1247775"/>
                  <wp:effectExtent l="0" t="0" r="0" b="9525"/>
                  <wp:wrapNone/>
                  <wp:docPr id="96" name="图片 112" descr="QQ截图99999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2" descr="QQ截图999999999"/>
                          <pic:cNvPicPr>
                            <a:picLocks noChangeAspect="1"/>
                          </pic:cNvPicPr>
                        </pic:nvPicPr>
                        <pic:blipFill>
                          <a:blip r:embed="rId37"/>
                          <a:stretch>
                            <a:fillRect/>
                          </a:stretch>
                        </pic:blipFill>
                        <pic:spPr>
                          <a:xfrm>
                            <a:off x="0" y="0"/>
                            <a:ext cx="2495550" cy="1247775"/>
                          </a:xfrm>
                          <a:prstGeom prst="rect">
                            <a:avLst/>
                          </a:prstGeom>
                          <a:noFill/>
                          <a:ln w="9525">
                            <a:noFill/>
                          </a:ln>
                        </pic:spPr>
                      </pic:pic>
                    </a:graphicData>
                  </a:graphic>
                </wp:anchor>
              </w:drawing>
            </w:r>
          </w:p>
        </w:tc>
      </w:tr>
      <w:tr>
        <w:tblPrEx>
          <w:tblCellMar>
            <w:top w:w="0" w:type="dxa"/>
            <w:left w:w="0" w:type="dxa"/>
            <w:bottom w:w="0" w:type="dxa"/>
            <w:right w:w="0" w:type="dxa"/>
          </w:tblCellMar>
        </w:tblPrEx>
        <w:trPr>
          <w:trHeight w:val="610"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line="349" w:lineRule="exact"/>
              <w:ind w:left="1045"/>
              <w:rPr>
                <w:rFonts w:ascii="Times New Roman" w:hAnsi="Times New Roman"/>
                <w:sz w:val="20"/>
                <w:szCs w:val="20"/>
                <w:lang w:eastAsia="zh-CN"/>
              </w:rPr>
            </w:pPr>
            <w:r>
              <w:rPr>
                <w:rFonts w:hint="eastAsia" w:ascii="宋体" w:hAnsi="宋体" w:cs="宋体"/>
                <w:sz w:val="30"/>
                <w:szCs w:val="30"/>
              </w:rPr>
              <w:t>生活满意度</w:t>
            </w:r>
          </w:p>
        </w:tc>
        <w:tc>
          <w:tcPr>
            <w:tcW w:w="4125" w:type="dxa"/>
            <w:tcBorders>
              <w:top w:val="single" w:color="0000FF" w:sz="10" w:space="0"/>
              <w:left w:val="single" w:color="0000FF" w:sz="6" w:space="0"/>
              <w:bottom w:val="single" w:color="0000FF" w:sz="10" w:space="0"/>
              <w:right w:val="single" w:color="0000FF" w:sz="4" w:space="0"/>
            </w:tcBorders>
          </w:tcPr>
          <w:p>
            <w:pPr>
              <w:pStyle w:val="23"/>
              <w:spacing w:line="352" w:lineRule="exact"/>
              <w:ind w:left="164"/>
              <w:rPr>
                <w:sz w:val="20"/>
                <w:szCs w:val="20"/>
                <w:lang w:eastAsia="zh-CN"/>
              </w:rPr>
            </w:pPr>
            <w:r>
              <w:rPr>
                <w:rFonts w:hint="eastAsia" w:ascii="宋体" w:hAnsi="宋体" w:cs="宋体"/>
                <w:sz w:val="30"/>
                <w:szCs w:val="30"/>
              </w:rPr>
              <w:t>校园安全满意度</w:t>
            </w:r>
          </w:p>
        </w:tc>
      </w:tr>
    </w:tbl>
    <w:p>
      <w:pPr>
        <w:pStyle w:val="25"/>
        <w:spacing w:line="360" w:lineRule="auto"/>
        <w:rPr>
          <w:rFonts w:ascii="黑体" w:hAnsi="黑体" w:eastAsia="黑体" w:cs="黑体"/>
          <w:sz w:val="30"/>
          <w:szCs w:val="30"/>
          <w:lang w:eastAsia="zh-CN"/>
        </w:rPr>
      </w:pPr>
      <w:r>
        <w:rPr>
          <w:rFonts w:hint="eastAsia" w:ascii="黑体" w:hAnsi="黑体" w:eastAsia="黑体" w:cs="黑体"/>
          <w:spacing w:val="-2"/>
          <w:sz w:val="21"/>
          <w:szCs w:val="21"/>
          <w:lang w:val="en-US" w:eastAsia="zh-CN"/>
        </w:rPr>
        <w:t xml:space="preserve">                        </w:t>
      </w:r>
      <w:r>
        <w:rPr>
          <w:rFonts w:hint="eastAsia" w:ascii="黑体" w:hAnsi="黑体" w:eastAsia="黑体" w:cs="黑体"/>
          <w:color w:val="FF0000"/>
          <w:spacing w:val="-2"/>
          <w:sz w:val="21"/>
          <w:szCs w:val="21"/>
          <w:lang w:val="en-US" w:eastAsia="zh-CN"/>
        </w:rPr>
        <w:t xml:space="preserve"> </w:t>
      </w:r>
      <w:r>
        <w:rPr>
          <w:rFonts w:hint="eastAsia" w:ascii="黑体" w:hAnsi="黑体" w:eastAsia="黑体" w:cs="黑体"/>
          <w:color w:val="auto"/>
          <w:spacing w:val="-2"/>
          <w:sz w:val="21"/>
          <w:szCs w:val="21"/>
          <w:lang w:val="en-US" w:eastAsia="zh-CN"/>
        </w:rPr>
        <w:t xml:space="preserve"> </w:t>
      </w:r>
      <w:r>
        <w:rPr>
          <w:rFonts w:hint="eastAsia" w:ascii="黑体" w:hAnsi="黑体" w:eastAsia="黑体" w:cs="黑体"/>
          <w:color w:val="auto"/>
          <w:spacing w:val="-2"/>
          <w:sz w:val="21"/>
          <w:szCs w:val="21"/>
        </w:rPr>
        <w:t>图</w:t>
      </w:r>
      <w:r>
        <w:rPr>
          <w:rFonts w:hint="eastAsia" w:ascii="黑体" w:hAnsi="黑体" w:eastAsia="黑体" w:cs="黑体"/>
          <w:color w:val="auto"/>
          <w:spacing w:val="-2"/>
          <w:sz w:val="21"/>
          <w:szCs w:val="21"/>
          <w:lang w:val="en-US" w:eastAsia="zh-CN"/>
        </w:rPr>
        <w:t>10</w:t>
      </w:r>
      <w:r>
        <w:rPr>
          <w:rFonts w:hint="eastAsia" w:ascii="黑体" w:hAnsi="黑体" w:eastAsia="黑体" w:cs="黑体"/>
          <w:color w:val="auto"/>
          <w:spacing w:val="-2"/>
          <w:sz w:val="21"/>
          <w:szCs w:val="21"/>
        </w:rPr>
        <w:t>：</w:t>
      </w:r>
      <w:r>
        <w:rPr>
          <w:rFonts w:hint="eastAsia" w:ascii="黑体" w:hAnsi="黑体" w:eastAsia="黑体" w:cs="黑体"/>
          <w:color w:val="auto"/>
          <w:spacing w:val="-2"/>
          <w:sz w:val="21"/>
          <w:szCs w:val="21"/>
          <w:lang w:eastAsia="zh-CN"/>
        </w:rPr>
        <w:t>学生调查问卷分析图</w:t>
      </w:r>
    </w:p>
    <w:p>
      <w:pPr>
        <w:pStyle w:val="25"/>
        <w:spacing w:line="360" w:lineRule="auto"/>
        <w:ind w:left="15" w:leftChars="7" w:firstLine="762" w:firstLineChars="254"/>
        <w:rPr>
          <w:rFonts w:hint="eastAsia" w:ascii="黑体" w:hAnsi="黑体" w:eastAsia="黑体" w:cs="黑体"/>
          <w:sz w:val="30"/>
          <w:szCs w:val="30"/>
          <w:lang w:eastAsia="zh-CN"/>
        </w:rPr>
      </w:pPr>
      <w:r>
        <w:rPr>
          <w:rFonts w:ascii="黑体" w:hAnsi="黑体" w:eastAsia="黑体" w:cs="黑体"/>
          <w:sz w:val="30"/>
          <w:szCs w:val="30"/>
          <w:lang w:eastAsia="zh-CN"/>
        </w:rPr>
        <w:t xml:space="preserve">2.3 </w:t>
      </w:r>
      <w:r>
        <w:rPr>
          <w:rFonts w:hint="eastAsia" w:ascii="黑体" w:hAnsi="黑体" w:eastAsia="黑体" w:cs="黑体"/>
          <w:sz w:val="30"/>
          <w:szCs w:val="30"/>
          <w:lang w:eastAsia="zh-CN"/>
        </w:rPr>
        <w:t>资助情况</w:t>
      </w:r>
    </w:p>
    <w:p>
      <w:pPr>
        <w:pStyle w:val="25"/>
        <w:spacing w:line="360" w:lineRule="auto"/>
        <w:ind w:left="15" w:leftChars="7" w:firstLine="762" w:firstLineChars="254"/>
        <w:rPr>
          <w:color w:val="auto"/>
        </w:rPr>
      </w:pPr>
      <w:r>
        <w:rPr>
          <w:rFonts w:hint="eastAsia" w:ascii="仿宋_GB2312" w:hAnsi="仿宋_GB2312" w:eastAsia="仿宋_GB2312" w:cs="仿宋_GB2312"/>
          <w:color w:val="auto"/>
          <w:sz w:val="30"/>
          <w:szCs w:val="30"/>
          <w:lang w:eastAsia="zh-CN"/>
        </w:rPr>
        <w:t>我校严格按照国家免学费和助学金政策，核对落实享受资助</w:t>
      </w:r>
      <w:r>
        <w:rPr>
          <w:rFonts w:ascii="华文新魏" w:hAnsi="华文楷体" w:eastAsia="华文新魏"/>
          <w:color w:val="auto"/>
          <w:w w:val="200"/>
          <w:position w:val="20"/>
          <w:sz w:val="15"/>
          <w:szCs w:val="15"/>
          <w:u w:val="single"/>
          <w:lang w:eastAsia="zh-CN"/>
        </w:rPr>
        <w:t xml:space="preserve">                                                                                                                        </w:t>
      </w:r>
    </w:p>
    <w:p>
      <w:pPr>
        <w:pStyle w:val="4"/>
        <w:spacing w:before="0" w:line="360" w:lineRule="auto"/>
        <w:ind w:left="0" w:leftChars="0" w:firstLine="0" w:firstLineChars="0"/>
        <w:jc w:val="both"/>
        <w:rPr>
          <w:rFonts w:hint="eastAsia" w:ascii="仿宋_GB2312" w:hAnsi="仿宋_GB2312" w:eastAsia="仿宋_GB2312" w:cs="仿宋_GB2312"/>
          <w:color w:val="auto"/>
          <w:sz w:val="30"/>
          <w:szCs w:val="30"/>
          <w:lang w:eastAsia="zh-CN"/>
        </w:rPr>
      </w:pPr>
      <w:r>
        <w:rPr>
          <w:rFonts w:hint="eastAsia" w:ascii="仿宋_GB2312" w:hAnsi="仿宋_GB2312" w:eastAsia="仿宋_GB2312" w:cs="仿宋_GB2312"/>
          <w:color w:val="auto"/>
          <w:sz w:val="30"/>
          <w:szCs w:val="30"/>
          <w:lang w:eastAsia="zh-CN"/>
        </w:rPr>
        <w:t>学生。2021年度免学费划拨</w:t>
      </w:r>
      <w:r>
        <w:rPr>
          <w:rFonts w:hint="eastAsia" w:ascii="仿宋_GB2312" w:hAnsi="仿宋_GB2312" w:eastAsia="仿宋_GB2312" w:cs="仿宋_GB2312"/>
          <w:color w:val="auto"/>
          <w:sz w:val="30"/>
          <w:szCs w:val="30"/>
          <w:lang w:val="en-US" w:eastAsia="zh-CN"/>
        </w:rPr>
        <w:t>23.7万元。2021年上半年</w:t>
      </w:r>
      <w:r>
        <w:rPr>
          <w:rFonts w:hint="eastAsia" w:ascii="仿宋_GB2312" w:hAnsi="仿宋_GB2312" w:eastAsia="仿宋_GB2312" w:cs="仿宋_GB2312"/>
          <w:color w:val="auto"/>
          <w:sz w:val="30"/>
          <w:szCs w:val="30"/>
          <w:lang w:eastAsia="zh-CN"/>
        </w:rPr>
        <w:t>享受助学金学生</w:t>
      </w:r>
      <w:r>
        <w:rPr>
          <w:rFonts w:hint="eastAsia" w:ascii="仿宋_GB2312" w:hAnsi="仿宋_GB2312" w:eastAsia="仿宋_GB2312" w:cs="仿宋_GB2312"/>
          <w:color w:val="auto"/>
          <w:sz w:val="30"/>
          <w:szCs w:val="30"/>
          <w:lang w:val="en-US" w:eastAsia="zh-CN"/>
        </w:rPr>
        <w:t>55</w:t>
      </w:r>
      <w:r>
        <w:rPr>
          <w:rFonts w:hint="eastAsia" w:ascii="仿宋_GB2312" w:hAnsi="仿宋_GB2312" w:eastAsia="仿宋_GB2312" w:cs="仿宋_GB2312"/>
          <w:color w:val="auto"/>
          <w:sz w:val="30"/>
          <w:szCs w:val="30"/>
          <w:lang w:eastAsia="zh-CN"/>
        </w:rPr>
        <w:t>人，实际发放资金</w:t>
      </w:r>
      <w:r>
        <w:rPr>
          <w:rFonts w:hint="eastAsia" w:ascii="仿宋_GB2312" w:hAnsi="仿宋_GB2312" w:eastAsia="仿宋_GB2312" w:cs="仿宋_GB2312"/>
          <w:color w:val="auto"/>
          <w:sz w:val="30"/>
          <w:szCs w:val="30"/>
          <w:lang w:val="en-US" w:eastAsia="zh-CN"/>
        </w:rPr>
        <w:t>5.6</w:t>
      </w:r>
      <w:r>
        <w:rPr>
          <w:rFonts w:hint="eastAsia" w:ascii="仿宋_GB2312" w:hAnsi="仿宋_GB2312" w:eastAsia="仿宋_GB2312" w:cs="仿宋_GB2312"/>
          <w:color w:val="auto"/>
          <w:sz w:val="30"/>
          <w:szCs w:val="30"/>
          <w:lang w:eastAsia="zh-CN"/>
        </w:rPr>
        <w:t>万元。下半年享受助学金学生</w:t>
      </w:r>
      <w:r>
        <w:rPr>
          <w:rFonts w:hint="eastAsia" w:ascii="仿宋_GB2312" w:hAnsi="仿宋_GB2312" w:eastAsia="仿宋_GB2312" w:cs="仿宋_GB2312"/>
          <w:color w:val="auto"/>
          <w:sz w:val="30"/>
          <w:szCs w:val="30"/>
          <w:lang w:val="en-US" w:eastAsia="zh-CN"/>
        </w:rPr>
        <w:t>43</w:t>
      </w:r>
      <w:r>
        <w:rPr>
          <w:rFonts w:hint="eastAsia" w:ascii="仿宋_GB2312" w:hAnsi="仿宋_GB2312" w:eastAsia="仿宋_GB2312" w:cs="仿宋_GB2312"/>
          <w:color w:val="auto"/>
          <w:sz w:val="30"/>
          <w:szCs w:val="30"/>
          <w:lang w:eastAsia="zh-CN"/>
        </w:rPr>
        <w:t>人，实际发放资金</w:t>
      </w:r>
      <w:r>
        <w:rPr>
          <w:rFonts w:hint="eastAsia" w:ascii="仿宋_GB2312" w:hAnsi="仿宋_GB2312" w:eastAsia="仿宋_GB2312" w:cs="仿宋_GB2312"/>
          <w:color w:val="auto"/>
          <w:sz w:val="30"/>
          <w:szCs w:val="30"/>
          <w:lang w:val="en-US" w:eastAsia="zh-CN"/>
        </w:rPr>
        <w:t>4.3</w:t>
      </w:r>
      <w:r>
        <w:rPr>
          <w:rFonts w:hint="eastAsia" w:ascii="仿宋_GB2312" w:hAnsi="仿宋_GB2312" w:eastAsia="仿宋_GB2312" w:cs="仿宋_GB2312"/>
          <w:color w:val="auto"/>
          <w:sz w:val="30"/>
          <w:szCs w:val="30"/>
          <w:lang w:eastAsia="zh-CN"/>
        </w:rPr>
        <w:t>万元。</w:t>
      </w:r>
    </w:p>
    <w:p>
      <w:pPr>
        <w:pStyle w:val="25"/>
        <w:spacing w:line="360" w:lineRule="auto"/>
        <w:ind w:left="15" w:leftChars="7" w:firstLine="762" w:firstLineChars="254"/>
        <w:rPr>
          <w:rFonts w:ascii="黑体" w:hAnsi="黑体" w:eastAsia="黑体" w:cs="黑体"/>
          <w:sz w:val="30"/>
          <w:szCs w:val="30"/>
          <w:lang w:eastAsia="zh-CN"/>
        </w:rPr>
      </w:pPr>
      <w:r>
        <w:rPr>
          <w:rFonts w:ascii="黑体" w:hAnsi="黑体" w:eastAsia="黑体" w:cs="黑体"/>
          <w:sz w:val="30"/>
          <w:szCs w:val="30"/>
          <w:lang w:eastAsia="zh-CN"/>
        </w:rPr>
        <w:t xml:space="preserve">2.4 </w:t>
      </w:r>
      <w:r>
        <w:rPr>
          <w:rFonts w:hint="eastAsia" w:ascii="黑体" w:hAnsi="黑体" w:eastAsia="黑体" w:cs="黑体"/>
          <w:sz w:val="30"/>
          <w:szCs w:val="30"/>
          <w:lang w:eastAsia="zh-CN"/>
        </w:rPr>
        <w:t>就业质量</w:t>
      </w:r>
    </w:p>
    <w:p>
      <w:pPr>
        <w:pStyle w:val="4"/>
        <w:spacing w:before="0" w:line="360" w:lineRule="auto"/>
        <w:ind w:left="13" w:leftChars="6" w:firstLine="645" w:firstLineChars="215"/>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2021年，我校总计毕业生</w:t>
      </w:r>
      <w:r>
        <w:rPr>
          <w:rFonts w:hint="eastAsia" w:ascii="仿宋_GB2312" w:hAnsi="仿宋_GB2312" w:eastAsia="仿宋_GB2312" w:cs="仿宋_GB2312"/>
          <w:sz w:val="30"/>
          <w:szCs w:val="30"/>
          <w:lang w:val="en-US" w:eastAsia="zh-CN"/>
        </w:rPr>
        <w:t>515</w:t>
      </w:r>
      <w:r>
        <w:rPr>
          <w:rFonts w:hint="eastAsia" w:ascii="仿宋_GB2312" w:hAnsi="仿宋_GB2312" w:eastAsia="仿宋_GB2312" w:cs="仿宋_GB2312"/>
          <w:sz w:val="30"/>
          <w:szCs w:val="30"/>
          <w:lang w:eastAsia="zh-CN"/>
        </w:rPr>
        <w:t>人，实际就业人数</w:t>
      </w:r>
      <w:r>
        <w:rPr>
          <w:rFonts w:hint="eastAsia" w:ascii="仿宋_GB2312" w:hAnsi="仿宋_GB2312" w:eastAsia="仿宋_GB2312" w:cs="仿宋_GB2312"/>
          <w:sz w:val="30"/>
          <w:szCs w:val="30"/>
          <w:lang w:val="en-US" w:eastAsia="zh-CN"/>
        </w:rPr>
        <w:t>416</w:t>
      </w:r>
      <w:r>
        <w:rPr>
          <w:rFonts w:hint="eastAsia" w:ascii="仿宋_GB2312" w:hAnsi="仿宋_GB2312" w:eastAsia="仿宋_GB2312" w:cs="仿宋_GB2312"/>
          <w:sz w:val="30"/>
          <w:szCs w:val="30"/>
          <w:lang w:eastAsia="zh-CN"/>
        </w:rPr>
        <w:t>人，就 业率为</w:t>
      </w:r>
      <w:r>
        <w:rPr>
          <w:rFonts w:hint="eastAsia" w:ascii="仿宋_GB2312" w:hAnsi="仿宋_GB2312" w:eastAsia="仿宋_GB2312" w:cs="仿宋_GB2312"/>
          <w:sz w:val="30"/>
          <w:szCs w:val="30"/>
          <w:lang w:val="en-US" w:eastAsia="zh-CN"/>
        </w:rPr>
        <w:t>86.8</w:t>
      </w:r>
      <w:r>
        <w:rPr>
          <w:rFonts w:hint="eastAsia" w:ascii="仿宋_GB2312" w:hAnsi="仿宋_GB2312" w:eastAsia="仿宋_GB2312" w:cs="仿宋_GB2312"/>
          <w:sz w:val="30"/>
          <w:szCs w:val="30"/>
          <w:lang w:eastAsia="zh-CN"/>
        </w:rPr>
        <w:t>%，对口就业人数</w:t>
      </w:r>
      <w:r>
        <w:rPr>
          <w:rFonts w:hint="eastAsia" w:ascii="仿宋_GB2312" w:hAnsi="仿宋_GB2312" w:eastAsia="仿宋_GB2312" w:cs="仿宋_GB2312"/>
          <w:sz w:val="30"/>
          <w:szCs w:val="30"/>
          <w:lang w:val="en-US" w:eastAsia="zh-CN"/>
        </w:rPr>
        <w:t>405</w:t>
      </w:r>
      <w:r>
        <w:rPr>
          <w:rFonts w:hint="eastAsia" w:ascii="仿宋_GB2312" w:hAnsi="仿宋_GB2312" w:eastAsia="仿宋_GB2312" w:cs="仿宋_GB2312"/>
          <w:sz w:val="30"/>
          <w:szCs w:val="30"/>
          <w:lang w:eastAsia="zh-CN"/>
        </w:rPr>
        <w:t>人，对口率9</w:t>
      </w:r>
      <w:r>
        <w:rPr>
          <w:rFonts w:hint="eastAsia" w:ascii="仿宋_GB2312" w:hAnsi="仿宋_GB2312" w:eastAsia="仿宋_GB2312" w:cs="仿宋_GB2312"/>
          <w:sz w:val="30"/>
          <w:szCs w:val="30"/>
          <w:lang w:val="en-US" w:eastAsia="zh-CN"/>
        </w:rPr>
        <w:t>7</w:t>
      </w:r>
      <w:r>
        <w:rPr>
          <w:rFonts w:hint="eastAsia" w:ascii="仿宋_GB2312" w:hAnsi="仿宋_GB2312" w:eastAsia="仿宋_GB2312" w:cs="仿宋_GB2312"/>
          <w:sz w:val="30"/>
          <w:szCs w:val="30"/>
          <w:lang w:eastAsia="zh-CN"/>
        </w:rPr>
        <w:t>%。</w:t>
      </w:r>
    </w:p>
    <w:p>
      <w:pPr>
        <w:pStyle w:val="4"/>
        <w:spacing w:before="0" w:line="360" w:lineRule="auto"/>
        <w:ind w:left="13" w:leftChars="6" w:firstLine="648" w:firstLineChars="315"/>
        <w:jc w:val="center"/>
        <w:rPr>
          <w:rFonts w:ascii="黑体" w:hAnsi="黑体" w:eastAsia="黑体" w:cs="黑体"/>
          <w:sz w:val="21"/>
          <w:szCs w:val="21"/>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7</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信阳建筑</w:t>
      </w:r>
      <w:r>
        <w:rPr>
          <w:rFonts w:hint="eastAsia" w:ascii="黑体" w:hAnsi="黑体" w:eastAsia="黑体" w:cs="黑体"/>
          <w:spacing w:val="-2"/>
          <w:sz w:val="21"/>
          <w:szCs w:val="21"/>
        </w:rPr>
        <w:t>工程学校</w:t>
      </w:r>
      <w:r>
        <w:rPr>
          <w:rFonts w:ascii="黑体" w:hAnsi="黑体" w:eastAsia="黑体" w:cs="黑体"/>
          <w:spacing w:val="-53"/>
          <w:sz w:val="21"/>
          <w:szCs w:val="21"/>
        </w:rPr>
        <w:t xml:space="preserve"> </w:t>
      </w:r>
      <w:r>
        <w:rPr>
          <w:rFonts w:hint="eastAsia" w:ascii="黑体" w:hAnsi="黑体" w:eastAsia="黑体" w:cs="黑体"/>
          <w:spacing w:val="-2"/>
          <w:sz w:val="21"/>
          <w:szCs w:val="21"/>
          <w:lang w:eastAsia="zh-CN"/>
        </w:rPr>
        <w:t>2021年</w:t>
      </w:r>
      <w:r>
        <w:rPr>
          <w:rFonts w:hint="eastAsia" w:ascii="黑体" w:hAnsi="黑体" w:eastAsia="黑体" w:cs="黑体"/>
          <w:spacing w:val="-2"/>
          <w:sz w:val="21"/>
          <w:szCs w:val="21"/>
        </w:rPr>
        <w:t>毕业生就业情况统计表</w:t>
      </w:r>
    </w:p>
    <w:tbl>
      <w:tblPr>
        <w:tblStyle w:val="9"/>
        <w:tblW w:w="84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3"/>
        <w:gridCol w:w="1785"/>
        <w:gridCol w:w="1070"/>
        <w:gridCol w:w="1715"/>
        <w:gridCol w:w="2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1823" w:type="dxa"/>
            <w:shd w:val="clear" w:color="auto" w:fill="C7D9F1"/>
            <w:vAlign w:val="center"/>
          </w:tcPr>
          <w:p>
            <w:pPr>
              <w:jc w:val="center"/>
              <w:rPr>
                <w:rFonts w:ascii="宋体" w:cs="宋体"/>
                <w:spacing w:val="-1"/>
                <w:sz w:val="13"/>
                <w:szCs w:val="13"/>
              </w:rPr>
            </w:pPr>
          </w:p>
          <w:p>
            <w:pPr>
              <w:jc w:val="center"/>
              <w:rPr>
                <w:rFonts w:ascii="黑体" w:hAnsi="黑体" w:eastAsia="黑体" w:cs="黑体"/>
                <w:spacing w:val="-2"/>
                <w:sz w:val="21"/>
                <w:szCs w:val="21"/>
                <w:lang w:eastAsia="zh-CN"/>
              </w:rPr>
            </w:pPr>
            <w:r>
              <w:rPr>
                <w:rFonts w:hint="eastAsia" w:ascii="宋体" w:hAnsi="宋体" w:cs="宋体"/>
                <w:spacing w:val="-1"/>
                <w:sz w:val="21"/>
                <w:szCs w:val="21"/>
              </w:rPr>
              <w:t>毕业学生人数</w:t>
            </w:r>
          </w:p>
        </w:tc>
        <w:tc>
          <w:tcPr>
            <w:tcW w:w="1785" w:type="dxa"/>
            <w:shd w:val="clear" w:color="auto" w:fill="C7D9F1"/>
            <w:vAlign w:val="center"/>
          </w:tcPr>
          <w:p>
            <w:pPr>
              <w:spacing w:line="215" w:lineRule="exact"/>
              <w:jc w:val="center"/>
              <w:rPr>
                <w:rFonts w:ascii="宋体" w:cs="宋体"/>
                <w:spacing w:val="-1"/>
                <w:sz w:val="21"/>
                <w:szCs w:val="21"/>
              </w:rPr>
            </w:pPr>
          </w:p>
          <w:p>
            <w:pPr>
              <w:spacing w:line="215" w:lineRule="exact"/>
              <w:jc w:val="center"/>
              <w:rPr>
                <w:rFonts w:ascii="黑体" w:hAnsi="黑体" w:eastAsia="黑体" w:cs="黑体"/>
                <w:spacing w:val="-2"/>
                <w:sz w:val="21"/>
                <w:szCs w:val="21"/>
                <w:lang w:eastAsia="zh-CN"/>
              </w:rPr>
            </w:pPr>
            <w:r>
              <w:rPr>
                <w:rFonts w:hint="eastAsia" w:ascii="宋体" w:hAnsi="宋体" w:cs="宋体"/>
                <w:spacing w:val="-1"/>
                <w:sz w:val="21"/>
                <w:szCs w:val="21"/>
              </w:rPr>
              <w:t>就业学生人数</w:t>
            </w:r>
          </w:p>
        </w:tc>
        <w:tc>
          <w:tcPr>
            <w:tcW w:w="1070" w:type="dxa"/>
            <w:shd w:val="clear" w:color="auto" w:fill="C7D9F1"/>
            <w:vAlign w:val="center"/>
          </w:tcPr>
          <w:p>
            <w:pPr>
              <w:spacing w:line="215" w:lineRule="exact"/>
              <w:jc w:val="center"/>
              <w:rPr>
                <w:rFonts w:ascii="宋体" w:cs="宋体"/>
                <w:spacing w:val="-1"/>
                <w:sz w:val="21"/>
                <w:szCs w:val="21"/>
              </w:rPr>
            </w:pPr>
          </w:p>
          <w:p>
            <w:pPr>
              <w:spacing w:line="215" w:lineRule="exact"/>
              <w:jc w:val="center"/>
              <w:rPr>
                <w:rFonts w:ascii="黑体" w:hAnsi="黑体" w:eastAsia="黑体" w:cs="黑体"/>
                <w:spacing w:val="-2"/>
                <w:sz w:val="21"/>
                <w:szCs w:val="21"/>
                <w:lang w:eastAsia="zh-CN"/>
              </w:rPr>
            </w:pPr>
            <w:r>
              <w:rPr>
                <w:rFonts w:hint="eastAsia" w:ascii="宋体" w:hAnsi="宋体" w:cs="宋体"/>
                <w:spacing w:val="-1"/>
                <w:sz w:val="21"/>
                <w:szCs w:val="21"/>
              </w:rPr>
              <w:t>就业率</w:t>
            </w:r>
          </w:p>
        </w:tc>
        <w:tc>
          <w:tcPr>
            <w:tcW w:w="1715" w:type="dxa"/>
            <w:shd w:val="clear" w:color="auto" w:fill="C7D9F1"/>
            <w:vAlign w:val="center"/>
          </w:tcPr>
          <w:p>
            <w:pPr>
              <w:spacing w:line="215" w:lineRule="exact"/>
              <w:jc w:val="center"/>
              <w:rPr>
                <w:rFonts w:ascii="宋体" w:cs="宋体"/>
                <w:spacing w:val="-1"/>
                <w:sz w:val="21"/>
                <w:szCs w:val="21"/>
              </w:rPr>
            </w:pPr>
          </w:p>
          <w:p>
            <w:pPr>
              <w:spacing w:line="215" w:lineRule="exact"/>
              <w:jc w:val="center"/>
              <w:rPr>
                <w:rFonts w:ascii="黑体" w:hAnsi="黑体" w:eastAsia="黑体" w:cs="黑体"/>
                <w:spacing w:val="-2"/>
                <w:sz w:val="21"/>
                <w:szCs w:val="21"/>
                <w:lang w:eastAsia="zh-CN"/>
              </w:rPr>
            </w:pPr>
            <w:r>
              <w:rPr>
                <w:rFonts w:hint="eastAsia" w:ascii="宋体" w:hAnsi="宋体" w:cs="宋体"/>
                <w:spacing w:val="-1"/>
                <w:sz w:val="21"/>
                <w:szCs w:val="21"/>
              </w:rPr>
              <w:t>对口就业人数</w:t>
            </w:r>
          </w:p>
        </w:tc>
        <w:tc>
          <w:tcPr>
            <w:tcW w:w="2067" w:type="dxa"/>
            <w:shd w:val="clear" w:color="auto" w:fill="C7D9F1"/>
            <w:vAlign w:val="center"/>
          </w:tcPr>
          <w:p>
            <w:pPr>
              <w:spacing w:line="215" w:lineRule="exact"/>
              <w:jc w:val="center"/>
              <w:rPr>
                <w:rFonts w:ascii="宋体" w:cs="宋体"/>
                <w:spacing w:val="-1"/>
                <w:sz w:val="21"/>
                <w:szCs w:val="21"/>
              </w:rPr>
            </w:pPr>
          </w:p>
          <w:p>
            <w:pPr>
              <w:spacing w:line="215" w:lineRule="exact"/>
              <w:jc w:val="center"/>
              <w:rPr>
                <w:rFonts w:ascii="黑体" w:hAnsi="黑体" w:eastAsia="黑体" w:cs="黑体"/>
                <w:spacing w:val="-2"/>
                <w:sz w:val="21"/>
                <w:szCs w:val="21"/>
                <w:lang w:eastAsia="zh-CN"/>
              </w:rPr>
            </w:pPr>
            <w:r>
              <w:rPr>
                <w:rFonts w:hint="eastAsia" w:ascii="宋体" w:hAnsi="宋体" w:cs="宋体"/>
                <w:spacing w:val="-1"/>
                <w:sz w:val="21"/>
                <w:szCs w:val="21"/>
              </w:rPr>
              <w:t>对口就业率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823" w:type="dxa"/>
            <w:shd w:val="clear" w:color="auto" w:fill="FFFF99"/>
            <w:vAlign w:val="center"/>
          </w:tcPr>
          <w:p>
            <w:pPr>
              <w:jc w:val="center"/>
              <w:rPr>
                <w:rFonts w:hint="default" w:ascii="黑体" w:hAnsi="黑体" w:eastAsia="黑体" w:cs="黑体"/>
                <w:spacing w:val="-2"/>
                <w:sz w:val="21"/>
                <w:szCs w:val="21"/>
                <w:lang w:val="en-US" w:eastAsia="zh-CN"/>
              </w:rPr>
            </w:pPr>
            <w:r>
              <w:rPr>
                <w:rFonts w:hint="eastAsia"/>
                <w:spacing w:val="-2"/>
                <w:sz w:val="21"/>
                <w:szCs w:val="21"/>
                <w:lang w:val="en-US" w:eastAsia="zh-CN"/>
              </w:rPr>
              <w:t>515</w:t>
            </w:r>
          </w:p>
        </w:tc>
        <w:tc>
          <w:tcPr>
            <w:tcW w:w="1785" w:type="dxa"/>
            <w:shd w:val="clear" w:color="auto" w:fill="FFFF99"/>
            <w:vAlign w:val="center"/>
          </w:tcPr>
          <w:p>
            <w:pPr>
              <w:jc w:val="center"/>
              <w:rPr>
                <w:rFonts w:hint="default" w:ascii="黑体" w:hAnsi="黑体" w:eastAsia="黑体" w:cs="黑体"/>
                <w:spacing w:val="-2"/>
                <w:sz w:val="21"/>
                <w:szCs w:val="21"/>
                <w:lang w:val="en-US" w:eastAsia="zh-CN"/>
              </w:rPr>
            </w:pPr>
            <w:r>
              <w:rPr>
                <w:rFonts w:hint="eastAsia"/>
                <w:spacing w:val="-2"/>
                <w:sz w:val="21"/>
                <w:szCs w:val="21"/>
                <w:lang w:val="en-US" w:eastAsia="zh-CN"/>
              </w:rPr>
              <w:t>509</w:t>
            </w:r>
          </w:p>
        </w:tc>
        <w:tc>
          <w:tcPr>
            <w:tcW w:w="1070" w:type="dxa"/>
            <w:shd w:val="clear" w:color="auto" w:fill="FFFF99"/>
            <w:vAlign w:val="center"/>
          </w:tcPr>
          <w:p>
            <w:pPr>
              <w:jc w:val="center"/>
              <w:rPr>
                <w:rFonts w:ascii="黑体" w:hAnsi="黑体" w:eastAsia="黑体" w:cs="黑体"/>
                <w:spacing w:val="-2"/>
                <w:sz w:val="21"/>
                <w:szCs w:val="21"/>
                <w:lang w:eastAsia="zh-CN"/>
              </w:rPr>
            </w:pPr>
            <w:r>
              <w:rPr>
                <w:rFonts w:hint="eastAsia" w:ascii="Times New Roman" w:hAnsi="Times New Roman"/>
                <w:spacing w:val="-2"/>
                <w:sz w:val="21"/>
                <w:szCs w:val="21"/>
                <w:lang w:val="en-US" w:eastAsia="zh-CN"/>
              </w:rPr>
              <w:t>98.8</w:t>
            </w:r>
            <w:r>
              <w:rPr>
                <w:rFonts w:ascii="Times New Roman" w:hAnsi="Times New Roman"/>
                <w:spacing w:val="-2"/>
                <w:sz w:val="21"/>
                <w:szCs w:val="21"/>
              </w:rPr>
              <w:t>%</w:t>
            </w:r>
          </w:p>
        </w:tc>
        <w:tc>
          <w:tcPr>
            <w:tcW w:w="1715" w:type="dxa"/>
            <w:shd w:val="clear" w:color="auto" w:fill="FFFF99"/>
            <w:vAlign w:val="center"/>
          </w:tcPr>
          <w:p>
            <w:pPr>
              <w:jc w:val="center"/>
              <w:rPr>
                <w:rFonts w:hint="default" w:ascii="黑体" w:hAnsi="黑体" w:eastAsia="黑体" w:cs="黑体"/>
                <w:spacing w:val="-2"/>
                <w:sz w:val="21"/>
                <w:szCs w:val="21"/>
                <w:lang w:val="en-US" w:eastAsia="zh-CN"/>
              </w:rPr>
            </w:pPr>
            <w:r>
              <w:rPr>
                <w:rFonts w:hint="eastAsia"/>
                <w:spacing w:val="-2"/>
                <w:sz w:val="21"/>
                <w:szCs w:val="21"/>
                <w:lang w:val="en-US" w:eastAsia="zh-CN"/>
              </w:rPr>
              <w:t>476</w:t>
            </w:r>
          </w:p>
        </w:tc>
        <w:tc>
          <w:tcPr>
            <w:tcW w:w="2067" w:type="dxa"/>
            <w:shd w:val="clear" w:color="auto" w:fill="FFFF99"/>
            <w:vAlign w:val="center"/>
          </w:tcPr>
          <w:p>
            <w:pPr>
              <w:jc w:val="center"/>
              <w:rPr>
                <w:rFonts w:ascii="黑体" w:hAnsi="黑体" w:eastAsia="黑体" w:cs="黑体"/>
                <w:spacing w:val="-2"/>
                <w:sz w:val="21"/>
                <w:szCs w:val="21"/>
                <w:lang w:eastAsia="zh-CN"/>
              </w:rPr>
            </w:pPr>
            <w:r>
              <w:rPr>
                <w:rFonts w:ascii="Times New Roman" w:hAnsi="Times New Roman"/>
                <w:spacing w:val="-2"/>
                <w:sz w:val="21"/>
                <w:szCs w:val="21"/>
                <w:lang w:eastAsia="zh-CN"/>
              </w:rPr>
              <w:t>9</w:t>
            </w:r>
            <w:r>
              <w:rPr>
                <w:rFonts w:hint="eastAsia" w:ascii="Times New Roman" w:hAnsi="Times New Roman"/>
                <w:spacing w:val="-2"/>
                <w:sz w:val="21"/>
                <w:szCs w:val="21"/>
                <w:lang w:val="en-US" w:eastAsia="zh-CN"/>
              </w:rPr>
              <w:t>3.5</w:t>
            </w:r>
            <w:r>
              <w:rPr>
                <w:rFonts w:ascii="Times New Roman" w:hAnsi="Times New Roman"/>
                <w:spacing w:val="-2"/>
                <w:sz w:val="21"/>
                <w:szCs w:val="21"/>
              </w:rPr>
              <w:t>%</w:t>
            </w:r>
          </w:p>
        </w:tc>
      </w:tr>
    </w:tbl>
    <w:p>
      <w:pPr>
        <w:rPr>
          <w:rFonts w:ascii="黑体" w:hAnsi="黑体" w:eastAsia="黑体" w:cs="黑体"/>
          <w:spacing w:val="-2"/>
          <w:sz w:val="21"/>
          <w:szCs w:val="21"/>
          <w:lang w:eastAsia="zh-CN"/>
        </w:rPr>
      </w:pPr>
    </w:p>
    <w:p>
      <w:pPr>
        <w:jc w:val="center"/>
        <w:rPr>
          <w:sz w:val="16"/>
          <w:szCs w:val="16"/>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8</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信阳建筑工</w:t>
      </w:r>
      <w:r>
        <w:rPr>
          <w:rFonts w:hint="eastAsia" w:ascii="黑体" w:hAnsi="黑体" w:eastAsia="黑体" w:cs="黑体"/>
          <w:spacing w:val="-2"/>
          <w:sz w:val="21"/>
          <w:szCs w:val="21"/>
        </w:rPr>
        <w:t>程学校</w:t>
      </w:r>
      <w:r>
        <w:rPr>
          <w:rFonts w:ascii="黑体" w:hAnsi="黑体" w:eastAsia="黑体" w:cs="黑体"/>
          <w:spacing w:val="-53"/>
          <w:sz w:val="21"/>
          <w:szCs w:val="21"/>
        </w:rPr>
        <w:t xml:space="preserve"> </w:t>
      </w:r>
      <w:r>
        <w:rPr>
          <w:rFonts w:hint="eastAsia" w:ascii="黑体" w:hAnsi="黑体" w:eastAsia="黑体" w:cs="黑体"/>
          <w:spacing w:val="-2"/>
          <w:sz w:val="21"/>
          <w:szCs w:val="21"/>
          <w:lang w:eastAsia="zh-CN"/>
        </w:rPr>
        <w:t>2021年</w:t>
      </w:r>
      <w:r>
        <w:rPr>
          <w:rFonts w:hint="eastAsia" w:ascii="黑体" w:hAnsi="黑体" w:eastAsia="黑体" w:cs="黑体"/>
          <w:spacing w:val="-2"/>
          <w:sz w:val="21"/>
          <w:szCs w:val="21"/>
        </w:rPr>
        <w:t>毕业生就业去向一览表</w:t>
      </w:r>
    </w:p>
    <w:p>
      <w:pPr>
        <w:rPr>
          <w:rFonts w:ascii="Times New Roman" w:hAnsi="Times New Roman"/>
          <w:sz w:val="20"/>
          <w:szCs w:val="20"/>
        </w:rPr>
      </w:pPr>
      <w:r>
        <w:rPr>
          <w:rFonts w:eastAsia="Times New Roman"/>
        </w:rPr>
        <mc:AlternateContent>
          <mc:Choice Requires="wps">
            <w:drawing>
              <wp:inline distT="0" distB="0" distL="114300" distR="114300">
                <wp:extent cx="6928485" cy="76200"/>
                <wp:effectExtent l="0" t="0" r="0" b="0"/>
                <wp:docPr id="60" name="文本框 18"/>
                <wp:cNvGraphicFramePr/>
                <a:graphic xmlns:a="http://schemas.openxmlformats.org/drawingml/2006/main">
                  <a:graphicData uri="http://schemas.microsoft.com/office/word/2010/wordprocessingShape">
                    <wps:wsp>
                      <wps:cNvSpPr txBox="1"/>
                      <wps:spPr>
                        <a:xfrm flipV="1">
                          <a:off x="0" y="0"/>
                          <a:ext cx="6928485" cy="76200"/>
                        </a:xfrm>
                        <a:prstGeom prst="rect">
                          <a:avLst/>
                        </a:prstGeom>
                        <a:noFill/>
                        <a:ln w="9525">
                          <a:noFill/>
                        </a:ln>
                      </wps:spPr>
                      <wps:txbx>
                        <w:txbxContent>
                          <w:p/>
                        </w:txbxContent>
                      </wps:txbx>
                      <wps:bodyPr lIns="0" tIns="0" rIns="0" bIns="0" upright="1"/>
                    </wps:wsp>
                  </a:graphicData>
                </a:graphic>
              </wp:inline>
            </w:drawing>
          </mc:Choice>
          <mc:Fallback>
            <w:pict>
              <v:shape id="文本框 18" o:spid="_x0000_s1026" o:spt="202" type="#_x0000_t202" style="flip:y;height:6pt;width:545.55pt;" filled="f" stroked="f" coordsize="21600,21600" o:gfxdata="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HYXHYbRAAAABQEAAA8AAAAAAAAAAQAgAAAAIgAAAGRycy9kb3ducmV2&#10;LnhtbFBLAQIUABQAAAAIAIdO4kCp0OWyygEAAIYDAAAOAAAAAAAAAAEAIAAAACABAABkcnMvZTJv&#10;RG9jLnhtbFBLBQYAAAAABgAGAFkBAABcBQAAAAA=&#10;">
                <v:fill on="f" focussize="0,0"/>
                <v:stroke on="f"/>
                <v:imagedata o:title=""/>
                <o:lock v:ext="edit" aspectratio="f"/>
                <v:textbox inset="0mm,0mm,0mm,0mm">
                  <w:txbxContent>
                    <w:p/>
                  </w:txbxContent>
                </v:textbox>
                <w10:wrap type="none"/>
                <w10:anchorlock/>
              </v:shape>
            </w:pict>
          </mc:Fallback>
        </mc:AlternateContent>
      </w:r>
    </w:p>
    <w:tbl>
      <w:tblPr>
        <w:tblStyle w:val="9"/>
        <w:tblW w:w="85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840"/>
        <w:gridCol w:w="735"/>
        <w:gridCol w:w="1152"/>
        <w:gridCol w:w="1053"/>
        <w:gridCol w:w="897"/>
        <w:gridCol w:w="1381"/>
        <w:gridCol w:w="1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2026" w:type="dxa"/>
            <w:gridSpan w:val="2"/>
            <w:shd w:val="clear" w:color="auto" w:fill="C7D9F1"/>
            <w:vAlign w:val="center"/>
          </w:tcPr>
          <w:p>
            <w:pPr>
              <w:spacing w:before="21" w:line="232" w:lineRule="exact"/>
              <w:ind w:right="20"/>
              <w:jc w:val="center"/>
              <w:rPr>
                <w:sz w:val="20"/>
                <w:szCs w:val="20"/>
              </w:rPr>
            </w:pPr>
            <w:r>
              <w:rPr>
                <w:rFonts w:hint="eastAsia" w:ascii="宋体" w:hAnsi="宋体" w:cs="宋体"/>
                <w:spacing w:val="-1"/>
                <w:sz w:val="18"/>
                <w:szCs w:val="18"/>
              </w:rPr>
              <w:t>就业去向分组（</w:t>
            </w:r>
            <w:r>
              <w:rPr>
                <w:rFonts w:hint="eastAsia" w:ascii="宋体" w:hAnsi="宋体" w:cs="宋体"/>
                <w:spacing w:val="-1"/>
                <w:sz w:val="18"/>
                <w:szCs w:val="18"/>
                <w:lang w:eastAsia="zh-CN"/>
              </w:rPr>
              <w:t>一</w:t>
            </w:r>
            <w:r>
              <w:rPr>
                <w:rFonts w:hint="eastAsia" w:ascii="宋体" w:hAnsi="宋体" w:cs="宋体"/>
                <w:spacing w:val="-1"/>
                <w:sz w:val="18"/>
                <w:szCs w:val="18"/>
              </w:rPr>
              <w:t>）</w:t>
            </w:r>
          </w:p>
        </w:tc>
        <w:tc>
          <w:tcPr>
            <w:tcW w:w="1887" w:type="dxa"/>
            <w:gridSpan w:val="2"/>
            <w:shd w:val="clear" w:color="auto" w:fill="C7D9F1"/>
            <w:vAlign w:val="center"/>
          </w:tcPr>
          <w:p>
            <w:pPr>
              <w:spacing w:before="125"/>
              <w:jc w:val="center"/>
              <w:rPr>
                <w:sz w:val="20"/>
                <w:szCs w:val="20"/>
              </w:rPr>
            </w:pPr>
            <w:r>
              <w:rPr>
                <w:rFonts w:hint="eastAsia" w:ascii="宋体" w:hAnsi="宋体" w:cs="宋体"/>
                <w:spacing w:val="-1"/>
                <w:sz w:val="18"/>
                <w:szCs w:val="18"/>
              </w:rPr>
              <w:t>就业去向分组（</w:t>
            </w:r>
            <w:r>
              <w:rPr>
                <w:rFonts w:hint="eastAsia" w:ascii="宋体" w:hAnsi="宋体" w:cs="宋体"/>
                <w:spacing w:val="-1"/>
                <w:sz w:val="18"/>
                <w:szCs w:val="18"/>
                <w:lang w:eastAsia="zh-CN"/>
              </w:rPr>
              <w:t>二</w:t>
            </w:r>
            <w:r>
              <w:rPr>
                <w:rFonts w:hint="eastAsia" w:ascii="宋体" w:hAnsi="宋体" w:cs="宋体"/>
                <w:spacing w:val="-1"/>
                <w:sz w:val="18"/>
                <w:szCs w:val="18"/>
              </w:rPr>
              <w:t>）</w:t>
            </w:r>
          </w:p>
        </w:tc>
        <w:tc>
          <w:tcPr>
            <w:tcW w:w="1950" w:type="dxa"/>
            <w:gridSpan w:val="2"/>
            <w:shd w:val="clear" w:color="auto" w:fill="C7D9F1"/>
            <w:vAlign w:val="center"/>
          </w:tcPr>
          <w:p>
            <w:pPr>
              <w:spacing w:line="200" w:lineRule="exact"/>
              <w:jc w:val="center"/>
              <w:rPr>
                <w:sz w:val="20"/>
                <w:szCs w:val="20"/>
              </w:rPr>
            </w:pPr>
            <w:r>
              <w:rPr>
                <w:rFonts w:hint="eastAsia" w:ascii="宋体" w:hAnsi="宋体" w:cs="宋体"/>
                <w:spacing w:val="-1"/>
                <w:sz w:val="18"/>
                <w:szCs w:val="18"/>
              </w:rPr>
              <w:t>就业地点情况</w:t>
            </w:r>
          </w:p>
        </w:tc>
        <w:tc>
          <w:tcPr>
            <w:tcW w:w="2652" w:type="dxa"/>
            <w:gridSpan w:val="2"/>
            <w:shd w:val="clear" w:color="auto" w:fill="C7D9F1"/>
            <w:vAlign w:val="center"/>
          </w:tcPr>
          <w:p>
            <w:pPr>
              <w:spacing w:line="200" w:lineRule="exact"/>
              <w:jc w:val="center"/>
              <w:rPr>
                <w:sz w:val="20"/>
                <w:szCs w:val="20"/>
              </w:rPr>
            </w:pPr>
            <w:r>
              <w:rPr>
                <w:rFonts w:hint="eastAsia" w:ascii="宋体" w:hAnsi="宋体" w:cs="宋体"/>
                <w:spacing w:val="-1"/>
                <w:sz w:val="18"/>
                <w:szCs w:val="18"/>
              </w:rPr>
              <w:t>就业渠道情况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186" w:type="dxa"/>
            <w:shd w:val="clear" w:color="auto" w:fill="FFFF99"/>
            <w:vAlign w:val="center"/>
          </w:tcPr>
          <w:p>
            <w:pPr>
              <w:ind w:left="2"/>
              <w:jc w:val="center"/>
              <w:rPr>
                <w:sz w:val="20"/>
                <w:szCs w:val="20"/>
              </w:rPr>
            </w:pPr>
            <w:r>
              <w:rPr>
                <w:rFonts w:hint="eastAsia" w:ascii="宋体" w:hAnsi="宋体" w:cs="宋体"/>
                <w:spacing w:val="-1"/>
                <w:sz w:val="18"/>
                <w:szCs w:val="18"/>
              </w:rPr>
              <w:t>去向</w:t>
            </w:r>
          </w:p>
        </w:tc>
        <w:tc>
          <w:tcPr>
            <w:tcW w:w="840" w:type="dxa"/>
            <w:shd w:val="clear" w:color="auto" w:fill="FFFF99"/>
            <w:vAlign w:val="center"/>
          </w:tcPr>
          <w:p>
            <w:pPr>
              <w:jc w:val="both"/>
              <w:rPr>
                <w:sz w:val="20"/>
                <w:szCs w:val="20"/>
              </w:rPr>
            </w:pPr>
            <w:r>
              <w:rPr>
                <w:rFonts w:hint="eastAsia" w:ascii="宋体" w:hAnsi="宋体" w:cs="宋体"/>
                <w:spacing w:val="-1"/>
                <w:sz w:val="18"/>
                <w:szCs w:val="18"/>
              </w:rPr>
              <w:t>人数</w:t>
            </w:r>
          </w:p>
        </w:tc>
        <w:tc>
          <w:tcPr>
            <w:tcW w:w="735" w:type="dxa"/>
            <w:shd w:val="clear" w:color="auto" w:fill="FFFF99"/>
            <w:vAlign w:val="center"/>
          </w:tcPr>
          <w:p>
            <w:pPr>
              <w:jc w:val="center"/>
              <w:rPr>
                <w:sz w:val="20"/>
                <w:szCs w:val="20"/>
              </w:rPr>
            </w:pPr>
            <w:r>
              <w:rPr>
                <w:rFonts w:hint="eastAsia" w:ascii="宋体" w:hAnsi="宋体" w:cs="宋体"/>
                <w:spacing w:val="-1"/>
                <w:sz w:val="18"/>
                <w:szCs w:val="18"/>
              </w:rPr>
              <w:t>去向</w:t>
            </w:r>
          </w:p>
        </w:tc>
        <w:tc>
          <w:tcPr>
            <w:tcW w:w="1152" w:type="dxa"/>
            <w:shd w:val="clear" w:color="auto" w:fill="FFFF99"/>
            <w:vAlign w:val="center"/>
          </w:tcPr>
          <w:p>
            <w:pPr>
              <w:ind w:left="267"/>
              <w:jc w:val="both"/>
              <w:rPr>
                <w:sz w:val="20"/>
                <w:szCs w:val="20"/>
              </w:rPr>
            </w:pPr>
            <w:r>
              <w:rPr>
                <w:rFonts w:ascii="宋体" w:hAnsi="宋体" w:cs="宋体"/>
                <w:spacing w:val="-1"/>
                <w:sz w:val="18"/>
                <w:szCs w:val="18"/>
                <w:lang w:eastAsia="zh-CN"/>
              </w:rPr>
              <w:t xml:space="preserve"> </w:t>
            </w:r>
            <w:r>
              <w:rPr>
                <w:rFonts w:hint="eastAsia" w:ascii="宋体" w:hAnsi="宋体" w:cs="宋体"/>
                <w:spacing w:val="-1"/>
                <w:sz w:val="18"/>
                <w:szCs w:val="18"/>
              </w:rPr>
              <w:t>人数</w:t>
            </w:r>
          </w:p>
        </w:tc>
        <w:tc>
          <w:tcPr>
            <w:tcW w:w="1053" w:type="dxa"/>
            <w:shd w:val="clear" w:color="auto" w:fill="FFFF99"/>
            <w:vAlign w:val="center"/>
          </w:tcPr>
          <w:p>
            <w:pPr>
              <w:ind w:left="207"/>
              <w:jc w:val="center"/>
              <w:rPr>
                <w:sz w:val="20"/>
                <w:szCs w:val="20"/>
              </w:rPr>
            </w:pPr>
            <w:r>
              <w:rPr>
                <w:rFonts w:hint="eastAsia" w:ascii="宋体" w:hAnsi="宋体" w:cs="宋体"/>
                <w:spacing w:val="-1"/>
                <w:sz w:val="18"/>
                <w:szCs w:val="18"/>
              </w:rPr>
              <w:t>地点</w:t>
            </w:r>
          </w:p>
        </w:tc>
        <w:tc>
          <w:tcPr>
            <w:tcW w:w="897" w:type="dxa"/>
            <w:shd w:val="clear" w:color="auto" w:fill="FFFF99"/>
            <w:vAlign w:val="center"/>
          </w:tcPr>
          <w:p>
            <w:pPr>
              <w:ind w:left="219"/>
              <w:jc w:val="center"/>
              <w:rPr>
                <w:sz w:val="20"/>
                <w:szCs w:val="20"/>
              </w:rPr>
            </w:pPr>
            <w:r>
              <w:rPr>
                <w:rFonts w:hint="eastAsia" w:ascii="宋体" w:hAnsi="宋体" w:cs="宋体"/>
                <w:spacing w:val="-1"/>
                <w:sz w:val="18"/>
                <w:szCs w:val="18"/>
              </w:rPr>
              <w:t>人数</w:t>
            </w:r>
          </w:p>
        </w:tc>
        <w:tc>
          <w:tcPr>
            <w:tcW w:w="1381" w:type="dxa"/>
            <w:shd w:val="clear" w:color="auto" w:fill="FFFF99"/>
            <w:vAlign w:val="center"/>
          </w:tcPr>
          <w:p>
            <w:pPr>
              <w:ind w:right="2"/>
              <w:jc w:val="center"/>
              <w:rPr>
                <w:sz w:val="20"/>
                <w:szCs w:val="20"/>
              </w:rPr>
            </w:pPr>
            <w:r>
              <w:rPr>
                <w:rFonts w:hint="eastAsia" w:ascii="宋体" w:hAnsi="宋体" w:cs="宋体"/>
                <w:spacing w:val="-1"/>
                <w:sz w:val="18"/>
                <w:szCs w:val="18"/>
              </w:rPr>
              <w:t>渠道</w:t>
            </w:r>
          </w:p>
        </w:tc>
        <w:tc>
          <w:tcPr>
            <w:tcW w:w="1271" w:type="dxa"/>
            <w:shd w:val="clear" w:color="auto" w:fill="FFFF99"/>
            <w:vAlign w:val="center"/>
          </w:tcPr>
          <w:p>
            <w:pPr>
              <w:ind w:left="348"/>
              <w:jc w:val="center"/>
              <w:rPr>
                <w:sz w:val="20"/>
                <w:szCs w:val="20"/>
              </w:rPr>
            </w:pPr>
            <w:r>
              <w:rPr>
                <w:rFonts w:hint="eastAsia" w:ascii="宋体" w:hAnsi="宋体" w:cs="宋体"/>
                <w:spacing w:val="-1"/>
                <w:sz w:val="18"/>
                <w:szCs w:val="18"/>
              </w:rPr>
              <w:t>人数</w:t>
            </w:r>
            <w:r>
              <w:rPr>
                <w:rFonts w:hint="eastAsia" w:ascii="宋体" w:hAnsi="宋体" w:cs="宋体"/>
                <w:spacing w:val="-1"/>
                <w:sz w:val="18"/>
                <w:szCs w:val="1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186" w:type="dxa"/>
            <w:shd w:val="clear" w:color="auto" w:fill="FFFF99"/>
            <w:vAlign w:val="center"/>
          </w:tcPr>
          <w:p>
            <w:pPr>
              <w:spacing w:before="2" w:line="200" w:lineRule="exact"/>
              <w:jc w:val="center"/>
              <w:rPr>
                <w:sz w:val="20"/>
                <w:szCs w:val="20"/>
              </w:rPr>
            </w:pPr>
          </w:p>
          <w:p>
            <w:pPr>
              <w:ind w:left="219"/>
              <w:jc w:val="center"/>
              <w:rPr>
                <w:sz w:val="20"/>
                <w:szCs w:val="20"/>
              </w:rPr>
            </w:pPr>
            <w:r>
              <w:rPr>
                <w:rFonts w:hint="eastAsia" w:ascii="宋体" w:hAnsi="宋体" w:cs="宋体"/>
                <w:spacing w:val="-1"/>
                <w:sz w:val="18"/>
                <w:szCs w:val="18"/>
              </w:rPr>
              <w:t>第一产业</w:t>
            </w:r>
          </w:p>
        </w:tc>
        <w:tc>
          <w:tcPr>
            <w:tcW w:w="840" w:type="dxa"/>
            <w:shd w:val="clear" w:color="auto" w:fill="FFFF99"/>
            <w:vAlign w:val="center"/>
          </w:tcPr>
          <w:p>
            <w:pPr>
              <w:ind w:right="267"/>
              <w:jc w:val="center"/>
              <w:rPr>
                <w:sz w:val="20"/>
                <w:szCs w:val="20"/>
                <w:lang w:val="en-US" w:eastAsia="zh-CN"/>
              </w:rPr>
            </w:pPr>
            <w:r>
              <w:rPr>
                <w:rFonts w:hint="eastAsia"/>
                <w:sz w:val="20"/>
                <w:szCs w:val="20"/>
                <w:lang w:val="en-US" w:eastAsia="zh-CN"/>
              </w:rPr>
              <w:t>7</w:t>
            </w:r>
          </w:p>
        </w:tc>
        <w:tc>
          <w:tcPr>
            <w:tcW w:w="735" w:type="dxa"/>
            <w:shd w:val="clear" w:color="auto" w:fill="FFFF99"/>
            <w:vAlign w:val="center"/>
          </w:tcPr>
          <w:p>
            <w:pPr>
              <w:jc w:val="center"/>
              <w:rPr>
                <w:sz w:val="20"/>
                <w:szCs w:val="20"/>
              </w:rPr>
            </w:pPr>
            <w:r>
              <w:rPr>
                <w:rFonts w:hint="eastAsia" w:ascii="宋体" w:hAnsi="宋体" w:cs="宋体"/>
                <w:spacing w:val="-1"/>
                <w:sz w:val="18"/>
                <w:szCs w:val="18"/>
              </w:rPr>
              <w:t>本地</w:t>
            </w:r>
          </w:p>
        </w:tc>
        <w:tc>
          <w:tcPr>
            <w:tcW w:w="1152" w:type="dxa"/>
            <w:shd w:val="clear" w:color="auto" w:fill="FFFF99"/>
            <w:vAlign w:val="center"/>
          </w:tcPr>
          <w:p>
            <w:pPr>
              <w:ind w:left="292" w:right="296"/>
              <w:jc w:val="center"/>
              <w:rPr>
                <w:rFonts w:hint="default"/>
                <w:sz w:val="20"/>
                <w:szCs w:val="20"/>
                <w:lang w:val="en-US" w:eastAsia="zh-CN"/>
              </w:rPr>
            </w:pPr>
            <w:r>
              <w:rPr>
                <w:rFonts w:hint="eastAsia" w:ascii="宋体"/>
                <w:sz w:val="18"/>
                <w:lang w:val="en-US" w:eastAsia="zh-CN"/>
              </w:rPr>
              <w:t>453</w:t>
            </w:r>
          </w:p>
        </w:tc>
        <w:tc>
          <w:tcPr>
            <w:tcW w:w="1053" w:type="dxa"/>
            <w:shd w:val="clear" w:color="auto" w:fill="FFFF99"/>
            <w:vAlign w:val="center"/>
          </w:tcPr>
          <w:p>
            <w:pPr>
              <w:jc w:val="center"/>
              <w:rPr>
                <w:sz w:val="20"/>
                <w:szCs w:val="20"/>
              </w:rPr>
            </w:pPr>
            <w:r>
              <w:rPr>
                <w:rFonts w:hint="eastAsia" w:ascii="宋体" w:hAnsi="宋体" w:cs="宋体"/>
                <w:spacing w:val="-1"/>
                <w:sz w:val="18"/>
                <w:szCs w:val="18"/>
              </w:rPr>
              <w:t>城区</w:t>
            </w:r>
          </w:p>
        </w:tc>
        <w:tc>
          <w:tcPr>
            <w:tcW w:w="897" w:type="dxa"/>
            <w:shd w:val="clear" w:color="auto" w:fill="FFFF99"/>
            <w:vAlign w:val="center"/>
          </w:tcPr>
          <w:p>
            <w:pPr>
              <w:jc w:val="center"/>
              <w:rPr>
                <w:rFonts w:hint="default" w:ascii="Calibri" w:hAnsi="Calibri" w:eastAsia="宋体" w:cs="Times New Roman"/>
                <w:kern w:val="0"/>
                <w:sz w:val="20"/>
                <w:szCs w:val="20"/>
                <w:lang w:val="en-US" w:eastAsia="zh-CN" w:bidi="ar-SA"/>
              </w:rPr>
            </w:pPr>
            <w:r>
              <w:rPr>
                <w:rFonts w:hint="eastAsia" w:ascii="宋体"/>
                <w:sz w:val="18"/>
                <w:lang w:val="en-US" w:eastAsia="zh-CN"/>
              </w:rPr>
              <w:t>376</w:t>
            </w:r>
          </w:p>
        </w:tc>
        <w:tc>
          <w:tcPr>
            <w:tcW w:w="1381" w:type="dxa"/>
            <w:shd w:val="clear" w:color="auto" w:fill="FFFF99"/>
            <w:vAlign w:val="center"/>
          </w:tcPr>
          <w:p>
            <w:pPr>
              <w:jc w:val="center"/>
              <w:rPr>
                <w:rFonts w:ascii="Calibri" w:hAnsi="Calibri" w:eastAsia="宋体" w:cs="Times New Roman"/>
                <w:kern w:val="0"/>
                <w:sz w:val="20"/>
                <w:szCs w:val="20"/>
                <w:lang w:val="en-US" w:eastAsia="zh-CN" w:bidi="ar-SA"/>
              </w:rPr>
            </w:pPr>
            <w:r>
              <w:rPr>
                <w:rFonts w:hint="eastAsia" w:ascii="宋体" w:hAnsi="宋体" w:cs="宋体"/>
                <w:spacing w:val="-1"/>
                <w:sz w:val="18"/>
                <w:szCs w:val="18"/>
              </w:rPr>
              <w:t>学校推荐</w:t>
            </w:r>
          </w:p>
        </w:tc>
        <w:tc>
          <w:tcPr>
            <w:tcW w:w="1271" w:type="dxa"/>
            <w:shd w:val="clear" w:color="auto" w:fill="FFFF99"/>
            <w:vAlign w:val="center"/>
          </w:tcPr>
          <w:p>
            <w:pPr>
              <w:ind w:left="373" w:right="375"/>
              <w:jc w:val="center"/>
              <w:rPr>
                <w:rFonts w:hint="default"/>
                <w:sz w:val="20"/>
                <w:szCs w:val="20"/>
                <w:lang w:val="en-US" w:eastAsia="zh-CN"/>
              </w:rPr>
            </w:pPr>
            <w:r>
              <w:rPr>
                <w:rFonts w:hint="eastAsia"/>
                <w:sz w:val="20"/>
                <w:szCs w:val="20"/>
                <w:lang w:val="en-US" w:eastAsia="zh-CN"/>
              </w:rPr>
              <w:t>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186" w:type="dxa"/>
            <w:shd w:val="clear" w:color="auto" w:fill="FFFF99"/>
            <w:vAlign w:val="center"/>
          </w:tcPr>
          <w:p>
            <w:pPr>
              <w:spacing w:before="86"/>
              <w:ind w:left="219"/>
              <w:jc w:val="center"/>
              <w:rPr>
                <w:sz w:val="20"/>
                <w:szCs w:val="20"/>
              </w:rPr>
            </w:pPr>
            <w:r>
              <w:rPr>
                <w:rFonts w:hint="eastAsia" w:ascii="宋体" w:hAnsi="宋体" w:cs="宋体"/>
                <w:spacing w:val="-1"/>
                <w:sz w:val="18"/>
                <w:szCs w:val="18"/>
              </w:rPr>
              <w:t>第二产业</w:t>
            </w:r>
          </w:p>
        </w:tc>
        <w:tc>
          <w:tcPr>
            <w:tcW w:w="840" w:type="dxa"/>
            <w:shd w:val="clear" w:color="auto" w:fill="FFFF99"/>
            <w:vAlign w:val="center"/>
          </w:tcPr>
          <w:p>
            <w:pPr>
              <w:spacing w:before="86"/>
              <w:ind w:right="267"/>
              <w:jc w:val="center"/>
              <w:rPr>
                <w:rFonts w:hint="default"/>
                <w:sz w:val="20"/>
                <w:szCs w:val="20"/>
                <w:lang w:val="en-US" w:eastAsia="zh-CN"/>
              </w:rPr>
            </w:pPr>
            <w:r>
              <w:rPr>
                <w:rFonts w:hint="eastAsia" w:ascii="宋体"/>
                <w:sz w:val="18"/>
                <w:lang w:val="en-US" w:eastAsia="zh-CN"/>
              </w:rPr>
              <w:t>461</w:t>
            </w:r>
          </w:p>
        </w:tc>
        <w:tc>
          <w:tcPr>
            <w:tcW w:w="735" w:type="dxa"/>
            <w:shd w:val="clear" w:color="auto" w:fill="FFFF99"/>
            <w:vAlign w:val="center"/>
          </w:tcPr>
          <w:p>
            <w:pPr>
              <w:jc w:val="center"/>
              <w:rPr>
                <w:sz w:val="20"/>
                <w:szCs w:val="20"/>
              </w:rPr>
            </w:pPr>
          </w:p>
        </w:tc>
        <w:tc>
          <w:tcPr>
            <w:tcW w:w="1152" w:type="dxa"/>
            <w:shd w:val="clear" w:color="auto" w:fill="FFFF99"/>
            <w:vAlign w:val="center"/>
          </w:tcPr>
          <w:p>
            <w:pPr>
              <w:jc w:val="center"/>
              <w:rPr>
                <w:sz w:val="20"/>
                <w:szCs w:val="20"/>
                <w:lang w:val="en-US" w:eastAsia="zh-CN"/>
              </w:rPr>
            </w:pPr>
          </w:p>
        </w:tc>
        <w:tc>
          <w:tcPr>
            <w:tcW w:w="1053" w:type="dxa"/>
            <w:shd w:val="clear" w:color="auto" w:fill="FFFF99"/>
            <w:vAlign w:val="center"/>
          </w:tcPr>
          <w:p>
            <w:pPr>
              <w:spacing w:before="86"/>
              <w:jc w:val="center"/>
              <w:rPr>
                <w:sz w:val="20"/>
                <w:szCs w:val="20"/>
              </w:rPr>
            </w:pPr>
            <w:r>
              <w:rPr>
                <w:rFonts w:hint="eastAsia" w:ascii="宋体" w:hAnsi="宋体" w:cs="宋体"/>
                <w:spacing w:val="-1"/>
                <w:sz w:val="18"/>
                <w:szCs w:val="18"/>
              </w:rPr>
              <w:t>镇区</w:t>
            </w:r>
          </w:p>
        </w:tc>
        <w:tc>
          <w:tcPr>
            <w:tcW w:w="897" w:type="dxa"/>
            <w:shd w:val="clear" w:color="auto" w:fill="FFFF99"/>
            <w:vAlign w:val="center"/>
          </w:tcPr>
          <w:p>
            <w:pPr>
              <w:spacing w:before="86"/>
              <w:jc w:val="center"/>
              <w:rPr>
                <w:rFonts w:hint="default" w:ascii="Calibri" w:hAnsi="Calibri" w:eastAsia="宋体" w:cs="Times New Roman"/>
                <w:kern w:val="0"/>
                <w:sz w:val="20"/>
                <w:szCs w:val="20"/>
                <w:lang w:val="en-US" w:eastAsia="zh-CN" w:bidi="ar-SA"/>
              </w:rPr>
            </w:pPr>
            <w:r>
              <w:rPr>
                <w:rFonts w:hint="eastAsia" w:ascii="宋体"/>
                <w:sz w:val="18"/>
                <w:lang w:val="en-US" w:eastAsia="zh-CN"/>
              </w:rPr>
              <w:t>133</w:t>
            </w:r>
          </w:p>
        </w:tc>
        <w:tc>
          <w:tcPr>
            <w:tcW w:w="1381" w:type="dxa"/>
            <w:shd w:val="clear" w:color="auto" w:fill="FFFF99"/>
            <w:vAlign w:val="center"/>
          </w:tcPr>
          <w:p>
            <w:pPr>
              <w:spacing w:before="86"/>
              <w:jc w:val="center"/>
              <w:rPr>
                <w:rFonts w:ascii="Calibri" w:hAnsi="Calibri" w:eastAsia="宋体" w:cs="Times New Roman"/>
                <w:kern w:val="0"/>
                <w:sz w:val="20"/>
                <w:szCs w:val="20"/>
                <w:lang w:val="en-US" w:eastAsia="zh-CN" w:bidi="ar-SA"/>
              </w:rPr>
            </w:pPr>
            <w:r>
              <w:rPr>
                <w:rFonts w:hint="eastAsia" w:ascii="宋体" w:hAnsi="宋体" w:cs="宋体"/>
                <w:spacing w:val="-1"/>
                <w:sz w:val="18"/>
                <w:szCs w:val="18"/>
              </w:rPr>
              <w:t>中介介绍</w:t>
            </w:r>
          </w:p>
        </w:tc>
        <w:tc>
          <w:tcPr>
            <w:tcW w:w="1271" w:type="dxa"/>
            <w:shd w:val="clear" w:color="auto" w:fill="FFFF99"/>
            <w:vAlign w:val="center"/>
          </w:tcPr>
          <w:p>
            <w:pPr>
              <w:spacing w:before="86"/>
              <w:ind w:left="373" w:right="375"/>
              <w:jc w:val="center"/>
              <w:rPr>
                <w:sz w:val="20"/>
                <w:szCs w:val="20"/>
              </w:rPr>
            </w:pPr>
            <w:r>
              <w:rPr>
                <w:rFonts w:ascii="宋体"/>
                <w:sz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1186" w:type="dxa"/>
            <w:shd w:val="clear" w:color="auto" w:fill="FFFF99"/>
            <w:vAlign w:val="center"/>
          </w:tcPr>
          <w:p>
            <w:pPr>
              <w:spacing w:before="87"/>
              <w:ind w:left="219"/>
              <w:jc w:val="center"/>
              <w:rPr>
                <w:sz w:val="20"/>
                <w:szCs w:val="20"/>
              </w:rPr>
            </w:pPr>
            <w:r>
              <w:rPr>
                <w:rFonts w:hint="eastAsia" w:ascii="宋体" w:hAnsi="宋体" w:cs="宋体"/>
                <w:spacing w:val="-1"/>
                <w:sz w:val="18"/>
                <w:szCs w:val="18"/>
              </w:rPr>
              <w:t>第三产业</w:t>
            </w:r>
          </w:p>
        </w:tc>
        <w:tc>
          <w:tcPr>
            <w:tcW w:w="840" w:type="dxa"/>
            <w:shd w:val="clear" w:color="auto" w:fill="FFFF99"/>
            <w:vAlign w:val="center"/>
          </w:tcPr>
          <w:p>
            <w:pPr>
              <w:spacing w:before="87"/>
              <w:ind w:right="267"/>
              <w:jc w:val="center"/>
              <w:rPr>
                <w:rFonts w:hint="default"/>
                <w:sz w:val="20"/>
                <w:szCs w:val="20"/>
                <w:lang w:val="en-US" w:eastAsia="zh-CN"/>
              </w:rPr>
            </w:pPr>
            <w:r>
              <w:rPr>
                <w:rFonts w:hint="eastAsia" w:ascii="宋体"/>
                <w:sz w:val="18"/>
                <w:lang w:val="en-US" w:eastAsia="zh-CN"/>
              </w:rPr>
              <w:t>41</w:t>
            </w:r>
          </w:p>
        </w:tc>
        <w:tc>
          <w:tcPr>
            <w:tcW w:w="735" w:type="dxa"/>
            <w:shd w:val="clear" w:color="auto" w:fill="FFFF99"/>
            <w:vAlign w:val="center"/>
          </w:tcPr>
          <w:p>
            <w:pPr>
              <w:spacing w:before="86"/>
              <w:jc w:val="center"/>
              <w:rPr>
                <w:sz w:val="20"/>
                <w:szCs w:val="20"/>
                <w:lang w:eastAsia="zh-CN"/>
              </w:rPr>
            </w:pPr>
          </w:p>
        </w:tc>
        <w:tc>
          <w:tcPr>
            <w:tcW w:w="1152" w:type="dxa"/>
            <w:shd w:val="clear" w:color="auto" w:fill="FFFF99"/>
            <w:vAlign w:val="center"/>
          </w:tcPr>
          <w:p>
            <w:pPr>
              <w:spacing w:before="86"/>
              <w:jc w:val="center"/>
              <w:rPr>
                <w:sz w:val="20"/>
                <w:szCs w:val="20"/>
                <w:lang w:eastAsia="zh-CN"/>
              </w:rPr>
            </w:pPr>
          </w:p>
        </w:tc>
        <w:tc>
          <w:tcPr>
            <w:tcW w:w="1053" w:type="dxa"/>
            <w:shd w:val="clear" w:color="auto" w:fill="FFFF99"/>
            <w:vAlign w:val="center"/>
          </w:tcPr>
          <w:p>
            <w:pPr>
              <w:spacing w:before="87"/>
              <w:jc w:val="center"/>
              <w:rPr>
                <w:sz w:val="20"/>
                <w:szCs w:val="20"/>
              </w:rPr>
            </w:pPr>
            <w:r>
              <w:rPr>
                <w:rFonts w:hint="eastAsia" w:ascii="宋体" w:hAnsi="宋体" w:cs="宋体"/>
                <w:spacing w:val="-1"/>
                <w:sz w:val="18"/>
                <w:szCs w:val="18"/>
              </w:rPr>
              <w:t>乡村</w:t>
            </w:r>
          </w:p>
        </w:tc>
        <w:tc>
          <w:tcPr>
            <w:tcW w:w="897" w:type="dxa"/>
            <w:shd w:val="clear" w:color="auto" w:fill="FFFF99"/>
            <w:vAlign w:val="center"/>
          </w:tcPr>
          <w:p>
            <w:pPr>
              <w:spacing w:before="87"/>
              <w:ind w:right="1"/>
              <w:jc w:val="center"/>
              <w:rPr>
                <w:sz w:val="20"/>
                <w:szCs w:val="20"/>
                <w:lang w:val="en-US" w:eastAsia="zh-CN"/>
              </w:rPr>
            </w:pPr>
            <w:r>
              <w:rPr>
                <w:rFonts w:hint="eastAsia" w:ascii="宋体"/>
                <w:sz w:val="18"/>
                <w:lang w:val="en-US" w:eastAsia="zh-CN"/>
              </w:rPr>
              <w:t>0</w:t>
            </w:r>
          </w:p>
        </w:tc>
        <w:tc>
          <w:tcPr>
            <w:tcW w:w="1381" w:type="dxa"/>
            <w:shd w:val="clear" w:color="auto" w:fill="FFFF99"/>
            <w:vAlign w:val="center"/>
          </w:tcPr>
          <w:p>
            <w:pPr>
              <w:spacing w:before="87"/>
              <w:ind w:firstLine="178" w:firstLineChars="100"/>
              <w:jc w:val="both"/>
              <w:rPr>
                <w:sz w:val="20"/>
                <w:szCs w:val="20"/>
              </w:rPr>
            </w:pPr>
            <w:r>
              <w:rPr>
                <w:rFonts w:hint="eastAsia" w:ascii="宋体" w:hAnsi="宋体" w:cs="宋体"/>
                <w:spacing w:val="-1"/>
                <w:sz w:val="18"/>
                <w:szCs w:val="18"/>
              </w:rPr>
              <w:t>其他渠道</w:t>
            </w:r>
          </w:p>
        </w:tc>
        <w:tc>
          <w:tcPr>
            <w:tcW w:w="1271" w:type="dxa"/>
            <w:shd w:val="clear" w:color="auto" w:fill="FFFF99"/>
            <w:vAlign w:val="center"/>
          </w:tcPr>
          <w:p>
            <w:pPr>
              <w:spacing w:before="87"/>
              <w:ind w:left="373" w:right="375"/>
              <w:jc w:val="center"/>
              <w:rPr>
                <w:rFonts w:hint="default"/>
                <w:sz w:val="20"/>
                <w:szCs w:val="20"/>
                <w:lang w:val="en-US" w:eastAsia="zh-CN"/>
              </w:rPr>
            </w:pPr>
            <w:r>
              <w:rPr>
                <w:rFonts w:hint="eastAsia" w:ascii="宋体"/>
                <w:sz w:val="18"/>
                <w:lang w:val="en-US" w:eastAsia="zh-CN"/>
              </w:rPr>
              <w:t>117</w:t>
            </w:r>
          </w:p>
        </w:tc>
      </w:tr>
    </w:tbl>
    <w:p>
      <w:pPr>
        <w:spacing w:line="200" w:lineRule="exact"/>
        <w:rPr>
          <w:sz w:val="20"/>
          <w:szCs w:val="20"/>
        </w:rPr>
      </w:pPr>
    </w:p>
    <w:p>
      <w:pPr>
        <w:jc w:val="center"/>
        <w:rPr>
          <w:rFonts w:ascii="宋体" w:cs="宋体"/>
          <w:b/>
          <w:bCs/>
          <w:color w:val="000000"/>
          <w:sz w:val="24"/>
          <w:szCs w:val="24"/>
          <w:lang w:eastAsia="zh-CN"/>
        </w:rPr>
      </w:pPr>
      <w:r>
        <w:rPr>
          <w:rFonts w:ascii="宋体" w:cs="宋体"/>
          <w:b/>
          <w:bCs/>
          <w:color w:val="000000"/>
          <w:sz w:val="24"/>
          <w:szCs w:val="24"/>
          <w:lang w:eastAsia="zh-CN"/>
        </w:rPr>
        <w:drawing>
          <wp:inline distT="0" distB="0" distL="114300" distR="114300">
            <wp:extent cx="3514725" cy="2038350"/>
            <wp:effectExtent l="0" t="0" r="9525" b="0"/>
            <wp:docPr id="120" name="图片 2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8" descr="图片3"/>
                    <pic:cNvPicPr>
                      <a:picLocks noChangeAspect="1"/>
                    </pic:cNvPicPr>
                  </pic:nvPicPr>
                  <pic:blipFill>
                    <a:blip r:embed="rId38"/>
                    <a:stretch>
                      <a:fillRect/>
                    </a:stretch>
                  </pic:blipFill>
                  <pic:spPr>
                    <a:xfrm>
                      <a:off x="0" y="0"/>
                      <a:ext cx="3514725" cy="20383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0" w:line="220" w:lineRule="exact"/>
        <w:ind w:left="0" w:leftChars="0" w:right="0" w:rightChars="0" w:firstLine="504" w:firstLineChars="200"/>
        <w:jc w:val="left"/>
        <w:textAlignment w:val="auto"/>
        <w:outlineLvl w:val="9"/>
        <w:rPr>
          <w:rFonts w:hint="eastAsia" w:ascii="黑体" w:hAnsi="黑体" w:eastAsia="黑体" w:cs="黑体"/>
          <w:color w:val="000000"/>
          <w:sz w:val="21"/>
          <w:szCs w:val="21"/>
          <w:lang w:eastAsia="zh-CN"/>
        </w:rPr>
      </w:pPr>
      <w:r>
        <w:rPr>
          <w:spacing w:val="16"/>
          <w:lang w:eastAsia="zh-CN"/>
        </w:rPr>
        <w:t xml:space="preserve">  </w:t>
      </w: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11</w:t>
      </w:r>
      <w:r>
        <w:rPr>
          <w:rFonts w:hint="eastAsia" w:ascii="黑体" w:hAnsi="黑体" w:eastAsia="黑体" w:cs="黑体"/>
          <w:spacing w:val="-2"/>
          <w:sz w:val="21"/>
          <w:szCs w:val="21"/>
        </w:rPr>
        <w:t>：</w:t>
      </w:r>
      <w:r>
        <w:rPr>
          <w:rFonts w:hint="eastAsia" w:ascii="黑体" w:hAnsi="黑体" w:eastAsia="黑体" w:cs="黑体"/>
          <w:color w:val="000000"/>
          <w:sz w:val="21"/>
          <w:szCs w:val="21"/>
          <w:lang w:eastAsia="zh-CN"/>
        </w:rPr>
        <w:t>信阳建筑工程学校2021年度毕业生初次就业薪酬情况一览表（单位：元）</w:t>
      </w:r>
    </w:p>
    <w:p>
      <w:pPr>
        <w:keepNext w:val="0"/>
        <w:keepLines w:val="0"/>
        <w:pageBreakBefore w:val="0"/>
        <w:widowControl w:val="0"/>
        <w:kinsoku/>
        <w:wordWrap/>
        <w:overflowPunct/>
        <w:topLinePunct w:val="0"/>
        <w:autoSpaceDE/>
        <w:autoSpaceDN/>
        <w:bidi w:val="0"/>
        <w:adjustRightInd/>
        <w:snapToGrid/>
        <w:spacing w:before="10" w:line="220" w:lineRule="exact"/>
        <w:ind w:left="0" w:leftChars="0" w:right="0" w:rightChars="0" w:firstLine="600" w:firstLineChars="200"/>
        <w:jc w:val="left"/>
        <w:textAlignment w:val="auto"/>
        <w:outlineLvl w:val="9"/>
        <w:rPr>
          <w:rFonts w:hint="eastAsia" w:ascii="仿宋_GB2312" w:eastAsia="仿宋_GB2312"/>
          <w:sz w:val="30"/>
          <w:szCs w:val="30"/>
          <w:lang w:eastAsia="zh-CN"/>
        </w:rPr>
      </w:pPr>
      <w:r>
        <w:rPr>
          <w:rFonts w:ascii="华文新魏" w:hAnsi="华文楷体" w:eastAsia="华文新魏"/>
          <w:w w:val="200"/>
          <w:position w:val="20"/>
          <w:sz w:val="15"/>
          <w:szCs w:val="15"/>
          <w:u w:val="single"/>
          <w:lang w:eastAsia="zh-CN"/>
        </w:rPr>
        <w:t xml:space="preserve">                                                                                                </w:t>
      </w:r>
    </w:p>
    <w:p>
      <w:pPr>
        <w:pStyle w:val="25"/>
        <w:spacing w:line="360" w:lineRule="auto"/>
        <w:ind w:left="15" w:leftChars="7" w:firstLine="762" w:firstLineChars="254"/>
        <w:rPr>
          <w:rFonts w:hint="eastAsia" w:ascii="黑体" w:hAnsi="黑体" w:eastAsia="黑体" w:cs="黑体"/>
          <w:sz w:val="30"/>
          <w:szCs w:val="30"/>
          <w:lang w:eastAsia="zh-CN"/>
        </w:rPr>
      </w:pPr>
      <w:r>
        <w:rPr>
          <w:rFonts w:hint="eastAsia" w:ascii="黑体" w:hAnsi="黑体" w:eastAsia="黑体" w:cs="黑体"/>
          <w:sz w:val="30"/>
          <w:szCs w:val="30"/>
          <w:lang w:eastAsia="zh-CN"/>
        </w:rPr>
        <w:t>2.5 职业发展</w:t>
      </w:r>
    </w:p>
    <w:p>
      <w:pPr>
        <w:pStyle w:val="25"/>
        <w:keepNext w:val="0"/>
        <w:keepLines w:val="0"/>
        <w:pageBreakBefore w:val="0"/>
        <w:widowControl w:val="0"/>
        <w:kinsoku/>
        <w:wordWrap/>
        <w:overflowPunct/>
        <w:topLinePunct w:val="0"/>
        <w:autoSpaceDE/>
        <w:autoSpaceDN/>
        <w:bidi w:val="0"/>
        <w:adjustRightInd/>
        <w:snapToGrid/>
        <w:spacing w:line="560" w:lineRule="exact"/>
        <w:ind w:left="15" w:leftChars="7" w:right="0" w:rightChars="0" w:firstLine="762" w:firstLineChars="254"/>
        <w:textAlignment w:val="auto"/>
        <w:rPr>
          <w:rFonts w:hint="eastAsia" w:ascii="仿宋_GB2312" w:hAnsi="仿宋_GB2312" w:eastAsia="仿宋_GB2312" w:cs="仿宋_GB2312"/>
          <w:sz w:val="30"/>
          <w:szCs w:val="30"/>
          <w:lang w:val="zh-CN" w:eastAsia="zh-CN"/>
        </w:rPr>
      </w:pPr>
      <w:r>
        <w:rPr>
          <w:rFonts w:hint="eastAsia" w:ascii="仿宋_GB2312" w:hAnsi="仿宋_GB2312" w:eastAsia="仿宋_GB2312" w:cs="仿宋_GB2312"/>
          <w:sz w:val="30"/>
          <w:szCs w:val="30"/>
          <w:lang w:val="zh-CN" w:eastAsia="zh-CN"/>
        </w:rPr>
        <w:t>同中国国民经济领域所有其他行业一样，改革开放以来中国建筑行业经历了一个高速发展的过程，建筑业全行业始终处于持续扩张状态，这种扩张的态势不仅仅表现在行业销售额的持续扩张，也表现在从业人数的持续增加，与此同时，建筑业也面临高、大、难、新工程增加，各类业主对设计、建造水平和服务品质的要求不断提高，节能减排外部约束加大，高素质复合型、技能型人才不足，技术工人短缺，国内外建筑市场竞争加剧等严峻挑战。</w:t>
      </w:r>
    </w:p>
    <w:p>
      <w:pPr>
        <w:keepNext w:val="0"/>
        <w:keepLines w:val="0"/>
        <w:pageBreakBefore w:val="0"/>
        <w:widowControl w:val="0"/>
        <w:kinsoku/>
        <w:wordWrap/>
        <w:overflowPunct/>
        <w:topLinePunct w:val="0"/>
        <w:autoSpaceDE/>
        <w:autoSpaceDN/>
        <w:bidi w:val="0"/>
        <w:adjustRightInd/>
        <w:snapToGrid/>
        <w:spacing w:beforeLines="0" w:afterLines="0" w:line="560" w:lineRule="exact"/>
        <w:ind w:left="13" w:leftChars="6" w:right="0" w:rightChars="0" w:firstLine="645" w:firstLineChars="215"/>
        <w:jc w:val="both"/>
        <w:textAlignment w:val="auto"/>
        <w:outlineLvl w:val="9"/>
        <w:rPr>
          <w:rFonts w:hint="eastAsia" w:ascii="仿宋_GB2312" w:hAnsi="仿宋_GB2312" w:eastAsia="仿宋_GB2312" w:cs="仿宋_GB2312"/>
          <w:color w:val="auto"/>
          <w:kern w:val="0"/>
          <w:sz w:val="30"/>
          <w:szCs w:val="30"/>
          <w:lang w:val="zh-CN" w:eastAsia="zh-CN" w:bidi="ar-SA"/>
        </w:rPr>
      </w:pPr>
      <w:r>
        <w:rPr>
          <w:rFonts w:hint="eastAsia" w:ascii="仿宋_GB2312" w:hAnsi="仿宋_GB2312" w:eastAsia="仿宋_GB2312" w:cs="仿宋_GB2312"/>
          <w:color w:val="auto"/>
          <w:kern w:val="0"/>
          <w:sz w:val="30"/>
          <w:szCs w:val="30"/>
          <w:lang w:val="zh-CN" w:eastAsia="zh-CN" w:bidi="ar-SA"/>
        </w:rPr>
        <w:t>我校针对用人需求，在深入调研基础上，通过组织专家分析、讨论、认证，优化了人才培养方案，围绕企业岗位工作群的典型工作任务，重构人才培养模式，对既有课程设置、教学计划、教学内容等不断完善，校企双方共同开发校本教材，围绕技能和素养双核心，积极</w:t>
      </w:r>
      <w:r>
        <w:rPr>
          <w:rFonts w:hint="default" w:ascii="仿宋_GB2312" w:hAnsi="仿宋_GB2312" w:eastAsia="仿宋_GB2312" w:cs="仿宋_GB2312"/>
          <w:color w:val="auto"/>
          <w:kern w:val="0"/>
          <w:sz w:val="30"/>
          <w:szCs w:val="30"/>
          <w:lang w:val="en-US" w:eastAsia="zh-CN" w:bidi="ar-SA"/>
        </w:rPr>
        <w:t xml:space="preserve"> </w:t>
      </w:r>
      <w:r>
        <w:rPr>
          <w:rFonts w:hint="eastAsia" w:ascii="仿宋_GB2312" w:hAnsi="仿宋_GB2312" w:eastAsia="仿宋_GB2312" w:cs="仿宋_GB2312"/>
          <w:color w:val="auto"/>
          <w:kern w:val="0"/>
          <w:sz w:val="30"/>
          <w:szCs w:val="30"/>
          <w:lang w:val="zh-CN" w:eastAsia="zh-CN" w:bidi="ar-SA"/>
        </w:rPr>
        <w:t>实现校企</w:t>
      </w:r>
      <w:r>
        <w:rPr>
          <w:rFonts w:hint="default" w:ascii="仿宋_GB2312" w:hAnsi="仿宋_GB2312" w:eastAsia="仿宋_GB2312" w:cs="仿宋_GB2312"/>
          <w:color w:val="auto"/>
          <w:kern w:val="0"/>
          <w:sz w:val="30"/>
          <w:szCs w:val="30"/>
          <w:lang w:val="zh-CN" w:eastAsia="zh-CN" w:bidi="ar-SA"/>
        </w:rPr>
        <w:t>“</w:t>
      </w:r>
      <w:r>
        <w:rPr>
          <w:rFonts w:hint="eastAsia" w:ascii="仿宋_GB2312" w:hAnsi="仿宋_GB2312" w:eastAsia="仿宋_GB2312" w:cs="仿宋_GB2312"/>
          <w:color w:val="auto"/>
          <w:kern w:val="0"/>
          <w:sz w:val="30"/>
          <w:szCs w:val="30"/>
          <w:lang w:val="zh-CN" w:eastAsia="zh-CN" w:bidi="ar-SA"/>
        </w:rPr>
        <w:t>共育</w:t>
      </w:r>
      <w:r>
        <w:rPr>
          <w:rFonts w:hint="default" w:ascii="仿宋_GB2312" w:hAnsi="仿宋_GB2312" w:eastAsia="仿宋_GB2312" w:cs="仿宋_GB2312"/>
          <w:color w:val="auto"/>
          <w:kern w:val="0"/>
          <w:sz w:val="30"/>
          <w:szCs w:val="30"/>
          <w:lang w:val="zh-CN" w:eastAsia="zh-CN" w:bidi="ar-SA"/>
        </w:rPr>
        <w:t>”</w:t>
      </w:r>
      <w:r>
        <w:rPr>
          <w:rFonts w:hint="eastAsia" w:ascii="仿宋_GB2312" w:hAnsi="仿宋_GB2312" w:eastAsia="仿宋_GB2312" w:cs="仿宋_GB2312"/>
          <w:color w:val="auto"/>
          <w:kern w:val="0"/>
          <w:sz w:val="30"/>
          <w:szCs w:val="30"/>
          <w:lang w:val="zh-CN" w:eastAsia="zh-CN" w:bidi="ar-SA"/>
        </w:rPr>
        <w:t>，学生在校期间，掌握扎实的建筑专业理论知识和技能，通过顶岗实习均能顺利就业，不但受到用人单位的一致好评，而且有良好的发展空间。</w:t>
      </w:r>
    </w:p>
    <w:p>
      <w:pPr>
        <w:keepNext w:val="0"/>
        <w:keepLines w:val="0"/>
        <w:pageBreakBefore w:val="0"/>
        <w:widowControl w:val="0"/>
        <w:kinsoku/>
        <w:wordWrap/>
        <w:overflowPunct/>
        <w:topLinePunct w:val="0"/>
        <w:autoSpaceDE/>
        <w:autoSpaceDN/>
        <w:bidi w:val="0"/>
        <w:adjustRightInd/>
        <w:snapToGrid/>
        <w:spacing w:beforeLines="0" w:afterLines="0" w:line="560" w:lineRule="exact"/>
        <w:ind w:left="13" w:leftChars="6" w:right="0" w:rightChars="0" w:firstLine="645" w:firstLineChars="215"/>
        <w:jc w:val="both"/>
        <w:textAlignment w:val="auto"/>
        <w:outlineLvl w:val="9"/>
        <w:rPr>
          <w:rFonts w:hint="default" w:ascii="仿宋_GB2312" w:hAnsi="仿宋_GB2312" w:eastAsia="仿宋_GB2312" w:cs="仿宋_GB2312"/>
          <w:color w:val="auto"/>
          <w:kern w:val="0"/>
          <w:sz w:val="30"/>
          <w:szCs w:val="30"/>
          <w:lang w:val="en-US" w:eastAsia="zh-CN" w:bidi="ar-SA"/>
        </w:rPr>
      </w:pPr>
    </w:p>
    <w:p>
      <w:pPr>
        <w:pStyle w:val="2"/>
        <w:numPr>
          <w:ilvl w:val="0"/>
          <w:numId w:val="1"/>
        </w:numPr>
        <w:spacing w:line="360" w:lineRule="auto"/>
        <w:ind w:left="0" w:right="216" w:rightChars="98" w:firstLine="546" w:firstLineChars="182"/>
        <w:rPr>
          <w:rFonts w:hint="eastAsia" w:ascii="黑体" w:hAnsi="黑体" w:eastAsia="黑体" w:cs="黑体"/>
          <w:kern w:val="0"/>
          <w:sz w:val="30"/>
          <w:szCs w:val="30"/>
          <w:lang w:val="en-US" w:eastAsia="zh-CN" w:bidi="ar-SA"/>
        </w:rPr>
      </w:pPr>
      <w:r>
        <w:rPr>
          <w:rFonts w:hint="eastAsia" w:ascii="黑体" w:hAnsi="黑体" w:eastAsia="黑体" w:cs="黑体"/>
          <w:kern w:val="0"/>
          <w:sz w:val="30"/>
          <w:szCs w:val="30"/>
          <w:lang w:val="en-US" w:eastAsia="zh-CN" w:bidi="ar-SA"/>
        </w:rPr>
        <w:t>质量保障措施</w:t>
      </w:r>
    </w:p>
    <w:p>
      <w:pPr>
        <w:pStyle w:val="3"/>
        <w:spacing w:before="49" w:line="360" w:lineRule="auto"/>
        <w:ind w:left="0" w:right="216" w:rightChars="98" w:firstLine="552" w:firstLineChars="182"/>
        <w:rPr>
          <w:rFonts w:hint="eastAsia" w:ascii="黑体" w:hAnsi="黑体" w:eastAsia="黑体" w:cs="黑体"/>
          <w:kern w:val="0"/>
          <w:sz w:val="30"/>
          <w:szCs w:val="30"/>
          <w:lang w:val="en-US" w:eastAsia="zh-CN" w:bidi="ar-SA"/>
        </w:rPr>
      </w:pPr>
      <w:r>
        <w:rPr>
          <w:rFonts w:hAnsi="黑体" w:cs="黑体"/>
          <w:b/>
          <w:bCs/>
          <w:spacing w:val="1"/>
          <w:sz w:val="30"/>
          <w:szCs w:val="30"/>
        </w:rPr>
        <w:t>3.1</w:t>
      </w:r>
      <w:r>
        <w:rPr>
          <w:rFonts w:hAnsi="黑体" w:cs="黑体"/>
          <w:b/>
          <w:bCs/>
          <w:spacing w:val="-102"/>
          <w:sz w:val="30"/>
          <w:szCs w:val="30"/>
        </w:rPr>
        <w:t xml:space="preserve"> </w:t>
      </w:r>
      <w:r>
        <w:rPr>
          <w:rFonts w:hint="eastAsia" w:ascii="黑体" w:hAnsi="黑体" w:eastAsia="黑体" w:cs="黑体"/>
          <w:kern w:val="0"/>
          <w:sz w:val="30"/>
          <w:szCs w:val="30"/>
          <w:lang w:val="en-US" w:eastAsia="zh-CN" w:bidi="ar-SA"/>
        </w:rPr>
        <w:t>专业动态调整</w:t>
      </w:r>
    </w:p>
    <w:p>
      <w:pPr>
        <w:pStyle w:val="3"/>
        <w:spacing w:before="49" w:line="360" w:lineRule="auto"/>
        <w:ind w:left="0" w:right="216" w:rightChars="98" w:firstLine="546" w:firstLineChars="182"/>
        <w:rPr>
          <w:rFonts w:hint="eastAsia" w:ascii="仿宋_GB2312" w:hAnsi="仿宋_GB2312" w:eastAsia="仿宋_GB2312" w:cs="仿宋_GB2312"/>
          <w:spacing w:val="-1"/>
          <w:sz w:val="30"/>
          <w:szCs w:val="30"/>
        </w:rPr>
      </w:pPr>
      <w:r>
        <w:rPr>
          <w:rFonts w:hint="eastAsia" w:cs="仿宋_GB2312"/>
          <w:sz w:val="30"/>
          <w:szCs w:val="30"/>
          <w:lang w:eastAsia="zh-CN"/>
        </w:rPr>
        <w:t>20</w:t>
      </w:r>
      <w:r>
        <w:rPr>
          <w:rFonts w:hint="eastAsia" w:cs="仿宋_GB2312"/>
          <w:sz w:val="30"/>
          <w:szCs w:val="30"/>
          <w:lang w:val="en-US" w:eastAsia="zh-CN"/>
        </w:rPr>
        <w:t>21</w:t>
      </w:r>
      <w:r>
        <w:rPr>
          <w:rFonts w:hint="eastAsia" w:ascii="仿宋_GB2312" w:hAnsi="仿宋_GB2312" w:eastAsia="仿宋_GB2312" w:cs="仿宋_GB2312"/>
          <w:spacing w:val="-2"/>
          <w:sz w:val="30"/>
          <w:szCs w:val="30"/>
        </w:rPr>
        <w:t>年，</w:t>
      </w:r>
      <w:r>
        <w:rPr>
          <w:rFonts w:hint="eastAsia" w:ascii="仿宋_GB2312" w:hAnsi="仿宋_GB2312" w:eastAsia="仿宋_GB2312" w:cs="仿宋_GB2312"/>
          <w:sz w:val="30"/>
          <w:szCs w:val="30"/>
        </w:rPr>
        <w:t>我校现开设工业与民用建筑类4</w:t>
      </w:r>
      <w:r>
        <w:rPr>
          <w:rFonts w:hint="eastAsia" w:ascii="仿宋_GB2312" w:hAnsi="仿宋_GB2312" w:eastAsia="仿宋_GB2312" w:cs="仿宋_GB2312"/>
          <w:spacing w:val="-2"/>
          <w:sz w:val="30"/>
          <w:szCs w:val="30"/>
        </w:rPr>
        <w:t>个专业，具体情况见</w:t>
      </w:r>
      <w:r>
        <w:rPr>
          <w:rFonts w:hint="eastAsia" w:ascii="仿宋_GB2312" w:hAnsi="仿宋_GB2312" w:eastAsia="仿宋_GB2312" w:cs="仿宋_GB2312"/>
          <w:spacing w:val="-2"/>
          <w:sz w:val="30"/>
          <w:szCs w:val="30"/>
          <w:lang w:eastAsia="zh-CN"/>
        </w:rPr>
        <w:t>下</w:t>
      </w:r>
      <w:r>
        <w:rPr>
          <w:rFonts w:hint="eastAsia" w:ascii="仿宋_GB2312" w:hAnsi="仿宋_GB2312" w:eastAsia="仿宋_GB2312" w:cs="仿宋_GB2312"/>
          <w:spacing w:val="-1"/>
          <w:sz w:val="30"/>
          <w:szCs w:val="30"/>
        </w:rPr>
        <w:t>表</w:t>
      </w:r>
      <w:r>
        <w:rPr>
          <w:rFonts w:hint="eastAsia" w:ascii="仿宋_GB2312" w:hAnsi="仿宋_GB2312" w:eastAsia="仿宋_GB2312" w:cs="仿宋_GB2312"/>
          <w:spacing w:val="-1"/>
          <w:sz w:val="30"/>
          <w:szCs w:val="30"/>
          <w:lang w:eastAsia="zh-CN"/>
        </w:rPr>
        <w:t>九：</w:t>
      </w:r>
    </w:p>
    <w:tbl>
      <w:tblPr>
        <w:tblStyle w:val="9"/>
        <w:tblpPr w:leftFromText="180" w:rightFromText="180" w:vertAnchor="text" w:horzAnchor="margin" w:tblpY="354"/>
        <w:tblW w:w="95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8DB3E2" w:themeFill="text2" w:themeFillTint="66"/>
        <w:tblLayout w:type="fixed"/>
        <w:tblCellMar>
          <w:top w:w="0" w:type="dxa"/>
          <w:left w:w="0" w:type="dxa"/>
          <w:bottom w:w="0" w:type="dxa"/>
          <w:right w:w="0" w:type="dxa"/>
        </w:tblCellMar>
      </w:tblPr>
      <w:tblGrid>
        <w:gridCol w:w="1267"/>
        <w:gridCol w:w="3356"/>
        <w:gridCol w:w="4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8DB3E2" w:themeFill="text2" w:themeFillTint="66"/>
          <w:tblCellMar>
            <w:top w:w="0" w:type="dxa"/>
            <w:left w:w="0" w:type="dxa"/>
            <w:bottom w:w="0" w:type="dxa"/>
            <w:right w:w="0" w:type="dxa"/>
          </w:tblCellMar>
        </w:tblPrEx>
        <w:trPr>
          <w:trHeight w:val="357" w:hRule="exact"/>
        </w:trPr>
        <w:tc>
          <w:tcPr>
            <w:tcW w:w="1267" w:type="dxa"/>
            <w:shd w:val="clear" w:color="auto" w:fill="C7DAF1" w:themeFill="text2" w:themeFillTint="32"/>
            <w:vAlign w:val="center"/>
          </w:tcPr>
          <w:p>
            <w:pPr>
              <w:spacing w:line="240" w:lineRule="exact"/>
              <w:jc w:val="center"/>
              <w:rPr>
                <w:rFonts w:ascii="宋体" w:hAnsi="Times New Roman" w:cs="宋体"/>
                <w:sz w:val="20"/>
                <w:szCs w:val="20"/>
              </w:rPr>
            </w:pPr>
            <w:r>
              <w:rPr>
                <w:rFonts w:hint="eastAsia" w:ascii="宋体" w:hAnsi="宋体" w:cs="宋体"/>
                <w:spacing w:val="-2"/>
                <w:sz w:val="20"/>
                <w:szCs w:val="20"/>
              </w:rPr>
              <w:t>专业名称</w:t>
            </w:r>
          </w:p>
        </w:tc>
        <w:tc>
          <w:tcPr>
            <w:tcW w:w="3356" w:type="dxa"/>
            <w:shd w:val="clear" w:color="auto" w:fill="C7DAF1" w:themeFill="text2" w:themeFillTint="32"/>
            <w:vAlign w:val="center"/>
          </w:tcPr>
          <w:p>
            <w:pPr>
              <w:spacing w:line="240" w:lineRule="exact"/>
              <w:ind w:left="1184"/>
              <w:jc w:val="both"/>
              <w:rPr>
                <w:rFonts w:ascii="宋体" w:hAnsi="Times New Roman" w:cs="宋体"/>
                <w:sz w:val="20"/>
                <w:szCs w:val="20"/>
              </w:rPr>
            </w:pPr>
            <w:r>
              <w:rPr>
                <w:rFonts w:hint="eastAsia" w:ascii="宋体" w:hAnsi="宋体" w:cs="宋体"/>
                <w:spacing w:val="-2"/>
                <w:sz w:val="20"/>
                <w:szCs w:val="20"/>
              </w:rPr>
              <w:t>主要专业技能</w:t>
            </w:r>
          </w:p>
        </w:tc>
        <w:tc>
          <w:tcPr>
            <w:tcW w:w="4881" w:type="dxa"/>
            <w:shd w:val="clear" w:color="auto" w:fill="C7DAF1" w:themeFill="text2" w:themeFillTint="32"/>
            <w:vAlign w:val="center"/>
          </w:tcPr>
          <w:p>
            <w:pPr>
              <w:spacing w:line="240" w:lineRule="exact"/>
              <w:ind w:left="1199"/>
              <w:jc w:val="both"/>
              <w:rPr>
                <w:rFonts w:ascii="宋体" w:hAnsi="Times New Roman" w:cs="宋体"/>
                <w:sz w:val="20"/>
                <w:szCs w:val="20"/>
              </w:rPr>
            </w:pPr>
            <w:r>
              <w:rPr>
                <w:rFonts w:hint="eastAsia" w:ascii="宋体" w:hAnsi="宋体" w:cs="宋体"/>
                <w:spacing w:val="-2"/>
                <w:sz w:val="20"/>
                <w:szCs w:val="20"/>
              </w:rPr>
              <w:t>职业资格证书例举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exact"/>
        </w:trPr>
        <w:tc>
          <w:tcPr>
            <w:tcW w:w="1267" w:type="dxa"/>
            <w:shd w:val="clear" w:color="auto" w:fill="FFFF99"/>
            <w:vAlign w:val="center"/>
          </w:tcPr>
          <w:p>
            <w:pPr>
              <w:spacing w:before="105"/>
              <w:jc w:val="center"/>
              <w:rPr>
                <w:rFonts w:ascii="宋体" w:hAnsi="Times New Roman" w:cs="宋体"/>
                <w:sz w:val="18"/>
                <w:szCs w:val="18"/>
              </w:rPr>
            </w:pPr>
            <w:r>
              <w:rPr>
                <w:rFonts w:hint="eastAsia" w:ascii="宋体" w:hAnsi="宋体" w:cs="宋体"/>
                <w:spacing w:val="-2"/>
                <w:sz w:val="18"/>
                <w:szCs w:val="18"/>
              </w:rPr>
              <w:t>建筑工程施工</w:t>
            </w:r>
          </w:p>
        </w:tc>
        <w:tc>
          <w:tcPr>
            <w:tcW w:w="3356" w:type="dxa"/>
            <w:shd w:val="clear" w:color="auto" w:fill="FFFF99"/>
            <w:vAlign w:val="center"/>
          </w:tcPr>
          <w:p>
            <w:pPr>
              <w:spacing w:before="2"/>
              <w:ind w:left="3"/>
              <w:jc w:val="both"/>
              <w:rPr>
                <w:rFonts w:ascii="宋体" w:hAnsi="Times New Roman" w:cs="宋体"/>
                <w:sz w:val="18"/>
                <w:szCs w:val="18"/>
              </w:rPr>
            </w:pPr>
            <w:r>
              <w:rPr>
                <w:rFonts w:hint="eastAsia" w:ascii="宋体" w:hAnsi="宋体" w:cs="宋体"/>
                <w:spacing w:val="1"/>
                <w:sz w:val="18"/>
                <w:szCs w:val="18"/>
              </w:rPr>
              <w:t>施工工艺与安全管理，工程质量与材料</w:t>
            </w:r>
            <w:r>
              <w:rPr>
                <w:rFonts w:hint="eastAsia" w:ascii="宋体" w:hAnsi="宋体" w:cs="宋体"/>
                <w:spacing w:val="-2"/>
                <w:sz w:val="18"/>
                <w:szCs w:val="18"/>
              </w:rPr>
              <w:t>检测，工程监理</w:t>
            </w:r>
          </w:p>
        </w:tc>
        <w:tc>
          <w:tcPr>
            <w:tcW w:w="4881" w:type="dxa"/>
            <w:shd w:val="clear" w:color="auto" w:fill="FFFF99"/>
            <w:vAlign w:val="center"/>
          </w:tcPr>
          <w:p>
            <w:pPr>
              <w:spacing w:before="2"/>
              <w:ind w:left="4"/>
              <w:jc w:val="both"/>
              <w:rPr>
                <w:rFonts w:ascii="宋体" w:hAnsi="Times New Roman" w:cs="宋体"/>
                <w:sz w:val="18"/>
                <w:szCs w:val="18"/>
              </w:rPr>
            </w:pPr>
            <w:r>
              <w:rPr>
                <w:rFonts w:hint="eastAsia" w:ascii="宋体" w:hAnsi="宋体" w:cs="宋体"/>
                <w:spacing w:val="2"/>
                <w:sz w:val="18"/>
                <w:szCs w:val="18"/>
              </w:rPr>
              <w:t>施工员，质检员，安全员，材料员，工程测</w:t>
            </w:r>
            <w:r>
              <w:rPr>
                <w:rFonts w:hint="eastAsia" w:ascii="宋体" w:hAnsi="宋体" w:cs="宋体"/>
                <w:spacing w:val="-2"/>
                <w:sz w:val="18"/>
                <w:szCs w:val="18"/>
              </w:rPr>
              <w:t>量员，监理员，材料实验员，</w:t>
            </w:r>
            <w:r>
              <w:rPr>
                <w:rFonts w:hint="eastAsia" w:ascii="Times New Roman" w:hAnsi="Times New Roman"/>
                <w:sz w:val="18"/>
                <w:szCs w:val="18"/>
              </w:rPr>
              <w:t>钢筋工，砌筑工等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6" w:hRule="exact"/>
        </w:trPr>
        <w:tc>
          <w:tcPr>
            <w:tcW w:w="1267" w:type="dxa"/>
            <w:shd w:val="clear" w:color="auto" w:fill="FFFF99"/>
            <w:vAlign w:val="center"/>
          </w:tcPr>
          <w:p>
            <w:pPr>
              <w:jc w:val="center"/>
              <w:rPr>
                <w:rFonts w:ascii="宋体" w:hAnsi="Times New Roman" w:cs="宋体"/>
                <w:sz w:val="18"/>
                <w:szCs w:val="18"/>
              </w:rPr>
            </w:pPr>
            <w:r>
              <w:rPr>
                <w:rFonts w:hint="eastAsia" w:ascii="Times New Roman" w:hAnsi="Times New Roman"/>
                <w:sz w:val="18"/>
                <w:szCs w:val="18"/>
              </w:rPr>
              <w:t>工程造价</w:t>
            </w:r>
          </w:p>
        </w:tc>
        <w:tc>
          <w:tcPr>
            <w:tcW w:w="3356" w:type="dxa"/>
            <w:shd w:val="clear" w:color="auto" w:fill="FFFF99"/>
            <w:vAlign w:val="center"/>
          </w:tcPr>
          <w:p>
            <w:pPr>
              <w:rPr>
                <w:sz w:val="18"/>
                <w:szCs w:val="18"/>
              </w:rPr>
            </w:pPr>
            <w:r>
              <w:rPr>
                <w:rFonts w:hint="eastAsia"/>
                <w:sz w:val="18"/>
                <w:szCs w:val="18"/>
              </w:rPr>
              <w:t>建筑计量与计价，装饰计量与计价，安装计量与计价</w:t>
            </w:r>
          </w:p>
          <w:p>
            <w:pPr>
              <w:jc w:val="both"/>
              <w:rPr>
                <w:rFonts w:ascii="宋体" w:hAnsi="Times New Roman" w:cs="宋体"/>
                <w:sz w:val="18"/>
                <w:szCs w:val="18"/>
              </w:rPr>
            </w:pPr>
          </w:p>
        </w:tc>
        <w:tc>
          <w:tcPr>
            <w:tcW w:w="4881" w:type="dxa"/>
            <w:shd w:val="clear" w:color="auto" w:fill="FFFF99"/>
            <w:vAlign w:val="center"/>
          </w:tcPr>
          <w:p>
            <w:pPr>
              <w:jc w:val="both"/>
              <w:rPr>
                <w:rFonts w:ascii="宋体" w:hAnsi="Times New Roman" w:cs="宋体"/>
                <w:sz w:val="18"/>
                <w:szCs w:val="18"/>
              </w:rPr>
            </w:pPr>
            <w:r>
              <w:rPr>
                <w:rFonts w:hint="eastAsia" w:ascii="宋体" w:hAnsi="宋体" w:cs="宋体"/>
                <w:sz w:val="18"/>
                <w:szCs w:val="18"/>
              </w:rPr>
              <w:t>预算员、资料员、材料员、劳务员、质量员、试验员等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exact"/>
        </w:trPr>
        <w:tc>
          <w:tcPr>
            <w:tcW w:w="1267" w:type="dxa"/>
            <w:shd w:val="clear" w:color="auto" w:fill="FFFF99"/>
            <w:vAlign w:val="center"/>
          </w:tcPr>
          <w:p>
            <w:pPr>
              <w:jc w:val="center"/>
              <w:rPr>
                <w:rFonts w:ascii="宋体" w:hAnsi="Times New Roman" w:cs="宋体"/>
                <w:sz w:val="18"/>
                <w:szCs w:val="18"/>
              </w:rPr>
            </w:pPr>
            <w:r>
              <w:rPr>
                <w:rFonts w:hint="eastAsia" w:ascii="Times New Roman" w:hAnsi="Times New Roman"/>
                <w:sz w:val="18"/>
                <w:szCs w:val="18"/>
                <w:lang w:eastAsia="zh-CN"/>
              </w:rPr>
              <w:t>工程</w:t>
            </w:r>
            <w:r>
              <w:rPr>
                <w:rFonts w:hint="eastAsia" w:ascii="Times New Roman" w:hAnsi="Times New Roman"/>
                <w:sz w:val="18"/>
                <w:szCs w:val="18"/>
              </w:rPr>
              <w:t>测量</w:t>
            </w:r>
          </w:p>
        </w:tc>
        <w:tc>
          <w:tcPr>
            <w:tcW w:w="3356" w:type="dxa"/>
            <w:shd w:val="clear" w:color="auto" w:fill="FFFF99"/>
            <w:vAlign w:val="center"/>
          </w:tcPr>
          <w:p>
            <w:pPr>
              <w:jc w:val="both"/>
              <w:rPr>
                <w:rFonts w:ascii="宋体" w:hAnsi="Times New Roman" w:cs="宋体"/>
                <w:sz w:val="18"/>
                <w:szCs w:val="18"/>
              </w:rPr>
            </w:pPr>
            <w:r>
              <w:rPr>
                <w:rFonts w:hint="eastAsia" w:ascii="Times New Roman" w:hAnsi="Times New Roman"/>
                <w:sz w:val="18"/>
                <w:szCs w:val="18"/>
              </w:rPr>
              <w:t>工程施工测量，工程变形测量</w:t>
            </w:r>
          </w:p>
        </w:tc>
        <w:tc>
          <w:tcPr>
            <w:tcW w:w="4881" w:type="dxa"/>
            <w:shd w:val="clear" w:color="auto" w:fill="FFFF99"/>
            <w:vAlign w:val="center"/>
          </w:tcPr>
          <w:p>
            <w:pPr>
              <w:jc w:val="both"/>
              <w:rPr>
                <w:rFonts w:ascii="宋体" w:hAnsi="Times New Roman" w:cs="宋体"/>
                <w:sz w:val="18"/>
                <w:szCs w:val="18"/>
              </w:rPr>
            </w:pPr>
            <w:r>
              <w:rPr>
                <w:rFonts w:ascii="Times New Roman" w:hAnsi="Times New Roman"/>
                <w:sz w:val="18"/>
                <w:szCs w:val="18"/>
              </w:rPr>
              <w:t xml:space="preserve"> </w:t>
            </w:r>
            <w:r>
              <w:rPr>
                <w:rFonts w:hint="eastAsia" w:ascii="Times New Roman" w:hAnsi="Times New Roman"/>
                <w:sz w:val="18"/>
                <w:szCs w:val="18"/>
              </w:rPr>
              <w:t>工程测量员、测量放线工、施工员、质检员、安全员等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3" w:hRule="exact"/>
        </w:trPr>
        <w:tc>
          <w:tcPr>
            <w:tcW w:w="1267" w:type="dxa"/>
            <w:shd w:val="clear" w:color="auto" w:fill="FFFF99"/>
            <w:vAlign w:val="center"/>
          </w:tcPr>
          <w:p>
            <w:pPr>
              <w:jc w:val="center"/>
              <w:rPr>
                <w:rFonts w:ascii="宋体" w:hAnsi="Times New Roman" w:cs="宋体"/>
                <w:sz w:val="18"/>
                <w:szCs w:val="18"/>
              </w:rPr>
            </w:pPr>
            <w:r>
              <w:rPr>
                <w:rFonts w:hint="eastAsia" w:ascii="Times New Roman" w:hAnsi="Times New Roman"/>
                <w:sz w:val="18"/>
                <w:szCs w:val="18"/>
              </w:rPr>
              <w:t>建筑装饰</w:t>
            </w:r>
          </w:p>
        </w:tc>
        <w:tc>
          <w:tcPr>
            <w:tcW w:w="3356" w:type="dxa"/>
            <w:shd w:val="clear" w:color="auto" w:fill="FFFF99"/>
            <w:vAlign w:val="center"/>
          </w:tcPr>
          <w:p>
            <w:pPr>
              <w:jc w:val="both"/>
              <w:rPr>
                <w:rFonts w:ascii="宋体" w:hAnsi="Times New Roman" w:cs="宋体"/>
                <w:sz w:val="18"/>
                <w:szCs w:val="18"/>
              </w:rPr>
            </w:pPr>
            <w:r>
              <w:rPr>
                <w:rFonts w:hint="eastAsia" w:ascii="Times New Roman" w:hAnsi="Times New Roman"/>
                <w:sz w:val="18"/>
                <w:szCs w:val="18"/>
              </w:rPr>
              <w:t>装饰装修施工工艺，建筑水暖设备安装，装饰工程质量检测</w:t>
            </w:r>
          </w:p>
        </w:tc>
        <w:tc>
          <w:tcPr>
            <w:tcW w:w="4881" w:type="dxa"/>
            <w:shd w:val="clear" w:color="auto" w:fill="FFFF99"/>
            <w:vAlign w:val="center"/>
          </w:tcPr>
          <w:p>
            <w:pPr>
              <w:jc w:val="both"/>
              <w:rPr>
                <w:rFonts w:ascii="宋体" w:hAnsi="Times New Roman" w:cs="宋体"/>
                <w:sz w:val="18"/>
                <w:szCs w:val="18"/>
              </w:rPr>
            </w:pPr>
            <w:r>
              <w:rPr>
                <w:rFonts w:hint="eastAsia" w:ascii="Times New Roman" w:hAnsi="Times New Roman"/>
                <w:sz w:val="18"/>
                <w:szCs w:val="18"/>
              </w:rPr>
              <w:t>施工员、资料员、室内装饰装修质量检验员、装饰装修工、室内成套设施装饰工、建筑模型设计制作员、室内装饰设计员等</w:t>
            </w:r>
          </w:p>
        </w:tc>
      </w:tr>
    </w:tbl>
    <w:p>
      <w:pPr>
        <w:pStyle w:val="4"/>
        <w:spacing w:before="0" w:line="332" w:lineRule="exact"/>
        <w:ind w:left="0" w:leftChars="0" w:right="216" w:rightChars="98" w:firstLine="2704" w:firstLineChars="1300"/>
        <w:rPr>
          <w:rFonts w:ascii="华文新魏" w:hAnsi="华文楷体" w:eastAsia="华文新魏"/>
          <w:color w:val="0000FF"/>
          <w:w w:val="200"/>
          <w:position w:val="20"/>
          <w:sz w:val="15"/>
          <w:szCs w:val="15"/>
          <w:lang w:eastAsia="zh-CN"/>
        </w:rPr>
      </w:pPr>
      <w:r>
        <w:rPr>
          <w:rFonts w:hint="eastAsia" w:ascii="黑体" w:hAnsi="黑体" w:eastAsia="黑体"/>
          <w:spacing w:val="-1"/>
          <w:sz w:val="21"/>
          <w:szCs w:val="21"/>
        </w:rPr>
        <w:t>表</w:t>
      </w:r>
      <w:r>
        <w:rPr>
          <w:rFonts w:hint="eastAsia" w:ascii="黑体" w:hAnsi="黑体" w:eastAsia="黑体"/>
          <w:spacing w:val="-1"/>
          <w:sz w:val="21"/>
          <w:szCs w:val="21"/>
          <w:lang w:val="en-US" w:eastAsia="zh-CN"/>
        </w:rPr>
        <w:t>9</w:t>
      </w:r>
      <w:r>
        <w:rPr>
          <w:rFonts w:hint="eastAsia" w:ascii="黑体" w:hAnsi="黑体" w:eastAsia="黑体"/>
          <w:spacing w:val="-1"/>
          <w:sz w:val="21"/>
          <w:szCs w:val="21"/>
        </w:rPr>
        <w:t>：</w:t>
      </w:r>
      <w:r>
        <w:rPr>
          <w:rFonts w:hint="eastAsia" w:ascii="黑体" w:hAnsi="黑体" w:eastAsia="黑体"/>
          <w:sz w:val="21"/>
          <w:szCs w:val="21"/>
        </w:rPr>
        <w:t>信阳市建筑工程学校专业开设情况一览表</w:t>
      </w:r>
    </w:p>
    <w:p>
      <w:pPr>
        <w:rPr>
          <w:rFonts w:hint="eastAsia" w:ascii="仿宋_GB2312" w:eastAsia="仿宋_GB2312"/>
          <w:sz w:val="30"/>
          <w:szCs w:val="30"/>
          <w:lang w:eastAsia="zh-CN"/>
        </w:rPr>
      </w:pPr>
      <w:r>
        <w:rPr>
          <w:rFonts w:ascii="华文新魏" w:hAnsi="华文楷体" w:eastAsia="华文新魏"/>
          <w:w w:val="200"/>
          <w:position w:val="20"/>
          <w:sz w:val="15"/>
          <w:szCs w:val="15"/>
          <w:u w:val="single"/>
          <w:lang w:eastAsia="zh-CN"/>
        </w:rPr>
        <w:t xml:space="preserve">                                                                                                                        </w:t>
      </w:r>
    </w:p>
    <w:p>
      <w:pPr>
        <w:pStyle w:val="4"/>
        <w:keepNext w:val="0"/>
        <w:keepLines w:val="0"/>
        <w:pageBreakBefore w:val="0"/>
        <w:widowControl w:val="0"/>
        <w:tabs>
          <w:tab w:val="left" w:pos="8820"/>
        </w:tabs>
        <w:kinsoku/>
        <w:wordWrap/>
        <w:overflowPunct/>
        <w:topLinePunct w:val="0"/>
        <w:autoSpaceDE/>
        <w:autoSpaceDN/>
        <w:bidi w:val="0"/>
        <w:adjustRightInd/>
        <w:snapToGrid/>
        <w:spacing w:before="0" w:line="360" w:lineRule="auto"/>
        <w:ind w:left="0" w:right="216" w:rightChars="98" w:firstLine="549"/>
        <w:jc w:val="both"/>
        <w:textAlignment w:val="auto"/>
        <w:rPr>
          <w:rFonts w:ascii="仿宋_GB2312" w:eastAsia="仿宋_GB2312"/>
          <w:spacing w:val="-1"/>
          <w:sz w:val="30"/>
          <w:szCs w:val="30"/>
        </w:rPr>
      </w:pPr>
      <w:r>
        <w:rPr>
          <w:rFonts w:hint="eastAsia" w:ascii="仿宋_GB2312" w:eastAsia="仿宋_GB2312"/>
          <w:spacing w:val="-1"/>
          <w:sz w:val="30"/>
          <w:szCs w:val="30"/>
        </w:rPr>
        <w:t>特色校项目建设以来，我校紧跟豫南建筑市场的发展变化，围绕四个重点建设专业，形成了“工学结合、校企合作、顶岗实习”的专业建设整体发展思路，即以建筑工程施工、工程造价、工程测量和建筑装饰四个专业群为重点带动，立足骨干性专业、关联性专业和服务型专业三个发展层面，建立了我校专业动态的调整机制。</w:t>
      </w:r>
    </w:p>
    <w:p>
      <w:pPr>
        <w:pStyle w:val="3"/>
        <w:keepNext w:val="0"/>
        <w:keepLines w:val="0"/>
        <w:pageBreakBefore w:val="0"/>
        <w:widowControl w:val="0"/>
        <w:kinsoku/>
        <w:wordWrap/>
        <w:overflowPunct/>
        <w:topLinePunct w:val="0"/>
        <w:autoSpaceDE/>
        <w:autoSpaceDN/>
        <w:bidi w:val="0"/>
        <w:adjustRightInd/>
        <w:snapToGrid/>
        <w:spacing w:line="360" w:lineRule="auto"/>
        <w:ind w:left="750" w:leftChars="341" w:right="216" w:rightChars="98"/>
        <w:jc w:val="both"/>
        <w:textAlignment w:val="auto"/>
        <w:rPr>
          <w:rFonts w:hAnsi="黑体" w:cs="黑体"/>
          <w:b/>
          <w:bCs/>
          <w:sz w:val="30"/>
          <w:szCs w:val="30"/>
        </w:rPr>
      </w:pPr>
      <w:r>
        <w:rPr>
          <w:rFonts w:hint="eastAsia" w:ascii="黑体" w:hAnsi="黑体" w:eastAsia="黑体" w:cs="黑体"/>
          <w:kern w:val="0"/>
          <w:sz w:val="30"/>
          <w:szCs w:val="30"/>
          <w:lang w:val="en-US" w:eastAsia="zh-CN" w:bidi="ar-SA"/>
        </w:rPr>
        <w:t>3.2 教育教学改革</w:t>
      </w: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rPr>
      </w:pPr>
      <w:r>
        <w:rPr>
          <w:rFonts w:hint="eastAsia" w:ascii="仿宋_GB2312" w:eastAsia="仿宋_GB2312"/>
          <w:b/>
          <w:bCs/>
          <w:spacing w:val="-5"/>
          <w:sz w:val="30"/>
          <w:szCs w:val="30"/>
        </w:rPr>
        <w:t>一是改变教学理念。</w:t>
      </w:r>
      <w:r>
        <w:rPr>
          <w:rFonts w:hint="eastAsia" w:ascii="仿宋_GB2312" w:eastAsia="仿宋_GB2312"/>
          <w:spacing w:val="-5"/>
          <w:sz w:val="30"/>
          <w:szCs w:val="30"/>
        </w:rPr>
        <w:t>贯彻“做中学，做中教”的教学理念，改变</w:t>
      </w:r>
      <w:r>
        <w:rPr>
          <w:rFonts w:hint="eastAsia" w:ascii="仿宋_GB2312" w:eastAsia="仿宋_GB2312"/>
          <w:spacing w:val="-1"/>
          <w:sz w:val="30"/>
          <w:szCs w:val="30"/>
        </w:rPr>
        <w:t>传统教</w:t>
      </w:r>
      <w:r>
        <w:rPr>
          <w:rFonts w:hint="eastAsia" w:ascii="仿宋_GB2312" w:eastAsia="仿宋_GB2312"/>
          <w:spacing w:val="-3"/>
          <w:sz w:val="30"/>
          <w:szCs w:val="30"/>
        </w:rPr>
        <w:t>学</w:t>
      </w:r>
      <w:r>
        <w:rPr>
          <w:rFonts w:hint="eastAsia" w:ascii="仿宋_GB2312" w:eastAsia="仿宋_GB2312"/>
          <w:spacing w:val="-1"/>
          <w:sz w:val="30"/>
          <w:szCs w:val="30"/>
        </w:rPr>
        <w:t>环境</w:t>
      </w:r>
      <w:r>
        <w:rPr>
          <w:rFonts w:hint="eastAsia" w:ascii="仿宋_GB2312" w:eastAsia="仿宋_GB2312"/>
          <w:spacing w:val="-32"/>
          <w:sz w:val="30"/>
          <w:szCs w:val="30"/>
        </w:rPr>
        <w:t>，</w:t>
      </w:r>
      <w:r>
        <w:rPr>
          <w:rFonts w:hint="eastAsia" w:ascii="仿宋_GB2312" w:eastAsia="仿宋_GB2312"/>
          <w:spacing w:val="-3"/>
          <w:sz w:val="30"/>
          <w:szCs w:val="30"/>
        </w:rPr>
        <w:t>实</w:t>
      </w:r>
      <w:r>
        <w:rPr>
          <w:rFonts w:hint="eastAsia" w:ascii="仿宋_GB2312" w:eastAsia="仿宋_GB2312"/>
          <w:spacing w:val="-1"/>
          <w:sz w:val="30"/>
          <w:szCs w:val="30"/>
        </w:rPr>
        <w:t>行小班</w:t>
      </w:r>
      <w:r>
        <w:rPr>
          <w:rFonts w:hint="eastAsia" w:ascii="仿宋_GB2312" w:eastAsia="仿宋_GB2312"/>
          <w:spacing w:val="-4"/>
          <w:sz w:val="30"/>
          <w:szCs w:val="30"/>
        </w:rPr>
        <w:t>制</w:t>
      </w:r>
      <w:r>
        <w:rPr>
          <w:rFonts w:hint="eastAsia" w:ascii="仿宋_GB2312" w:eastAsia="仿宋_GB2312"/>
          <w:spacing w:val="-30"/>
          <w:sz w:val="30"/>
          <w:szCs w:val="30"/>
        </w:rPr>
        <w:t>，</w:t>
      </w:r>
      <w:r>
        <w:rPr>
          <w:rFonts w:hint="eastAsia" w:ascii="仿宋_GB2312" w:eastAsia="仿宋_GB2312"/>
          <w:spacing w:val="-1"/>
          <w:sz w:val="30"/>
          <w:szCs w:val="30"/>
        </w:rPr>
        <w:t>建</w:t>
      </w:r>
      <w:r>
        <w:rPr>
          <w:rFonts w:hint="eastAsia" w:ascii="仿宋_GB2312" w:eastAsia="仿宋_GB2312"/>
          <w:spacing w:val="-3"/>
          <w:sz w:val="30"/>
          <w:szCs w:val="30"/>
        </w:rPr>
        <w:t>立专</w:t>
      </w:r>
      <w:r>
        <w:rPr>
          <w:rFonts w:hint="eastAsia" w:ascii="仿宋_GB2312" w:eastAsia="仿宋_GB2312"/>
          <w:spacing w:val="-1"/>
          <w:sz w:val="30"/>
          <w:szCs w:val="30"/>
        </w:rPr>
        <w:t>业实训</w:t>
      </w:r>
      <w:r>
        <w:rPr>
          <w:rFonts w:hint="eastAsia" w:ascii="仿宋_GB2312" w:eastAsia="仿宋_GB2312"/>
          <w:spacing w:val="-3"/>
          <w:sz w:val="30"/>
          <w:szCs w:val="30"/>
        </w:rPr>
        <w:t>工</w:t>
      </w:r>
      <w:r>
        <w:rPr>
          <w:rFonts w:hint="eastAsia" w:ascii="仿宋_GB2312" w:eastAsia="仿宋_GB2312"/>
          <w:spacing w:val="-1"/>
          <w:sz w:val="30"/>
          <w:szCs w:val="30"/>
        </w:rPr>
        <w:t>作室</w:t>
      </w:r>
      <w:r>
        <w:rPr>
          <w:rFonts w:hint="eastAsia" w:ascii="仿宋_GB2312" w:eastAsia="仿宋_GB2312"/>
          <w:spacing w:val="-32"/>
          <w:sz w:val="30"/>
          <w:szCs w:val="30"/>
        </w:rPr>
        <w:t>，</w:t>
      </w:r>
      <w:r>
        <w:rPr>
          <w:rFonts w:hint="eastAsia" w:ascii="仿宋_GB2312" w:eastAsia="仿宋_GB2312"/>
          <w:spacing w:val="-3"/>
          <w:sz w:val="30"/>
          <w:szCs w:val="30"/>
        </w:rPr>
        <w:t>建</w:t>
      </w:r>
      <w:r>
        <w:rPr>
          <w:rFonts w:hint="eastAsia" w:ascii="仿宋_GB2312" w:eastAsia="仿宋_GB2312"/>
          <w:spacing w:val="-1"/>
          <w:sz w:val="30"/>
          <w:szCs w:val="30"/>
        </w:rPr>
        <w:t>设多个校</w:t>
      </w:r>
      <w:r>
        <w:rPr>
          <w:rFonts w:hint="eastAsia" w:ascii="仿宋_GB2312" w:eastAsia="仿宋_GB2312"/>
          <w:spacing w:val="-1"/>
          <w:sz w:val="30"/>
          <w:szCs w:val="30"/>
          <w:lang w:eastAsia="zh-CN"/>
        </w:rPr>
        <w:t>内</w:t>
      </w:r>
      <w:r>
        <w:rPr>
          <w:rFonts w:hint="eastAsia" w:ascii="仿宋_GB2312" w:eastAsia="仿宋_GB2312"/>
          <w:spacing w:val="-1"/>
          <w:sz w:val="30"/>
          <w:szCs w:val="30"/>
        </w:rPr>
        <w:t>外实习实训基地</w:t>
      </w:r>
      <w:r>
        <w:rPr>
          <w:rFonts w:hint="eastAsia" w:ascii="仿宋_GB2312" w:eastAsia="仿宋_GB2312"/>
          <w:spacing w:val="-2"/>
          <w:sz w:val="30"/>
          <w:szCs w:val="30"/>
        </w:rPr>
        <w:t>，结合校</w:t>
      </w:r>
      <w:r>
        <w:rPr>
          <w:rFonts w:hint="eastAsia" w:ascii="仿宋_GB2312" w:eastAsia="仿宋_GB2312"/>
          <w:spacing w:val="-2"/>
          <w:sz w:val="30"/>
          <w:szCs w:val="30"/>
          <w:lang w:eastAsia="zh-CN"/>
        </w:rPr>
        <w:t>内</w:t>
      </w:r>
      <w:r>
        <w:rPr>
          <w:rFonts w:hint="eastAsia" w:ascii="仿宋_GB2312" w:eastAsia="仿宋_GB2312"/>
          <w:spacing w:val="-2"/>
          <w:sz w:val="30"/>
          <w:szCs w:val="30"/>
        </w:rPr>
        <w:t>外实习实训的施工情况不定期组织学生到施工现场进行生产性实习，因地制宜的开展现代学徒制试点工作。</w:t>
      </w: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val="en-US" w:eastAsia="zh-CN"/>
        </w:rPr>
      </w:pPr>
      <w:r>
        <w:rPr>
          <w:rFonts w:hint="eastAsia" w:ascii="仿宋_GB2312" w:eastAsia="仿宋_GB2312"/>
          <w:spacing w:val="-2"/>
          <w:sz w:val="30"/>
          <w:szCs w:val="30"/>
          <w:lang w:eastAsia="zh-CN"/>
        </w:rPr>
        <w:drawing>
          <wp:anchor distT="0" distB="0" distL="114300" distR="114300" simplePos="0" relativeHeight="251714560" behindDoc="0" locked="0" layoutInCell="1" allowOverlap="1">
            <wp:simplePos x="0" y="0"/>
            <wp:positionH relativeFrom="column">
              <wp:posOffset>3040380</wp:posOffset>
            </wp:positionH>
            <wp:positionV relativeFrom="paragraph">
              <wp:posOffset>23495</wp:posOffset>
            </wp:positionV>
            <wp:extent cx="2524125" cy="1843405"/>
            <wp:effectExtent l="0" t="0" r="9525" b="4445"/>
            <wp:wrapNone/>
            <wp:docPr id="109" name="图片 109" descr="7a0d759088c9d4c5c00842c91f1d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7a0d759088c9d4c5c00842c91f1d2c1"/>
                    <pic:cNvPicPr>
                      <a:picLocks noChangeAspect="1"/>
                    </pic:cNvPicPr>
                  </pic:nvPicPr>
                  <pic:blipFill>
                    <a:blip r:embed="rId39"/>
                    <a:stretch>
                      <a:fillRect/>
                    </a:stretch>
                  </pic:blipFill>
                  <pic:spPr>
                    <a:xfrm>
                      <a:off x="0" y="0"/>
                      <a:ext cx="2524125" cy="1843405"/>
                    </a:xfrm>
                    <a:prstGeom prst="rect">
                      <a:avLst/>
                    </a:prstGeom>
                  </pic:spPr>
                </pic:pic>
              </a:graphicData>
            </a:graphic>
          </wp:anchor>
        </w:drawing>
      </w:r>
      <w:r>
        <w:rPr>
          <w:rFonts w:hint="eastAsia" w:ascii="仿宋_GB2312" w:eastAsia="仿宋_GB2312"/>
          <w:spacing w:val="-2"/>
          <w:sz w:val="30"/>
          <w:szCs w:val="30"/>
          <w:lang w:eastAsia="zh-CN"/>
        </w:rPr>
        <w:drawing>
          <wp:anchor distT="0" distB="0" distL="114300" distR="114300" simplePos="0" relativeHeight="251711488" behindDoc="0" locked="0" layoutInCell="1" allowOverlap="1">
            <wp:simplePos x="0" y="0"/>
            <wp:positionH relativeFrom="column">
              <wp:posOffset>147955</wp:posOffset>
            </wp:positionH>
            <wp:positionV relativeFrom="paragraph">
              <wp:posOffset>24130</wp:posOffset>
            </wp:positionV>
            <wp:extent cx="2632075" cy="1824355"/>
            <wp:effectExtent l="0" t="0" r="15875" b="4445"/>
            <wp:wrapNone/>
            <wp:docPr id="87" name="图片 87" descr="30df55430ef28a9bd1011b35b8dd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30df55430ef28a9bd1011b35b8dd372"/>
                    <pic:cNvPicPr>
                      <a:picLocks noChangeAspect="1"/>
                    </pic:cNvPicPr>
                  </pic:nvPicPr>
                  <pic:blipFill>
                    <a:blip r:embed="rId40"/>
                    <a:stretch>
                      <a:fillRect/>
                    </a:stretch>
                  </pic:blipFill>
                  <pic:spPr>
                    <a:xfrm>
                      <a:off x="0" y="0"/>
                      <a:ext cx="2632075" cy="1824355"/>
                    </a:xfrm>
                    <a:prstGeom prst="rect">
                      <a:avLst/>
                    </a:prstGeom>
                  </pic:spPr>
                </pic:pic>
              </a:graphicData>
            </a:graphic>
          </wp:anchor>
        </w:drawing>
      </w:r>
      <w:r>
        <w:rPr>
          <w:rFonts w:hint="eastAsia" w:ascii="仿宋_GB2312" w:eastAsia="仿宋_GB2312"/>
          <w:spacing w:val="-2"/>
          <w:sz w:val="30"/>
          <w:szCs w:val="30"/>
          <w:lang w:val="en-US" w:eastAsia="zh-CN"/>
        </w:rPr>
        <w:t xml:space="preserve">                              </w:t>
      </w:r>
    </w:p>
    <w:p>
      <w:pPr>
        <w:keepNext w:val="0"/>
        <w:keepLines w:val="0"/>
        <w:widowControl/>
        <w:suppressLineNumbers w:val="0"/>
        <w:jc w:val="left"/>
        <w:rPr>
          <w:rFonts w:hint="default" w:eastAsia="宋体"/>
          <w:lang w:val="en-US" w:eastAsia="zh-CN"/>
        </w:rPr>
      </w:pPr>
      <w:r>
        <w:rPr>
          <w:rFonts w:hint="eastAsia"/>
          <w:lang w:val="en-US" w:eastAsia="zh-CN"/>
        </w:rPr>
        <w:t xml:space="preserve">                                                                                                </w:t>
      </w: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eastAsia="zh-CN"/>
        </w:rPr>
      </w:pP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eastAsia="zh-CN"/>
        </w:rPr>
      </w:pP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eastAsia="zh-CN"/>
        </w:rPr>
      </w:pP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val="en-US"/>
        </w:rPr>
      </w:pPr>
      <w:r>
        <w:rPr>
          <w:rFonts w:hint="eastAsia" w:ascii="仿宋_GB2312" w:eastAsia="仿宋_GB2312"/>
          <w:spacing w:val="-2"/>
          <w:sz w:val="30"/>
          <w:szCs w:val="30"/>
          <w:lang w:val="en-US" w:eastAsia="zh-CN"/>
        </w:rPr>
        <w:t xml:space="preserve">                              </w:t>
      </w:r>
    </w:p>
    <w:p>
      <w:pPr>
        <w:keepNext w:val="0"/>
        <w:keepLines w:val="0"/>
        <w:widowControl/>
        <w:suppressLineNumbers w:val="0"/>
        <w:jc w:val="left"/>
      </w:pPr>
      <w:r>
        <w:rPr>
          <w:rFonts w:hint="eastAsia"/>
          <w:lang w:val="en-US" w:eastAsia="zh-CN"/>
        </w:rPr>
        <w:t xml:space="preserve">                                                                                                       </w:t>
      </w:r>
    </w:p>
    <w:p>
      <w:pPr>
        <w:keepNext w:val="0"/>
        <w:keepLines w:val="0"/>
        <w:widowControl/>
        <w:suppressLineNumbers w:val="0"/>
        <w:jc w:val="left"/>
        <w:rPr>
          <w:rFonts w:hint="eastAsia"/>
          <w:lang w:val="en-US" w:eastAsia="zh-CN"/>
        </w:rPr>
      </w:pPr>
      <w:r>
        <w:rPr>
          <w:rFonts w:hint="eastAsia"/>
          <w:lang w:val="en-US" w:eastAsia="zh-CN"/>
        </w:rPr>
        <w:t xml:space="preserve">                                             </w:t>
      </w:r>
    </w:p>
    <w:p>
      <w:pPr>
        <w:keepNext w:val="0"/>
        <w:keepLines w:val="0"/>
        <w:widowControl/>
        <w:suppressLineNumbers w:val="0"/>
        <w:jc w:val="left"/>
        <w:rPr>
          <w:rFonts w:hint="eastAsia"/>
          <w:lang w:val="en-US" w:eastAsia="zh-CN"/>
        </w:rPr>
      </w:pPr>
      <w:r>
        <w:rPr>
          <w:rFonts w:hint="eastAsia"/>
          <w:lang w:val="en-US" w:eastAsia="zh-CN"/>
        </w:rPr>
        <w:drawing>
          <wp:anchor distT="0" distB="0" distL="114300" distR="114300" simplePos="0" relativeHeight="251713536" behindDoc="0" locked="0" layoutInCell="1" allowOverlap="1">
            <wp:simplePos x="0" y="0"/>
            <wp:positionH relativeFrom="column">
              <wp:posOffset>2838450</wp:posOffset>
            </wp:positionH>
            <wp:positionV relativeFrom="paragraph">
              <wp:posOffset>-211455</wp:posOffset>
            </wp:positionV>
            <wp:extent cx="2447925" cy="1477645"/>
            <wp:effectExtent l="0" t="0" r="9525" b="8255"/>
            <wp:wrapNone/>
            <wp:docPr id="108" name="图片 108" descr="e21c022026091c510ef5b23a5293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e21c022026091c510ef5b23a529314c"/>
                    <pic:cNvPicPr>
                      <a:picLocks noChangeAspect="1"/>
                    </pic:cNvPicPr>
                  </pic:nvPicPr>
                  <pic:blipFill>
                    <a:blip r:embed="rId41"/>
                    <a:stretch>
                      <a:fillRect/>
                    </a:stretch>
                  </pic:blipFill>
                  <pic:spPr>
                    <a:xfrm>
                      <a:off x="0" y="0"/>
                      <a:ext cx="2447925" cy="1477645"/>
                    </a:xfrm>
                    <a:prstGeom prst="rect">
                      <a:avLst/>
                    </a:prstGeom>
                  </pic:spPr>
                </pic:pic>
              </a:graphicData>
            </a:graphic>
          </wp:anchor>
        </w:drawing>
      </w:r>
      <w:r>
        <w:rPr>
          <w:rFonts w:hint="eastAsia"/>
          <w:lang w:val="en-US" w:eastAsia="zh-CN"/>
        </w:rPr>
        <w:drawing>
          <wp:anchor distT="0" distB="0" distL="114300" distR="114300" simplePos="0" relativeHeight="251712512" behindDoc="0" locked="0" layoutInCell="1" allowOverlap="1">
            <wp:simplePos x="0" y="0"/>
            <wp:positionH relativeFrom="column">
              <wp:posOffset>183515</wp:posOffset>
            </wp:positionH>
            <wp:positionV relativeFrom="paragraph">
              <wp:posOffset>-212090</wp:posOffset>
            </wp:positionV>
            <wp:extent cx="2308225" cy="1490980"/>
            <wp:effectExtent l="0" t="0" r="15875" b="13970"/>
            <wp:wrapNone/>
            <wp:docPr id="107" name="图片 107" descr="275137326936d071c40585cd0aab6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75137326936d071c40585cd0aab6d3"/>
                    <pic:cNvPicPr>
                      <a:picLocks noChangeAspect="1"/>
                    </pic:cNvPicPr>
                  </pic:nvPicPr>
                  <pic:blipFill>
                    <a:blip r:embed="rId42"/>
                    <a:stretch>
                      <a:fillRect/>
                    </a:stretch>
                  </pic:blipFill>
                  <pic:spPr>
                    <a:xfrm>
                      <a:off x="0" y="0"/>
                      <a:ext cx="2308225" cy="1490980"/>
                    </a:xfrm>
                    <a:prstGeom prst="rect">
                      <a:avLst/>
                    </a:prstGeom>
                  </pic:spPr>
                </pic:pic>
              </a:graphicData>
            </a:graphic>
          </wp:anchor>
        </w:drawing>
      </w:r>
    </w:p>
    <w:p>
      <w:pPr>
        <w:keepNext w:val="0"/>
        <w:keepLines w:val="0"/>
        <w:widowControl/>
        <w:suppressLineNumbers w:val="0"/>
        <w:jc w:val="left"/>
        <w:rPr>
          <w:rFonts w:hint="eastAsia"/>
          <w:lang w:val="en-US" w:eastAsia="zh-CN"/>
        </w:rPr>
      </w:pPr>
      <w:r>
        <w:rPr>
          <w:rFonts w:hint="eastAsia"/>
          <w:lang w:val="en-US" w:eastAsia="zh-CN"/>
        </w:rPr>
        <w:t xml:space="preserve">                                                                                               </w:t>
      </w:r>
    </w:p>
    <w:p>
      <w:pPr>
        <w:keepNext w:val="0"/>
        <w:keepLines w:val="0"/>
        <w:widowControl/>
        <w:suppressLineNumbers w:val="0"/>
        <w:jc w:val="left"/>
        <w:rPr>
          <w:rFonts w:hint="eastAsia"/>
          <w:lang w:val="en-US" w:eastAsia="zh-CN"/>
        </w:rPr>
      </w:pPr>
      <w:r>
        <w:rPr>
          <w:rFonts w:hint="eastAsia"/>
          <w:lang w:val="en-US" w:eastAsia="zh-CN"/>
        </w:rPr>
        <w:t xml:space="preserve">                                                                                            </w:t>
      </w:r>
    </w:p>
    <w:p>
      <w:pPr>
        <w:keepNext w:val="0"/>
        <w:keepLines w:val="0"/>
        <w:widowControl/>
        <w:suppressLineNumbers w:val="0"/>
        <w:jc w:val="left"/>
        <w:rPr>
          <w:rFonts w:hint="eastAsia"/>
          <w:lang w:val="en-US" w:eastAsia="zh-CN"/>
        </w:rPr>
      </w:pPr>
    </w:p>
    <w:p>
      <w:pPr>
        <w:keepNext w:val="0"/>
        <w:keepLines w:val="0"/>
        <w:widowControl/>
        <w:suppressLineNumbers w:val="0"/>
        <w:jc w:val="left"/>
        <w:rPr>
          <w:rFonts w:hint="eastAsia"/>
          <w:lang w:val="en-US" w:eastAsia="zh-CN"/>
        </w:rPr>
      </w:pPr>
    </w:p>
    <w:p>
      <w:pPr>
        <w:keepNext w:val="0"/>
        <w:keepLines w:val="0"/>
        <w:widowControl/>
        <w:suppressLineNumbers w:val="0"/>
        <w:jc w:val="left"/>
        <w:rPr>
          <w:rFonts w:hint="eastAsia"/>
          <w:lang w:val="en-US" w:eastAsia="zh-CN"/>
        </w:rPr>
      </w:pPr>
    </w:p>
    <w:p>
      <w:pPr>
        <w:keepNext w:val="0"/>
        <w:keepLines w:val="0"/>
        <w:widowControl/>
        <w:suppressLineNumbers w:val="0"/>
        <w:jc w:val="left"/>
        <w:rPr>
          <w:rFonts w:hint="eastAsia"/>
          <w:lang w:val="en-US" w:eastAsia="zh-CN"/>
        </w:rPr>
      </w:pPr>
    </w:p>
    <w:p>
      <w:pPr>
        <w:keepNext w:val="0"/>
        <w:keepLines w:val="0"/>
        <w:widowControl/>
        <w:suppressLineNumbers w:val="0"/>
        <w:jc w:val="left"/>
      </w:pPr>
    </w:p>
    <w:p>
      <w:pPr>
        <w:keepNext w:val="0"/>
        <w:keepLines w:val="0"/>
        <w:widowControl/>
        <w:suppressLineNumbers w:val="0"/>
        <w:jc w:val="center"/>
        <w:rPr>
          <w:rFonts w:ascii="宋体" w:cs="宋体"/>
          <w:szCs w:val="21"/>
          <w:lang w:eastAsia="zh-CN"/>
        </w:rPr>
      </w:pPr>
      <w:r>
        <w:rPr>
          <w:rFonts w:hint="eastAsia" w:ascii="黑体" w:hAnsi="黑体" w:eastAsia="黑体" w:cs="黑体"/>
          <w:sz w:val="21"/>
          <w:szCs w:val="21"/>
          <w:lang w:val="en-US" w:eastAsia="zh-CN"/>
        </w:rPr>
        <w:t>图12：建筑工程施工、工程测量、工程造价、建筑装饰学生实训现场</w:t>
      </w:r>
      <w:r>
        <w:rPr>
          <w:rFonts w:ascii="华文新魏" w:hAnsi="华文楷体" w:eastAsia="华文新魏"/>
          <w:w w:val="200"/>
          <w:position w:val="20"/>
          <w:sz w:val="15"/>
          <w:szCs w:val="15"/>
          <w:u w:val="single"/>
          <w:lang w:eastAsia="zh-CN"/>
        </w:rPr>
        <w:t xml:space="preserve">                                                                                           </w:t>
      </w:r>
    </w:p>
    <w:p>
      <w:pPr>
        <w:pStyle w:val="4"/>
        <w:tabs>
          <w:tab w:val="left" w:pos="8786"/>
        </w:tabs>
        <w:spacing w:before="54" w:line="360" w:lineRule="auto"/>
        <w:ind w:right="216" w:rightChars="98" w:firstLine="551"/>
        <w:jc w:val="both"/>
        <w:rPr>
          <w:rFonts w:hint="eastAsia" w:ascii="仿宋_GB2312" w:eastAsia="仿宋_GB2312"/>
          <w:spacing w:val="-2"/>
          <w:sz w:val="30"/>
          <w:szCs w:val="30"/>
        </w:rPr>
      </w:pPr>
      <w:r>
        <w:rPr>
          <w:rFonts w:hint="eastAsia" w:ascii="仿宋_GB2312" w:eastAsia="仿宋_GB2312"/>
          <w:b/>
          <w:bCs/>
          <w:spacing w:val="-2"/>
          <w:sz w:val="30"/>
          <w:szCs w:val="30"/>
        </w:rPr>
        <w:t>二是改革教学方法。</w:t>
      </w:r>
      <w:r>
        <w:rPr>
          <w:rFonts w:hint="eastAsia" w:ascii="仿宋_GB2312" w:eastAsia="仿宋_GB2312"/>
          <w:spacing w:val="-2"/>
          <w:sz w:val="30"/>
          <w:szCs w:val="30"/>
        </w:rPr>
        <w:t>运用以项目课程为主导、工作任务为主</w:t>
      </w:r>
    </w:p>
    <w:p>
      <w:pPr>
        <w:pStyle w:val="4"/>
        <w:tabs>
          <w:tab w:val="left" w:pos="8786"/>
        </w:tabs>
        <w:spacing w:before="54" w:line="360" w:lineRule="auto"/>
        <w:ind w:left="0" w:leftChars="0" w:right="216" w:rightChars="98" w:firstLine="0" w:firstLineChars="0"/>
        <w:jc w:val="both"/>
        <w:rPr>
          <w:rFonts w:ascii="仿宋_GB2312" w:eastAsia="仿宋_GB2312"/>
          <w:sz w:val="30"/>
          <w:szCs w:val="30"/>
        </w:rPr>
      </w:pPr>
      <w:r>
        <w:rPr>
          <w:rFonts w:hint="eastAsia" w:ascii="仿宋_GB2312" w:eastAsia="仿宋_GB2312"/>
          <w:spacing w:val="-2"/>
          <w:sz w:val="30"/>
          <w:szCs w:val="30"/>
        </w:rPr>
        <w:t>线</w:t>
      </w:r>
      <w:r>
        <w:rPr>
          <w:rFonts w:hint="eastAsia" w:ascii="仿宋_GB2312" w:eastAsia="仿宋_GB2312"/>
          <w:spacing w:val="-2"/>
          <w:sz w:val="30"/>
          <w:szCs w:val="30"/>
          <w:lang w:eastAsia="zh-CN"/>
        </w:rPr>
        <w:t>、</w:t>
      </w:r>
      <w:r>
        <w:rPr>
          <w:rFonts w:hint="eastAsia" w:ascii="仿宋_GB2312" w:eastAsia="仿宋_GB2312"/>
          <w:spacing w:val="-1"/>
          <w:sz w:val="30"/>
          <w:szCs w:val="30"/>
        </w:rPr>
        <w:t>实践教</w:t>
      </w:r>
      <w:r>
        <w:rPr>
          <w:rFonts w:hint="eastAsia" w:ascii="仿宋_GB2312" w:eastAsia="仿宋_GB2312"/>
          <w:spacing w:val="-3"/>
          <w:sz w:val="30"/>
          <w:szCs w:val="30"/>
        </w:rPr>
        <w:t>学</w:t>
      </w:r>
      <w:r>
        <w:rPr>
          <w:rFonts w:hint="eastAsia" w:ascii="仿宋_GB2312" w:eastAsia="仿宋_GB2312"/>
          <w:spacing w:val="-1"/>
          <w:sz w:val="30"/>
          <w:szCs w:val="30"/>
        </w:rPr>
        <w:t>为主</w:t>
      </w:r>
      <w:r>
        <w:rPr>
          <w:rFonts w:hint="eastAsia" w:ascii="仿宋_GB2312" w:eastAsia="仿宋_GB2312"/>
          <w:spacing w:val="-3"/>
          <w:sz w:val="30"/>
          <w:szCs w:val="30"/>
        </w:rPr>
        <w:t>体</w:t>
      </w:r>
      <w:r>
        <w:rPr>
          <w:rFonts w:hint="eastAsia" w:ascii="仿宋_GB2312" w:eastAsia="仿宋_GB2312"/>
          <w:spacing w:val="-26"/>
          <w:sz w:val="30"/>
          <w:szCs w:val="30"/>
        </w:rPr>
        <w:t>的</w:t>
      </w:r>
      <w:r>
        <w:rPr>
          <w:rFonts w:hint="eastAsia" w:ascii="仿宋_GB2312" w:eastAsia="仿宋_GB2312"/>
          <w:spacing w:val="-1"/>
          <w:sz w:val="30"/>
          <w:szCs w:val="30"/>
        </w:rPr>
        <w:t>“项目教学</w:t>
      </w:r>
      <w:r>
        <w:rPr>
          <w:rFonts w:hint="eastAsia" w:ascii="仿宋_GB2312" w:eastAsia="仿宋_GB2312"/>
          <w:spacing w:val="-4"/>
          <w:sz w:val="30"/>
          <w:szCs w:val="30"/>
        </w:rPr>
        <w:t>法</w:t>
      </w:r>
      <w:r>
        <w:rPr>
          <w:rFonts w:hint="eastAsia" w:ascii="仿宋_GB2312" w:eastAsia="仿宋_GB2312"/>
          <w:spacing w:val="-142"/>
          <w:sz w:val="30"/>
          <w:szCs w:val="30"/>
        </w:rPr>
        <w:t>”</w:t>
      </w:r>
      <w:r>
        <w:rPr>
          <w:rFonts w:hint="eastAsia" w:ascii="仿宋_GB2312" w:eastAsia="仿宋_GB2312"/>
          <w:spacing w:val="-164"/>
          <w:sz w:val="30"/>
          <w:szCs w:val="30"/>
        </w:rPr>
        <w:t>、</w:t>
      </w:r>
      <w:r>
        <w:rPr>
          <w:rFonts w:hint="eastAsia" w:ascii="仿宋_GB2312" w:eastAsia="仿宋_GB2312"/>
          <w:spacing w:val="-1"/>
          <w:sz w:val="30"/>
          <w:szCs w:val="30"/>
        </w:rPr>
        <w:t>“案例</w:t>
      </w:r>
      <w:r>
        <w:rPr>
          <w:rFonts w:hint="eastAsia" w:ascii="仿宋_GB2312" w:eastAsia="仿宋_GB2312"/>
          <w:spacing w:val="-3"/>
          <w:sz w:val="30"/>
          <w:szCs w:val="30"/>
        </w:rPr>
        <w:t>教</w:t>
      </w:r>
      <w:r>
        <w:rPr>
          <w:rFonts w:hint="eastAsia" w:ascii="仿宋_GB2312" w:eastAsia="仿宋_GB2312"/>
          <w:spacing w:val="-1"/>
          <w:sz w:val="30"/>
          <w:szCs w:val="30"/>
        </w:rPr>
        <w:t>学</w:t>
      </w:r>
      <w:r>
        <w:rPr>
          <w:rFonts w:hint="eastAsia" w:ascii="仿宋_GB2312" w:eastAsia="仿宋_GB2312"/>
          <w:spacing w:val="-4"/>
          <w:sz w:val="30"/>
          <w:szCs w:val="30"/>
        </w:rPr>
        <w:t>法</w:t>
      </w:r>
      <w:r>
        <w:rPr>
          <w:rFonts w:hint="eastAsia" w:ascii="仿宋_GB2312" w:eastAsia="仿宋_GB2312"/>
          <w:spacing w:val="-140"/>
          <w:sz w:val="30"/>
          <w:szCs w:val="30"/>
        </w:rPr>
        <w:t>”</w:t>
      </w:r>
      <w:r>
        <w:rPr>
          <w:rFonts w:hint="eastAsia" w:ascii="仿宋_GB2312" w:eastAsia="仿宋_GB2312"/>
          <w:spacing w:val="-164"/>
          <w:sz w:val="30"/>
          <w:szCs w:val="30"/>
        </w:rPr>
        <w:t>、</w:t>
      </w:r>
      <w:r>
        <w:rPr>
          <w:rFonts w:hint="eastAsia" w:ascii="仿宋_GB2312" w:eastAsia="仿宋_GB2312"/>
          <w:spacing w:val="-3"/>
          <w:sz w:val="30"/>
          <w:szCs w:val="30"/>
        </w:rPr>
        <w:t>“</w:t>
      </w:r>
      <w:r>
        <w:rPr>
          <w:rFonts w:hint="eastAsia" w:ascii="仿宋_GB2312" w:eastAsia="仿宋_GB2312"/>
          <w:spacing w:val="-1"/>
          <w:sz w:val="30"/>
          <w:szCs w:val="30"/>
        </w:rPr>
        <w:t>情景教学法</w:t>
      </w:r>
      <w:r>
        <w:rPr>
          <w:rFonts w:hint="eastAsia" w:ascii="仿宋_GB2312" w:eastAsia="仿宋_GB2312"/>
          <w:spacing w:val="-25"/>
          <w:sz w:val="30"/>
          <w:szCs w:val="30"/>
        </w:rPr>
        <w:t>”</w:t>
      </w:r>
      <w:r>
        <w:rPr>
          <w:rFonts w:hint="eastAsia" w:ascii="仿宋_GB2312" w:eastAsia="仿宋_GB2312"/>
          <w:spacing w:val="-1"/>
          <w:sz w:val="30"/>
          <w:szCs w:val="30"/>
        </w:rPr>
        <w:t>等</w:t>
      </w:r>
      <w:r>
        <w:rPr>
          <w:rFonts w:hint="eastAsia" w:ascii="仿宋_GB2312" w:eastAsia="仿宋_GB2312"/>
          <w:sz w:val="30"/>
          <w:szCs w:val="30"/>
        </w:rPr>
        <w:t>新</w:t>
      </w:r>
      <w:r>
        <w:rPr>
          <w:rFonts w:hint="eastAsia" w:ascii="仿宋_GB2312" w:eastAsia="仿宋_GB2312"/>
          <w:spacing w:val="-2"/>
          <w:sz w:val="30"/>
          <w:szCs w:val="30"/>
        </w:rPr>
        <w:t>型教学方法，改变传统实习实训教学模式。</w:t>
      </w:r>
    </w:p>
    <w:p>
      <w:pPr>
        <w:pStyle w:val="4"/>
        <w:spacing w:before="54" w:line="360" w:lineRule="auto"/>
        <w:ind w:right="216" w:rightChars="98" w:firstLine="551"/>
        <w:jc w:val="both"/>
        <w:rPr>
          <w:rFonts w:hint="eastAsia" w:ascii="仿宋_GB2312" w:eastAsia="仿宋_GB2312"/>
          <w:spacing w:val="-2"/>
          <w:sz w:val="30"/>
          <w:szCs w:val="30"/>
        </w:rPr>
      </w:pPr>
      <w:r>
        <w:rPr>
          <w:rFonts w:hint="eastAsia" w:ascii="仿宋_GB2312" w:eastAsia="仿宋_GB2312"/>
          <w:b/>
          <w:bCs/>
          <w:spacing w:val="-2"/>
          <w:sz w:val="30"/>
          <w:szCs w:val="30"/>
        </w:rPr>
        <w:t>三是实施教考分离。</w:t>
      </w:r>
      <w:r>
        <w:rPr>
          <w:rFonts w:hint="eastAsia" w:ascii="仿宋_GB2312" w:eastAsia="仿宋_GB2312"/>
          <w:spacing w:val="-2"/>
          <w:sz w:val="30"/>
          <w:szCs w:val="30"/>
        </w:rPr>
        <w:t>学校成立了专业建设指导委员会、</w:t>
      </w:r>
      <w:r>
        <w:rPr>
          <w:rFonts w:hint="eastAsia" w:ascii="仿宋_GB2312" w:eastAsia="仿宋_GB2312"/>
          <w:spacing w:val="-1"/>
          <w:sz w:val="30"/>
          <w:szCs w:val="30"/>
        </w:rPr>
        <w:t>行业企</w:t>
      </w:r>
      <w:r>
        <w:rPr>
          <w:rFonts w:hint="eastAsia" w:ascii="仿宋_GB2312" w:eastAsia="仿宋_GB2312"/>
          <w:spacing w:val="-3"/>
          <w:sz w:val="30"/>
          <w:szCs w:val="30"/>
        </w:rPr>
        <w:t>业</w:t>
      </w:r>
      <w:r>
        <w:rPr>
          <w:rFonts w:hint="eastAsia" w:ascii="仿宋_GB2312" w:eastAsia="仿宋_GB2312"/>
          <w:spacing w:val="-1"/>
          <w:sz w:val="30"/>
          <w:szCs w:val="30"/>
        </w:rPr>
        <w:t>组成</w:t>
      </w:r>
      <w:r>
        <w:rPr>
          <w:rFonts w:hint="eastAsia" w:ascii="仿宋_GB2312" w:eastAsia="仿宋_GB2312"/>
          <w:spacing w:val="-3"/>
          <w:sz w:val="30"/>
          <w:szCs w:val="30"/>
        </w:rPr>
        <w:t>的实</w:t>
      </w:r>
      <w:r>
        <w:rPr>
          <w:rFonts w:hint="eastAsia" w:ascii="仿宋_GB2312" w:eastAsia="仿宋_GB2312"/>
          <w:spacing w:val="-1"/>
          <w:sz w:val="30"/>
          <w:szCs w:val="30"/>
        </w:rPr>
        <w:t>训教学</w:t>
      </w:r>
      <w:r>
        <w:rPr>
          <w:rFonts w:hint="eastAsia" w:ascii="仿宋_GB2312" w:eastAsia="仿宋_GB2312"/>
          <w:spacing w:val="-3"/>
          <w:sz w:val="30"/>
          <w:szCs w:val="30"/>
        </w:rPr>
        <w:t>考</w:t>
      </w:r>
      <w:r>
        <w:rPr>
          <w:rFonts w:hint="eastAsia" w:ascii="仿宋_GB2312" w:eastAsia="仿宋_GB2312"/>
          <w:spacing w:val="-1"/>
          <w:sz w:val="30"/>
          <w:szCs w:val="30"/>
        </w:rPr>
        <w:t>核组</w:t>
      </w:r>
      <w:r>
        <w:rPr>
          <w:rFonts w:hint="eastAsia" w:ascii="仿宋_GB2312" w:eastAsia="仿宋_GB2312"/>
          <w:spacing w:val="-3"/>
          <w:sz w:val="30"/>
          <w:szCs w:val="30"/>
        </w:rPr>
        <w:t>织机</w:t>
      </w:r>
      <w:r>
        <w:rPr>
          <w:rFonts w:hint="eastAsia" w:ascii="仿宋_GB2312" w:eastAsia="仿宋_GB2312"/>
          <w:spacing w:val="-2"/>
          <w:sz w:val="30"/>
          <w:szCs w:val="30"/>
        </w:rPr>
        <w:t>构</w:t>
      </w:r>
      <w:r>
        <w:rPr>
          <w:rFonts w:hint="eastAsia" w:ascii="仿宋_GB2312" w:eastAsia="仿宋_GB2312"/>
          <w:spacing w:val="-116"/>
          <w:sz w:val="30"/>
          <w:szCs w:val="30"/>
        </w:rPr>
        <w:t>，</w:t>
      </w:r>
      <w:r>
        <w:rPr>
          <w:rFonts w:hint="eastAsia" w:ascii="仿宋_GB2312" w:eastAsia="仿宋_GB2312"/>
          <w:spacing w:val="-1"/>
          <w:sz w:val="30"/>
          <w:szCs w:val="30"/>
        </w:rPr>
        <w:t>对常规</w:t>
      </w:r>
      <w:r>
        <w:rPr>
          <w:rFonts w:hint="eastAsia" w:ascii="仿宋_GB2312" w:eastAsia="仿宋_GB2312"/>
          <w:spacing w:val="-3"/>
          <w:sz w:val="30"/>
          <w:szCs w:val="30"/>
        </w:rPr>
        <w:t>实</w:t>
      </w:r>
      <w:r>
        <w:rPr>
          <w:rFonts w:hint="eastAsia" w:ascii="仿宋_GB2312" w:eastAsia="仿宋_GB2312"/>
          <w:spacing w:val="-1"/>
          <w:sz w:val="30"/>
          <w:szCs w:val="30"/>
        </w:rPr>
        <w:t>习实</w:t>
      </w:r>
      <w:r>
        <w:rPr>
          <w:rFonts w:hint="eastAsia" w:ascii="仿宋_GB2312" w:eastAsia="仿宋_GB2312"/>
          <w:spacing w:val="-4"/>
          <w:sz w:val="30"/>
          <w:szCs w:val="30"/>
        </w:rPr>
        <w:t>训</w:t>
      </w:r>
      <w:r>
        <w:rPr>
          <w:rFonts w:hint="eastAsia" w:ascii="仿宋_GB2312" w:eastAsia="仿宋_GB2312"/>
          <w:spacing w:val="-116"/>
          <w:sz w:val="30"/>
          <w:szCs w:val="30"/>
        </w:rPr>
        <w:t>、</w:t>
      </w:r>
      <w:r>
        <w:rPr>
          <w:rFonts w:hint="eastAsia" w:ascii="仿宋_GB2312" w:eastAsia="仿宋_GB2312"/>
          <w:spacing w:val="-1"/>
          <w:sz w:val="30"/>
          <w:szCs w:val="30"/>
        </w:rPr>
        <w:t>专业技</w:t>
      </w:r>
      <w:r>
        <w:rPr>
          <w:rFonts w:hint="eastAsia" w:ascii="仿宋_GB2312" w:eastAsia="仿宋_GB2312"/>
          <w:spacing w:val="-4"/>
          <w:sz w:val="30"/>
          <w:szCs w:val="30"/>
        </w:rPr>
        <w:t>能</w:t>
      </w:r>
      <w:r>
        <w:rPr>
          <w:rFonts w:hint="eastAsia" w:ascii="仿宋_GB2312" w:eastAsia="仿宋_GB2312"/>
          <w:sz w:val="30"/>
          <w:szCs w:val="30"/>
        </w:rPr>
        <w:t>、</w:t>
      </w:r>
      <w:r>
        <w:rPr>
          <w:rFonts w:hint="eastAsia" w:ascii="仿宋_GB2312" w:eastAsia="仿宋_GB2312"/>
          <w:spacing w:val="-2"/>
          <w:sz w:val="30"/>
          <w:szCs w:val="30"/>
        </w:rPr>
        <w:t>就业与创业分别由实习实训中心、技能鉴定站和实习企业进行评价考核。</w:t>
      </w:r>
    </w:p>
    <w:p>
      <w:pPr>
        <w:pStyle w:val="4"/>
        <w:spacing w:before="53" w:line="360" w:lineRule="auto"/>
        <w:ind w:left="0" w:leftChars="0" w:right="-13" w:rightChars="-6" w:firstLine="594" w:firstLineChars="200"/>
        <w:rPr>
          <w:rFonts w:hint="eastAsia" w:ascii="仿宋_GB2312" w:eastAsia="仿宋_GB2312"/>
        </w:rPr>
      </w:pPr>
      <w:r>
        <w:rPr>
          <w:rFonts w:hint="eastAsia" w:ascii="仿宋_GB2312" w:eastAsia="仿宋_GB2312"/>
          <w:b/>
          <w:bCs/>
          <w:spacing w:val="8"/>
        </w:rPr>
        <w:t>四是创业创新能力</w:t>
      </w:r>
      <w:r>
        <w:rPr>
          <w:rFonts w:hint="eastAsia" w:ascii="仿宋_GB2312" w:eastAsia="仿宋_GB2312"/>
          <w:b/>
          <w:bCs/>
        </w:rPr>
        <w:t>培养。</w:t>
      </w:r>
      <w:r>
        <w:rPr>
          <w:rFonts w:hint="eastAsia" w:ascii="仿宋_GB2312" w:eastAsia="仿宋_GB2312"/>
        </w:rPr>
        <w:t>学校坚持理论与实</w:t>
      </w:r>
      <w:r>
        <w:rPr>
          <w:rFonts w:ascii="仿宋_GB2312" w:eastAsia="仿宋_GB2312"/>
          <w:spacing w:val="-95"/>
        </w:rPr>
        <w:t xml:space="preserve"> </w:t>
      </w:r>
      <w:r>
        <w:rPr>
          <w:rFonts w:hint="eastAsia" w:ascii="仿宋_GB2312" w:eastAsia="仿宋_GB2312"/>
        </w:rPr>
        <w:t>践</w:t>
      </w:r>
      <w:r>
        <w:rPr>
          <w:rFonts w:ascii="仿宋_GB2312" w:eastAsia="仿宋_GB2312"/>
          <w:spacing w:val="-98"/>
        </w:rPr>
        <w:t xml:space="preserve"> </w:t>
      </w:r>
      <w:r>
        <w:rPr>
          <w:rFonts w:hint="eastAsia" w:ascii="仿宋_GB2312" w:eastAsia="仿宋_GB2312"/>
        </w:rPr>
        <w:t>相</w:t>
      </w:r>
      <w:r>
        <w:rPr>
          <w:rFonts w:ascii="仿宋_GB2312" w:eastAsia="仿宋_GB2312"/>
          <w:spacing w:val="-95"/>
        </w:rPr>
        <w:t xml:space="preserve"> </w:t>
      </w:r>
      <w:r>
        <w:rPr>
          <w:rFonts w:hint="eastAsia" w:ascii="仿宋_GB2312" w:eastAsia="仿宋_GB2312"/>
        </w:rPr>
        <w:t>结</w:t>
      </w:r>
      <w:r>
        <w:rPr>
          <w:rFonts w:ascii="仿宋_GB2312" w:eastAsia="仿宋_GB2312"/>
          <w:spacing w:val="-98"/>
        </w:rPr>
        <w:t xml:space="preserve"> </w:t>
      </w:r>
      <w:r>
        <w:rPr>
          <w:rFonts w:hint="eastAsia" w:ascii="仿宋_GB2312" w:eastAsia="仿宋_GB2312"/>
        </w:rPr>
        <w:t>合</w:t>
      </w:r>
      <w:r>
        <w:rPr>
          <w:rFonts w:ascii="仿宋_GB2312" w:eastAsia="仿宋_GB2312"/>
          <w:spacing w:val="-95"/>
        </w:rPr>
        <w:t xml:space="preserve"> </w:t>
      </w:r>
      <w:r>
        <w:rPr>
          <w:rFonts w:hint="eastAsia" w:ascii="仿宋_GB2312" w:eastAsia="仿宋_GB2312"/>
        </w:rPr>
        <w:t>的</w:t>
      </w:r>
      <w:r>
        <w:rPr>
          <w:rFonts w:ascii="仿宋_GB2312" w:eastAsia="仿宋_GB2312"/>
          <w:spacing w:val="-98"/>
        </w:rPr>
        <w:t xml:space="preserve"> </w:t>
      </w:r>
      <w:r>
        <w:rPr>
          <w:rFonts w:hint="eastAsia" w:ascii="仿宋_GB2312" w:eastAsia="仿宋_GB2312"/>
        </w:rPr>
        <w:t>教</w:t>
      </w:r>
      <w:r>
        <w:rPr>
          <w:rFonts w:ascii="仿宋_GB2312" w:eastAsia="仿宋_GB2312"/>
          <w:spacing w:val="-98"/>
        </w:rPr>
        <w:t xml:space="preserve"> </w:t>
      </w:r>
      <w:r>
        <w:rPr>
          <w:rFonts w:hint="eastAsia" w:ascii="仿宋_GB2312" w:eastAsia="仿宋_GB2312"/>
        </w:rPr>
        <w:t>学</w:t>
      </w:r>
      <w:r>
        <w:rPr>
          <w:rFonts w:ascii="仿宋_GB2312" w:eastAsia="仿宋_GB2312"/>
          <w:spacing w:val="-95"/>
        </w:rPr>
        <w:t xml:space="preserve"> </w:t>
      </w:r>
      <w:r>
        <w:rPr>
          <w:rFonts w:hint="eastAsia" w:ascii="仿宋_GB2312" w:eastAsia="仿宋_GB2312"/>
        </w:rPr>
        <w:t>模式，</w:t>
      </w:r>
      <w:r>
        <w:rPr>
          <w:rFonts w:ascii="仿宋_GB2312" w:eastAsia="仿宋_GB2312"/>
        </w:rPr>
        <w:t xml:space="preserve"> </w:t>
      </w:r>
      <w:r>
        <w:rPr>
          <w:rFonts w:hint="eastAsia" w:ascii="仿宋_GB2312" w:eastAsia="仿宋_GB2312"/>
        </w:rPr>
        <w:t>重专业理论学习的同时，加强了实践教学的力度，建立以技能训</w:t>
      </w:r>
    </w:p>
    <w:p>
      <w:pPr>
        <w:pStyle w:val="4"/>
        <w:spacing w:before="53" w:line="360" w:lineRule="auto"/>
        <w:ind w:left="0" w:leftChars="0" w:right="-13" w:rightChars="-6" w:firstLine="0" w:firstLineChars="0"/>
        <w:rPr>
          <w:rFonts w:ascii="仿宋_GB2312" w:eastAsia="仿宋_GB2312"/>
          <w:sz w:val="30"/>
          <w:szCs w:val="30"/>
          <w:lang w:eastAsia="zh-CN"/>
        </w:rPr>
      </w:pPr>
      <w:r>
        <w:rPr>
          <w:rFonts w:hint="eastAsia" w:ascii="仿宋_GB2312" w:eastAsia="仿宋_GB2312"/>
        </w:rPr>
        <w:t>练为主，体现办学特色的实习、实训基地。加</w:t>
      </w:r>
      <w:r>
        <w:rPr>
          <w:rFonts w:hint="eastAsia" w:ascii="仿宋_GB2312" w:eastAsia="仿宋_GB2312"/>
          <w:spacing w:val="-1"/>
        </w:rPr>
        <w:t>强实践</w:t>
      </w:r>
      <w:r>
        <w:rPr>
          <w:rFonts w:hint="eastAsia" w:ascii="仿宋_GB2312" w:eastAsia="仿宋_GB2312"/>
          <w:spacing w:val="-3"/>
        </w:rPr>
        <w:t>操</w:t>
      </w:r>
      <w:r>
        <w:rPr>
          <w:rFonts w:hint="eastAsia" w:ascii="仿宋_GB2312" w:eastAsia="仿宋_GB2312"/>
          <w:spacing w:val="-1"/>
        </w:rPr>
        <w:t>作训</w:t>
      </w:r>
      <w:r>
        <w:rPr>
          <w:rFonts w:hint="eastAsia" w:ascii="仿宋_GB2312" w:eastAsia="仿宋_GB2312"/>
          <w:spacing w:val="-3"/>
        </w:rPr>
        <w:t>练的</w:t>
      </w:r>
      <w:r>
        <w:rPr>
          <w:rFonts w:hint="eastAsia" w:ascii="仿宋_GB2312" w:eastAsia="仿宋_GB2312"/>
          <w:spacing w:val="-1"/>
        </w:rPr>
        <w:t>同</w:t>
      </w:r>
      <w:r>
        <w:rPr>
          <w:rFonts w:hint="eastAsia" w:ascii="仿宋_GB2312" w:eastAsia="仿宋_GB2312"/>
          <w:spacing w:val="-2"/>
        </w:rPr>
        <w:t>时</w:t>
      </w:r>
      <w:r>
        <w:rPr>
          <w:rFonts w:hint="eastAsia" w:ascii="仿宋_GB2312" w:eastAsia="仿宋_GB2312"/>
          <w:spacing w:val="-32"/>
        </w:rPr>
        <w:t>，</w:t>
      </w:r>
      <w:r>
        <w:rPr>
          <w:rFonts w:hint="eastAsia" w:ascii="仿宋_GB2312" w:eastAsia="仿宋_GB2312"/>
          <w:spacing w:val="-1"/>
          <w:sz w:val="30"/>
          <w:szCs w:val="30"/>
        </w:rPr>
        <w:t>实行校</w:t>
      </w:r>
      <w:r>
        <w:rPr>
          <w:rFonts w:hint="eastAsia" w:ascii="仿宋_GB2312" w:eastAsia="仿宋_GB2312"/>
          <w:spacing w:val="-3"/>
          <w:sz w:val="30"/>
          <w:szCs w:val="30"/>
        </w:rPr>
        <w:t>企联</w:t>
      </w:r>
      <w:r>
        <w:rPr>
          <w:rFonts w:hint="eastAsia" w:ascii="仿宋_GB2312" w:eastAsia="仿宋_GB2312"/>
          <w:spacing w:val="-1"/>
          <w:sz w:val="30"/>
          <w:szCs w:val="30"/>
        </w:rPr>
        <w:t>合</w:t>
      </w:r>
      <w:r>
        <w:rPr>
          <w:rFonts w:hint="eastAsia" w:ascii="仿宋_GB2312" w:eastAsia="仿宋_GB2312"/>
          <w:spacing w:val="-30"/>
          <w:sz w:val="30"/>
          <w:szCs w:val="30"/>
        </w:rPr>
        <w:t>、</w:t>
      </w:r>
      <w:r>
        <w:rPr>
          <w:rFonts w:hint="eastAsia" w:ascii="仿宋_GB2312" w:eastAsia="仿宋_GB2312"/>
          <w:spacing w:val="-3"/>
          <w:sz w:val="30"/>
          <w:szCs w:val="30"/>
        </w:rPr>
        <w:t>校</w:t>
      </w:r>
      <w:r>
        <w:rPr>
          <w:rFonts w:hint="eastAsia" w:ascii="仿宋_GB2312" w:eastAsia="仿宋_GB2312"/>
          <w:spacing w:val="-1"/>
          <w:sz w:val="30"/>
          <w:szCs w:val="30"/>
        </w:rPr>
        <w:t>外顶岗</w:t>
      </w:r>
      <w:r>
        <w:rPr>
          <w:rFonts w:hint="eastAsia" w:ascii="仿宋_GB2312" w:eastAsia="仿宋_GB2312"/>
          <w:spacing w:val="-3"/>
          <w:sz w:val="30"/>
          <w:szCs w:val="30"/>
        </w:rPr>
        <w:t>实</w:t>
      </w:r>
      <w:r>
        <w:rPr>
          <w:rFonts w:hint="eastAsia" w:ascii="仿宋_GB2312" w:eastAsia="仿宋_GB2312"/>
          <w:spacing w:val="-4"/>
          <w:sz w:val="30"/>
          <w:szCs w:val="30"/>
        </w:rPr>
        <w:t>习</w:t>
      </w:r>
      <w:r>
        <w:rPr>
          <w:rFonts w:hint="eastAsia" w:ascii="仿宋_GB2312" w:eastAsia="仿宋_GB2312"/>
          <w:spacing w:val="-30"/>
          <w:sz w:val="30"/>
          <w:szCs w:val="30"/>
        </w:rPr>
        <w:t>，</w:t>
      </w:r>
      <w:r>
        <w:rPr>
          <w:rFonts w:hint="eastAsia" w:ascii="仿宋_GB2312" w:eastAsia="仿宋_GB2312"/>
          <w:spacing w:val="-1"/>
          <w:sz w:val="30"/>
          <w:szCs w:val="30"/>
        </w:rPr>
        <w:t>进</w:t>
      </w:r>
      <w:r>
        <w:rPr>
          <w:rFonts w:hint="eastAsia" w:ascii="仿宋_GB2312" w:eastAsia="仿宋_GB2312"/>
          <w:spacing w:val="-3"/>
          <w:sz w:val="30"/>
          <w:szCs w:val="30"/>
        </w:rPr>
        <w:t>行</w:t>
      </w:r>
      <w:r>
        <w:rPr>
          <w:rFonts w:hint="eastAsia" w:ascii="仿宋_GB2312" w:eastAsia="仿宋_GB2312"/>
          <w:spacing w:val="-1"/>
          <w:sz w:val="30"/>
          <w:szCs w:val="30"/>
        </w:rPr>
        <w:t>职业</w:t>
      </w:r>
      <w:r>
        <w:rPr>
          <w:rFonts w:hint="eastAsia" w:ascii="仿宋_GB2312" w:eastAsia="仿宋_GB2312"/>
          <w:sz w:val="30"/>
          <w:szCs w:val="30"/>
        </w:rPr>
        <w:t>能</w:t>
      </w:r>
      <w:r>
        <w:rPr>
          <w:rFonts w:hint="eastAsia" w:ascii="仿宋_GB2312" w:eastAsia="仿宋_GB2312"/>
          <w:spacing w:val="-1"/>
          <w:sz w:val="30"/>
          <w:szCs w:val="30"/>
        </w:rPr>
        <w:t>力锻炼。</w:t>
      </w:r>
      <w:r>
        <w:rPr>
          <w:rFonts w:ascii="仿宋_GB2312" w:hAnsi="黑体" w:eastAsia="仿宋_GB2312" w:cs="黑体"/>
          <w:b/>
          <w:bCs/>
          <w:spacing w:val="1"/>
          <w:sz w:val="30"/>
          <w:szCs w:val="30"/>
        </w:rPr>
        <w:tab/>
      </w:r>
    </w:p>
    <w:p>
      <w:pPr>
        <w:pStyle w:val="4"/>
        <w:keepNext w:val="0"/>
        <w:keepLines w:val="0"/>
        <w:pageBreakBefore w:val="0"/>
        <w:widowControl w:val="0"/>
        <w:kinsoku/>
        <w:wordWrap/>
        <w:overflowPunct/>
        <w:topLinePunct w:val="0"/>
        <w:autoSpaceDE/>
        <w:autoSpaceDN/>
        <w:bidi w:val="0"/>
        <w:adjustRightInd/>
        <w:snapToGrid/>
        <w:spacing w:before="0" w:line="360" w:lineRule="auto"/>
        <w:ind w:right="-13" w:rightChars="-6" w:firstLine="600" w:firstLineChars="200"/>
        <w:textAlignment w:val="auto"/>
        <w:outlineLvl w:val="9"/>
        <w:rPr>
          <w:rFonts w:ascii="仿宋_GB2312" w:hAnsi="黑体" w:eastAsia="仿宋_GB2312" w:cs="黑体"/>
          <w:b/>
          <w:bCs/>
          <w:sz w:val="30"/>
          <w:szCs w:val="30"/>
        </w:rPr>
      </w:pPr>
      <w:r>
        <w:rPr>
          <w:rFonts w:hint="eastAsia" w:ascii="黑体" w:hAnsi="黑体" w:eastAsia="黑体" w:cs="黑体"/>
          <w:kern w:val="0"/>
          <w:sz w:val="30"/>
          <w:szCs w:val="30"/>
          <w:lang w:val="en-US" w:eastAsia="zh-CN" w:bidi="ar-SA"/>
        </w:rPr>
        <w:t>3.3 教师培养培训</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right="216" w:rightChars="98" w:firstLine="592" w:firstLineChars="200"/>
        <w:jc w:val="both"/>
        <w:textAlignment w:val="auto"/>
        <w:outlineLvl w:val="9"/>
        <w:rPr>
          <w:rFonts w:hint="eastAsia" w:ascii="仿宋_GB2312" w:eastAsia="仿宋_GB2312"/>
          <w:spacing w:val="-1"/>
          <w:sz w:val="30"/>
          <w:szCs w:val="30"/>
        </w:rPr>
      </w:pPr>
      <w:r>
        <w:rPr>
          <w:rFonts w:hint="eastAsia" w:ascii="仿宋_GB2312" w:eastAsia="仿宋_GB2312"/>
          <w:spacing w:val="-2"/>
          <w:sz w:val="30"/>
          <w:szCs w:val="30"/>
          <w:lang w:val="en-US" w:eastAsia="zh-CN"/>
        </w:rPr>
        <w:drawing>
          <wp:anchor distT="0" distB="0" distL="114300" distR="114300" simplePos="0" relativeHeight="251708416" behindDoc="0" locked="0" layoutInCell="1" allowOverlap="1">
            <wp:simplePos x="0" y="0"/>
            <wp:positionH relativeFrom="column">
              <wp:posOffset>305435</wp:posOffset>
            </wp:positionH>
            <wp:positionV relativeFrom="paragraph">
              <wp:posOffset>265430</wp:posOffset>
            </wp:positionV>
            <wp:extent cx="2343785" cy="2223135"/>
            <wp:effectExtent l="0" t="0" r="5715" b="18415"/>
            <wp:wrapNone/>
            <wp:docPr id="102" name="图片 102" descr="221a005725bf5013b5fd60fa6cb1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21a005725bf5013b5fd60fa6cb11e8"/>
                    <pic:cNvPicPr>
                      <a:picLocks noChangeAspect="1"/>
                    </pic:cNvPicPr>
                  </pic:nvPicPr>
                  <pic:blipFill>
                    <a:blip r:embed="rId43"/>
                    <a:srcRect l="-55343" t="120"/>
                    <a:stretch>
                      <a:fillRect/>
                    </a:stretch>
                  </pic:blipFill>
                  <pic:spPr>
                    <a:xfrm rot="5400000">
                      <a:off x="0" y="0"/>
                      <a:ext cx="2343785" cy="2223135"/>
                    </a:xfrm>
                    <a:prstGeom prst="rect">
                      <a:avLst/>
                    </a:prstGeom>
                  </pic:spPr>
                </pic:pic>
              </a:graphicData>
            </a:graphic>
          </wp:anchor>
        </w:drawing>
      </w:r>
      <w:r>
        <w:rPr>
          <w:rFonts w:hint="eastAsia" w:ascii="仿宋_GB2312" w:hAnsi="Times New Roman" w:eastAsia="仿宋_GB2312"/>
          <w:sz w:val="30"/>
          <w:szCs w:val="30"/>
          <w:lang w:eastAsia="zh-CN"/>
        </w:rPr>
        <w:t>2021年</w:t>
      </w:r>
      <w:r>
        <w:rPr>
          <w:rFonts w:hint="eastAsia" w:ascii="仿宋_GB2312" w:eastAsia="仿宋_GB2312"/>
          <w:sz w:val="30"/>
          <w:szCs w:val="30"/>
        </w:rPr>
        <w:t>，我校进一步加大了教师培养力度，搭建各种平台，促</w:t>
      </w:r>
      <w:r>
        <w:rPr>
          <w:rFonts w:hint="eastAsia" w:ascii="仿宋_GB2312" w:eastAsia="仿宋_GB2312"/>
          <w:spacing w:val="-1"/>
          <w:sz w:val="30"/>
          <w:szCs w:val="30"/>
        </w:rPr>
        <w:t>进教师</w:t>
      </w:r>
      <w:r>
        <w:rPr>
          <w:rFonts w:hint="eastAsia" w:ascii="仿宋_GB2312" w:eastAsia="仿宋_GB2312"/>
          <w:spacing w:val="-3"/>
          <w:sz w:val="30"/>
          <w:szCs w:val="30"/>
        </w:rPr>
        <w:t>专</w:t>
      </w:r>
      <w:r>
        <w:rPr>
          <w:rFonts w:hint="eastAsia" w:ascii="仿宋_GB2312" w:eastAsia="仿宋_GB2312"/>
          <w:spacing w:val="-1"/>
          <w:sz w:val="30"/>
          <w:szCs w:val="30"/>
        </w:rPr>
        <w:t>业化</w:t>
      </w:r>
      <w:r>
        <w:rPr>
          <w:rFonts w:hint="eastAsia" w:ascii="仿宋_GB2312" w:eastAsia="仿宋_GB2312"/>
          <w:spacing w:val="-3"/>
          <w:sz w:val="30"/>
          <w:szCs w:val="30"/>
        </w:rPr>
        <w:t>成</w:t>
      </w:r>
      <w:r>
        <w:rPr>
          <w:rFonts w:hint="eastAsia" w:ascii="仿宋_GB2312" w:eastAsia="仿宋_GB2312"/>
          <w:spacing w:val="-4"/>
          <w:sz w:val="30"/>
          <w:szCs w:val="30"/>
        </w:rPr>
        <w:t>长</w:t>
      </w:r>
      <w:r>
        <w:rPr>
          <w:rFonts w:hint="eastAsia" w:ascii="仿宋_GB2312" w:eastAsia="仿宋_GB2312"/>
          <w:spacing w:val="-30"/>
          <w:sz w:val="30"/>
          <w:szCs w:val="30"/>
        </w:rPr>
        <w:t>，</w:t>
      </w:r>
      <w:r>
        <w:rPr>
          <w:rFonts w:hint="eastAsia" w:ascii="仿宋_GB2312" w:eastAsia="仿宋_GB2312"/>
          <w:spacing w:val="-1"/>
          <w:sz w:val="30"/>
          <w:szCs w:val="30"/>
        </w:rPr>
        <w:t>一</w:t>
      </w:r>
      <w:r>
        <w:rPr>
          <w:rFonts w:hint="eastAsia" w:ascii="仿宋_GB2312" w:eastAsia="仿宋_GB2312"/>
          <w:spacing w:val="-3"/>
          <w:sz w:val="30"/>
          <w:szCs w:val="30"/>
        </w:rPr>
        <w:t>支</w:t>
      </w:r>
      <w:r>
        <w:rPr>
          <w:rFonts w:hint="eastAsia" w:ascii="仿宋_GB2312" w:eastAsia="仿宋_GB2312"/>
          <w:spacing w:val="-1"/>
          <w:sz w:val="30"/>
          <w:szCs w:val="30"/>
        </w:rPr>
        <w:t>师德高</w:t>
      </w:r>
      <w:r>
        <w:rPr>
          <w:rFonts w:hint="eastAsia" w:ascii="仿宋_GB2312" w:eastAsia="仿宋_GB2312"/>
          <w:spacing w:val="-4"/>
          <w:sz w:val="30"/>
          <w:szCs w:val="30"/>
        </w:rPr>
        <w:t>尚</w:t>
      </w:r>
      <w:r>
        <w:rPr>
          <w:rFonts w:hint="eastAsia" w:ascii="仿宋_GB2312" w:eastAsia="仿宋_GB2312"/>
          <w:spacing w:val="-32"/>
          <w:sz w:val="30"/>
          <w:szCs w:val="30"/>
        </w:rPr>
        <w:t>、</w:t>
      </w:r>
      <w:r>
        <w:rPr>
          <w:rFonts w:hint="eastAsia" w:ascii="仿宋_GB2312" w:eastAsia="仿宋_GB2312"/>
          <w:spacing w:val="-1"/>
          <w:sz w:val="30"/>
          <w:szCs w:val="30"/>
        </w:rPr>
        <w:t>业务精</w:t>
      </w:r>
      <w:r>
        <w:rPr>
          <w:rFonts w:hint="eastAsia" w:ascii="仿宋_GB2312" w:eastAsia="仿宋_GB2312"/>
          <w:spacing w:val="-4"/>
          <w:sz w:val="30"/>
          <w:szCs w:val="30"/>
        </w:rPr>
        <w:t>湛</w:t>
      </w:r>
      <w:r>
        <w:rPr>
          <w:rFonts w:hint="eastAsia" w:ascii="仿宋_GB2312" w:eastAsia="仿宋_GB2312"/>
          <w:spacing w:val="-30"/>
          <w:sz w:val="30"/>
          <w:szCs w:val="30"/>
        </w:rPr>
        <w:t>、</w:t>
      </w:r>
      <w:r>
        <w:rPr>
          <w:rFonts w:hint="eastAsia" w:ascii="仿宋_GB2312" w:eastAsia="仿宋_GB2312"/>
          <w:spacing w:val="-1"/>
          <w:sz w:val="30"/>
          <w:szCs w:val="30"/>
        </w:rPr>
        <w:t>爱</w:t>
      </w:r>
      <w:r>
        <w:rPr>
          <w:rFonts w:hint="eastAsia" w:ascii="仿宋_GB2312" w:eastAsia="仿宋_GB2312"/>
          <w:spacing w:val="-3"/>
          <w:sz w:val="30"/>
          <w:szCs w:val="30"/>
        </w:rPr>
        <w:t>岗敬</w:t>
      </w:r>
      <w:r>
        <w:rPr>
          <w:rFonts w:hint="eastAsia" w:ascii="仿宋_GB2312" w:eastAsia="仿宋_GB2312"/>
          <w:spacing w:val="-1"/>
          <w:sz w:val="30"/>
          <w:szCs w:val="30"/>
        </w:rPr>
        <w:t>业</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right="216" w:rightChars="98"/>
        <w:jc w:val="both"/>
        <w:textAlignment w:val="auto"/>
        <w:outlineLvl w:val="9"/>
        <w:rPr>
          <w:rFonts w:hint="eastAsia" w:ascii="仿宋_GB2312" w:eastAsia="仿宋_GB2312"/>
          <w:spacing w:val="-2"/>
          <w:sz w:val="30"/>
          <w:szCs w:val="30"/>
          <w:lang w:val="en-US" w:eastAsia="zh-CN"/>
        </w:rPr>
      </w:pPr>
      <w:r>
        <w:drawing>
          <wp:anchor distT="0" distB="0" distL="114300" distR="114300" simplePos="0" relativeHeight="251705344" behindDoc="0" locked="0" layoutInCell="1" allowOverlap="1">
            <wp:simplePos x="0" y="0"/>
            <wp:positionH relativeFrom="column">
              <wp:posOffset>2910840</wp:posOffset>
            </wp:positionH>
            <wp:positionV relativeFrom="paragraph">
              <wp:posOffset>316865</wp:posOffset>
            </wp:positionV>
            <wp:extent cx="2216785" cy="1501775"/>
            <wp:effectExtent l="0" t="0" r="12065" b="3175"/>
            <wp:wrapNone/>
            <wp:docPr id="83" name="图片 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 descr="8"/>
                    <pic:cNvPicPr>
                      <a:picLocks noChangeAspect="1"/>
                    </pic:cNvPicPr>
                  </pic:nvPicPr>
                  <pic:blipFill>
                    <a:blip r:embed="rId44">
                      <a:lum bright="3998"/>
                    </a:blip>
                    <a:stretch>
                      <a:fillRect/>
                    </a:stretch>
                  </pic:blipFill>
                  <pic:spPr>
                    <a:xfrm>
                      <a:off x="0" y="0"/>
                      <a:ext cx="2216785" cy="1501775"/>
                    </a:xfrm>
                    <a:prstGeom prst="rect">
                      <a:avLst/>
                    </a:prstGeom>
                    <a:noFill/>
                    <a:ln>
                      <a:noFill/>
                    </a:ln>
                  </pic:spPr>
                </pic:pic>
              </a:graphicData>
            </a:graphic>
          </wp:anchor>
        </w:drawing>
      </w:r>
      <w:r>
        <w:rPr>
          <w:rFonts w:hint="eastAsia" w:ascii="仿宋_GB2312" w:eastAsia="仿宋_GB2312"/>
          <w:spacing w:val="-1"/>
          <w:sz w:val="30"/>
          <w:szCs w:val="30"/>
        </w:rPr>
        <w:t>的教</w:t>
      </w:r>
      <w:r>
        <w:rPr>
          <w:rFonts w:hint="eastAsia" w:ascii="仿宋_GB2312" w:eastAsia="仿宋_GB2312"/>
          <w:spacing w:val="-3"/>
          <w:sz w:val="30"/>
          <w:szCs w:val="30"/>
        </w:rPr>
        <w:t>师</w:t>
      </w:r>
      <w:r>
        <w:rPr>
          <w:rFonts w:hint="eastAsia" w:ascii="仿宋_GB2312" w:eastAsia="仿宋_GB2312"/>
          <w:spacing w:val="-1"/>
          <w:sz w:val="30"/>
          <w:szCs w:val="30"/>
        </w:rPr>
        <w:t>队</w:t>
      </w:r>
      <w:r>
        <w:rPr>
          <w:rFonts w:hint="eastAsia" w:ascii="仿宋_GB2312" w:eastAsia="仿宋_GB2312"/>
          <w:sz w:val="30"/>
          <w:szCs w:val="30"/>
        </w:rPr>
        <w:t>伍</w:t>
      </w:r>
      <w:r>
        <w:rPr>
          <w:rFonts w:hint="eastAsia" w:ascii="仿宋_GB2312" w:eastAsia="仿宋_GB2312"/>
          <w:spacing w:val="-2"/>
          <w:sz w:val="30"/>
          <w:szCs w:val="30"/>
        </w:rPr>
        <w:t>正在成长。</w:t>
      </w:r>
      <w:r>
        <w:rPr>
          <w:rFonts w:hint="eastAsia" w:ascii="仿宋_GB2312" w:eastAsia="仿宋_GB2312"/>
          <w:spacing w:val="-2"/>
          <w:sz w:val="30"/>
          <w:szCs w:val="30"/>
          <w:lang w:val="en-US" w:eastAsia="zh-CN"/>
        </w:rPr>
        <w:t xml:space="preserve">                 </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728" w:firstLineChars="246"/>
        <w:jc w:val="both"/>
        <w:textAlignment w:val="auto"/>
        <w:outlineLvl w:val="9"/>
        <w:rPr>
          <w:rFonts w:hint="eastAsia" w:ascii="仿宋_GB2312" w:eastAsia="仿宋_GB2312"/>
          <w:spacing w:val="-2"/>
          <w:sz w:val="30"/>
          <w:szCs w:val="30"/>
          <w:lang w:val="en-US" w:eastAsia="zh-CN"/>
        </w:rPr>
      </w:pPr>
      <w:r>
        <w:rPr>
          <w:rFonts w:hint="eastAsia" w:ascii="仿宋_GB2312" w:eastAsia="仿宋_GB2312"/>
          <w:spacing w:val="-2"/>
          <w:sz w:val="30"/>
          <w:szCs w:val="30"/>
          <w:lang w:val="en-US" w:eastAsia="zh-CN"/>
        </w:rPr>
        <w:t xml:space="preserve">                    </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728" w:firstLineChars="246"/>
        <w:jc w:val="both"/>
        <w:textAlignment w:val="auto"/>
        <w:outlineLvl w:val="9"/>
        <w:rPr>
          <w:rFonts w:hint="eastAsia" w:ascii="仿宋_GB2312" w:eastAsia="仿宋_GB2312"/>
          <w:spacing w:val="-2"/>
          <w:sz w:val="30"/>
          <w:szCs w:val="30"/>
          <w:lang w:val="en-US" w:eastAsia="zh-CN"/>
        </w:rPr>
      </w:pP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506" w:firstLineChars="246"/>
        <w:jc w:val="both"/>
        <w:textAlignment w:val="auto"/>
        <w:outlineLvl w:val="9"/>
        <w:rPr>
          <w:rFonts w:hint="default" w:ascii="黑体" w:hAnsi="黑体" w:eastAsia="黑体" w:cs="黑体"/>
          <w:spacing w:val="-2"/>
          <w:sz w:val="21"/>
          <w:szCs w:val="21"/>
          <w:lang w:val="en-US" w:eastAsia="zh-CN"/>
        </w:rPr>
      </w:pPr>
      <w:r>
        <w:rPr>
          <w:rFonts w:hint="eastAsia" w:ascii="黑体" w:hAnsi="黑体" w:eastAsia="黑体" w:cs="黑体"/>
          <w:spacing w:val="-2"/>
          <w:sz w:val="21"/>
          <w:szCs w:val="21"/>
          <w:lang w:val="en-US" w:eastAsia="zh-CN"/>
        </w:rPr>
        <w:t xml:space="preserve">                                      </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0" w:leftChars="0" w:right="216" w:rightChars="98" w:firstLine="0" w:firstLineChars="0"/>
        <w:jc w:val="both"/>
        <w:textAlignment w:val="auto"/>
        <w:outlineLvl w:val="9"/>
        <w:rPr>
          <w:rFonts w:hint="eastAsia" w:ascii="黑体" w:hAnsi="黑体" w:eastAsia="黑体" w:cs="黑体"/>
          <w:spacing w:val="-2"/>
          <w:sz w:val="21"/>
          <w:szCs w:val="21"/>
          <w:lang w:val="en-US" w:eastAsia="zh-CN"/>
        </w:rPr>
      </w:pP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506" w:firstLineChars="246"/>
        <w:jc w:val="both"/>
        <w:textAlignment w:val="auto"/>
        <w:outlineLvl w:val="9"/>
        <w:rPr>
          <w:rFonts w:hint="eastAsia" w:ascii="黑体" w:hAnsi="黑体" w:eastAsia="黑体" w:cs="黑体"/>
          <w:spacing w:val="-2"/>
          <w:sz w:val="21"/>
          <w:szCs w:val="21"/>
          <w:lang w:val="en-US" w:eastAsia="zh-CN"/>
        </w:rPr>
      </w:pP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3388" w:firstLineChars="1645"/>
        <w:jc w:val="both"/>
        <w:textAlignment w:val="auto"/>
        <w:outlineLvl w:val="9"/>
        <w:rPr>
          <w:rFonts w:hint="eastAsia" w:ascii="仿宋_GB2312" w:hAnsi="仿宋_GB2312" w:eastAsia="仿宋_GB2312" w:cs="仿宋_GB2312"/>
          <w:b/>
          <w:bCs/>
          <w:spacing w:val="-2"/>
          <w:sz w:val="30"/>
          <w:szCs w:val="30"/>
        </w:rPr>
      </w:pPr>
      <w:r>
        <w:rPr>
          <w:rFonts w:hint="eastAsia" w:ascii="黑体" w:hAnsi="黑体" w:eastAsia="黑体" w:cs="黑体"/>
          <w:spacing w:val="-2"/>
          <w:sz w:val="21"/>
          <w:szCs w:val="21"/>
          <w:lang w:val="en-US" w:eastAsia="zh-CN"/>
        </w:rPr>
        <w:t>图13：教师培训</w:t>
      </w:r>
      <w:r>
        <w:rPr>
          <w:rFonts w:hint="eastAsia" w:ascii="仿宋_GB2312" w:eastAsia="仿宋_GB2312"/>
          <w:spacing w:val="-2"/>
          <w:sz w:val="30"/>
          <w:szCs w:val="30"/>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left="217" w:right="216" w:rightChars="98" w:firstLine="551"/>
        <w:jc w:val="both"/>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b/>
          <w:bCs/>
          <w:spacing w:val="-2"/>
          <w:sz w:val="30"/>
          <w:szCs w:val="30"/>
        </w:rPr>
        <w:t>一是加强校本培训</w:t>
      </w:r>
      <w:r>
        <w:rPr>
          <w:rFonts w:hint="eastAsia" w:ascii="仿宋_GB2312" w:hAnsi="仿宋_GB2312" w:eastAsia="仿宋_GB2312" w:cs="仿宋_GB2312"/>
          <w:spacing w:val="-2"/>
          <w:sz w:val="30"/>
          <w:szCs w:val="30"/>
        </w:rPr>
        <w:t>。以校本研训为平台，促进教师的转化成长。</w:t>
      </w:r>
      <w:r>
        <w:rPr>
          <w:rFonts w:hint="eastAsia" w:ascii="仿宋_GB2312" w:hAnsi="仿宋_GB2312" w:eastAsia="仿宋_GB2312" w:cs="仿宋_GB2312"/>
          <w:spacing w:val="-1"/>
          <w:sz w:val="30"/>
          <w:szCs w:val="30"/>
        </w:rPr>
        <w:t>教师研</w:t>
      </w:r>
      <w:r>
        <w:rPr>
          <w:rFonts w:hint="eastAsia" w:ascii="仿宋_GB2312" w:hAnsi="仿宋_GB2312" w:eastAsia="仿宋_GB2312" w:cs="仿宋_GB2312"/>
          <w:spacing w:val="-3"/>
          <w:sz w:val="30"/>
          <w:szCs w:val="30"/>
        </w:rPr>
        <w:t>训</w:t>
      </w:r>
      <w:r>
        <w:rPr>
          <w:rFonts w:hint="eastAsia" w:ascii="仿宋_GB2312" w:hAnsi="仿宋_GB2312" w:eastAsia="仿宋_GB2312" w:cs="仿宋_GB2312"/>
          <w:spacing w:val="-1"/>
          <w:sz w:val="30"/>
          <w:szCs w:val="30"/>
        </w:rPr>
        <w:t>课按</w:t>
      </w:r>
      <w:r>
        <w:rPr>
          <w:rFonts w:hint="eastAsia" w:ascii="仿宋_GB2312" w:hAnsi="仿宋_GB2312" w:eastAsia="仿宋_GB2312" w:cs="仿宋_GB2312"/>
          <w:spacing w:val="-3"/>
          <w:sz w:val="30"/>
          <w:szCs w:val="30"/>
        </w:rPr>
        <w:t>照选</w:t>
      </w:r>
      <w:r>
        <w:rPr>
          <w:rFonts w:hint="eastAsia" w:ascii="仿宋_GB2312" w:hAnsi="仿宋_GB2312" w:eastAsia="仿宋_GB2312" w:cs="仿宋_GB2312"/>
          <w:spacing w:val="-1"/>
          <w:sz w:val="30"/>
          <w:szCs w:val="30"/>
        </w:rPr>
        <w:t>题备</w:t>
      </w:r>
      <w:r>
        <w:rPr>
          <w:rFonts w:hint="eastAsia" w:ascii="仿宋_GB2312" w:hAnsi="仿宋_GB2312" w:eastAsia="仿宋_GB2312" w:cs="仿宋_GB2312"/>
          <w:spacing w:val="-4"/>
          <w:sz w:val="30"/>
          <w:szCs w:val="30"/>
        </w:rPr>
        <w:t>课</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课前</w:t>
      </w:r>
      <w:r>
        <w:rPr>
          <w:rFonts w:hint="eastAsia" w:ascii="仿宋_GB2312" w:hAnsi="仿宋_GB2312" w:eastAsia="仿宋_GB2312" w:cs="仿宋_GB2312"/>
          <w:spacing w:val="-3"/>
          <w:sz w:val="30"/>
          <w:szCs w:val="30"/>
        </w:rPr>
        <w:t>说</w:t>
      </w:r>
      <w:r>
        <w:rPr>
          <w:rFonts w:hint="eastAsia" w:ascii="仿宋_GB2312" w:hAnsi="仿宋_GB2312" w:eastAsia="仿宋_GB2312" w:cs="仿宋_GB2312"/>
          <w:spacing w:val="-4"/>
          <w:sz w:val="30"/>
          <w:szCs w:val="30"/>
        </w:rPr>
        <w:t>课</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上</w:t>
      </w:r>
      <w:r>
        <w:rPr>
          <w:rFonts w:hint="eastAsia" w:ascii="仿宋_GB2312" w:hAnsi="仿宋_GB2312" w:eastAsia="仿宋_GB2312" w:cs="仿宋_GB2312"/>
          <w:spacing w:val="-3"/>
          <w:sz w:val="30"/>
          <w:szCs w:val="30"/>
        </w:rPr>
        <w:t>课</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评</w:t>
      </w:r>
      <w:r>
        <w:rPr>
          <w:rFonts w:hint="eastAsia" w:ascii="仿宋_GB2312" w:hAnsi="仿宋_GB2312" w:eastAsia="仿宋_GB2312" w:cs="仿宋_GB2312"/>
          <w:spacing w:val="-3"/>
          <w:sz w:val="30"/>
          <w:szCs w:val="30"/>
        </w:rPr>
        <w:t>课</w:t>
      </w:r>
      <w:r>
        <w:rPr>
          <w:rFonts w:hint="eastAsia" w:ascii="仿宋_GB2312" w:hAnsi="仿宋_GB2312" w:eastAsia="仿宋_GB2312" w:cs="仿宋_GB2312"/>
          <w:spacing w:val="-1"/>
          <w:sz w:val="30"/>
          <w:szCs w:val="30"/>
        </w:rPr>
        <w:t>的</w:t>
      </w:r>
      <w:r>
        <w:rPr>
          <w:rFonts w:hint="eastAsia" w:ascii="仿宋_GB2312" w:hAnsi="仿宋_GB2312" w:eastAsia="仿宋_GB2312" w:cs="仿宋_GB2312"/>
          <w:spacing w:val="-3"/>
          <w:sz w:val="30"/>
          <w:szCs w:val="30"/>
        </w:rPr>
        <w:t>方</w:t>
      </w:r>
      <w:r>
        <w:rPr>
          <w:rFonts w:hint="eastAsia" w:ascii="仿宋_GB2312" w:hAnsi="仿宋_GB2312" w:eastAsia="仿宋_GB2312" w:cs="仿宋_GB2312"/>
          <w:spacing w:val="-1"/>
          <w:sz w:val="30"/>
          <w:szCs w:val="30"/>
        </w:rPr>
        <w:t>式将研</w:t>
      </w:r>
      <w:r>
        <w:rPr>
          <w:rFonts w:hint="eastAsia" w:ascii="仿宋_GB2312" w:hAnsi="仿宋_GB2312" w:eastAsia="仿宋_GB2312" w:cs="仿宋_GB2312"/>
          <w:spacing w:val="-3"/>
          <w:sz w:val="30"/>
          <w:szCs w:val="30"/>
        </w:rPr>
        <w:t>训</w:t>
      </w:r>
      <w:r>
        <w:rPr>
          <w:rFonts w:hint="eastAsia" w:ascii="仿宋_GB2312" w:hAnsi="仿宋_GB2312" w:eastAsia="仿宋_GB2312" w:cs="仿宋_GB2312"/>
          <w:spacing w:val="-1"/>
          <w:sz w:val="30"/>
          <w:szCs w:val="30"/>
        </w:rPr>
        <w:t>课</w:t>
      </w:r>
      <w:r>
        <w:rPr>
          <w:rFonts w:hint="eastAsia" w:ascii="仿宋_GB2312" w:hAnsi="仿宋_GB2312" w:eastAsia="仿宋_GB2312" w:cs="仿宋_GB2312"/>
          <w:sz w:val="30"/>
          <w:szCs w:val="30"/>
        </w:rPr>
        <w:t>落</w:t>
      </w:r>
      <w:r>
        <w:rPr>
          <w:rFonts w:hint="eastAsia" w:ascii="仿宋_GB2312" w:hAnsi="仿宋_GB2312" w:eastAsia="仿宋_GB2312" w:cs="仿宋_GB2312"/>
          <w:spacing w:val="-1"/>
          <w:sz w:val="30"/>
          <w:szCs w:val="30"/>
        </w:rPr>
        <w:t>到实处</w:t>
      </w:r>
      <w:r>
        <w:rPr>
          <w:rFonts w:hint="eastAsia" w:ascii="仿宋_GB2312" w:hAnsi="仿宋_GB2312" w:eastAsia="仿宋_GB2312" w:cs="仿宋_GB2312"/>
          <w:spacing w:val="-78"/>
          <w:sz w:val="30"/>
          <w:szCs w:val="30"/>
        </w:rPr>
        <w:t>；</w:t>
      </w:r>
      <w:r>
        <w:rPr>
          <w:rFonts w:hint="eastAsia" w:ascii="仿宋_GB2312" w:hAnsi="仿宋_GB2312" w:eastAsia="仿宋_GB2312" w:cs="仿宋_GB2312"/>
          <w:spacing w:val="-3"/>
          <w:sz w:val="30"/>
          <w:szCs w:val="30"/>
        </w:rPr>
        <w:t>学</w:t>
      </w:r>
      <w:r>
        <w:rPr>
          <w:rFonts w:hint="eastAsia" w:ascii="仿宋_GB2312" w:hAnsi="仿宋_GB2312" w:eastAsia="仿宋_GB2312" w:cs="仿宋_GB2312"/>
          <w:spacing w:val="-1"/>
          <w:sz w:val="30"/>
          <w:szCs w:val="30"/>
        </w:rPr>
        <w:t>校为</w:t>
      </w:r>
      <w:r>
        <w:rPr>
          <w:rFonts w:hint="eastAsia" w:ascii="仿宋_GB2312" w:hAnsi="仿宋_GB2312" w:eastAsia="仿宋_GB2312" w:cs="仿宋_GB2312"/>
          <w:spacing w:val="-3"/>
          <w:sz w:val="30"/>
          <w:szCs w:val="30"/>
        </w:rPr>
        <w:t>每个专业</w:t>
      </w:r>
      <w:r>
        <w:rPr>
          <w:rFonts w:hint="eastAsia" w:ascii="仿宋_GB2312" w:hAnsi="仿宋_GB2312" w:eastAsia="仿宋_GB2312" w:cs="仿宋_GB2312"/>
          <w:spacing w:val="-1"/>
          <w:sz w:val="30"/>
          <w:szCs w:val="30"/>
        </w:rPr>
        <w:t>老师制定专业培训计划，参</w:t>
      </w:r>
      <w:r>
        <w:rPr>
          <w:rFonts w:hint="eastAsia" w:ascii="仿宋_GB2312" w:hAnsi="仿宋_GB2312" w:eastAsia="仿宋_GB2312" w:cs="仿宋_GB2312"/>
          <w:spacing w:val="-3"/>
          <w:sz w:val="30"/>
          <w:szCs w:val="30"/>
        </w:rPr>
        <w:t>加</w:t>
      </w:r>
      <w:r>
        <w:rPr>
          <w:rFonts w:hint="eastAsia" w:ascii="仿宋_GB2312" w:hAnsi="仿宋_GB2312" w:eastAsia="仿宋_GB2312" w:cs="仿宋_GB2312"/>
          <w:spacing w:val="-1"/>
          <w:sz w:val="30"/>
          <w:szCs w:val="30"/>
        </w:rPr>
        <w:t>校级和</w:t>
      </w:r>
      <w:r>
        <w:rPr>
          <w:rFonts w:hint="eastAsia" w:ascii="仿宋_GB2312" w:hAnsi="仿宋_GB2312" w:eastAsia="仿宋_GB2312" w:cs="仿宋_GB2312"/>
          <w:spacing w:val="-3"/>
          <w:sz w:val="30"/>
          <w:szCs w:val="30"/>
        </w:rPr>
        <w:t>市级</w:t>
      </w:r>
      <w:r>
        <w:rPr>
          <w:rFonts w:hint="eastAsia" w:ascii="仿宋_GB2312" w:hAnsi="仿宋_GB2312" w:eastAsia="仿宋_GB2312" w:cs="仿宋_GB2312"/>
          <w:spacing w:val="-1"/>
          <w:sz w:val="30"/>
          <w:szCs w:val="30"/>
        </w:rPr>
        <w:t>培训</w:t>
      </w:r>
      <w:r>
        <w:rPr>
          <w:rFonts w:hint="eastAsia" w:ascii="仿宋_GB2312" w:hAnsi="仿宋_GB2312" w:eastAsia="仿宋_GB2312" w:cs="仿宋_GB2312"/>
          <w:spacing w:val="-32"/>
          <w:sz w:val="30"/>
          <w:szCs w:val="30"/>
        </w:rPr>
        <w:t>；</w:t>
      </w:r>
      <w:r>
        <w:rPr>
          <w:rFonts w:hint="eastAsia" w:ascii="仿宋_GB2312" w:hAnsi="仿宋_GB2312" w:eastAsia="仿宋_GB2312" w:cs="仿宋_GB2312"/>
          <w:spacing w:val="-1"/>
          <w:sz w:val="30"/>
          <w:szCs w:val="30"/>
        </w:rPr>
        <w:t>教研组</w:t>
      </w:r>
      <w:r>
        <w:rPr>
          <w:rFonts w:hint="eastAsia" w:ascii="仿宋_GB2312" w:hAnsi="仿宋_GB2312" w:eastAsia="仿宋_GB2312" w:cs="仿宋_GB2312"/>
          <w:spacing w:val="-3"/>
          <w:sz w:val="30"/>
          <w:szCs w:val="30"/>
        </w:rPr>
        <w:t>组织</w:t>
      </w:r>
      <w:r>
        <w:rPr>
          <w:rFonts w:hint="eastAsia" w:ascii="仿宋_GB2312" w:hAnsi="仿宋_GB2312" w:eastAsia="仿宋_GB2312" w:cs="仿宋_GB2312"/>
          <w:spacing w:val="-1"/>
          <w:sz w:val="30"/>
          <w:szCs w:val="30"/>
        </w:rPr>
        <w:t>集体备</w:t>
      </w:r>
      <w:r>
        <w:rPr>
          <w:rFonts w:hint="eastAsia" w:ascii="仿宋_GB2312" w:hAnsi="仿宋_GB2312" w:eastAsia="仿宋_GB2312" w:cs="仿宋_GB2312"/>
          <w:spacing w:val="-4"/>
          <w:sz w:val="30"/>
          <w:szCs w:val="30"/>
        </w:rPr>
        <w:t>课</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z w:val="30"/>
          <w:szCs w:val="30"/>
        </w:rPr>
        <w:t>听</w:t>
      </w:r>
      <w:r>
        <w:rPr>
          <w:rFonts w:hint="eastAsia" w:ascii="仿宋_GB2312" w:hAnsi="仿宋_GB2312" w:eastAsia="仿宋_GB2312" w:cs="仿宋_GB2312"/>
          <w:spacing w:val="-1"/>
          <w:sz w:val="30"/>
          <w:szCs w:val="30"/>
        </w:rPr>
        <w:t>课活动</w:t>
      </w:r>
      <w:r>
        <w:rPr>
          <w:rFonts w:hint="eastAsia" w:ascii="仿宋_GB2312" w:hAnsi="仿宋_GB2312" w:eastAsia="仿宋_GB2312" w:cs="仿宋_GB2312"/>
          <w:spacing w:val="-116"/>
          <w:sz w:val="30"/>
          <w:szCs w:val="30"/>
        </w:rPr>
        <w:t>，</w:t>
      </w:r>
      <w:r>
        <w:rPr>
          <w:rFonts w:hint="eastAsia" w:ascii="仿宋_GB2312" w:hAnsi="仿宋_GB2312" w:eastAsia="仿宋_GB2312" w:cs="仿宋_GB2312"/>
          <w:spacing w:val="-1"/>
          <w:sz w:val="30"/>
          <w:szCs w:val="30"/>
        </w:rPr>
        <w:t>帮</w:t>
      </w:r>
      <w:r>
        <w:rPr>
          <w:rFonts w:hint="eastAsia" w:ascii="仿宋_GB2312" w:hAnsi="仿宋_GB2312" w:eastAsia="仿宋_GB2312" w:cs="仿宋_GB2312"/>
          <w:spacing w:val="-3"/>
          <w:sz w:val="30"/>
          <w:szCs w:val="30"/>
        </w:rPr>
        <w:t>助</w:t>
      </w:r>
      <w:r>
        <w:rPr>
          <w:rFonts w:hint="eastAsia" w:ascii="仿宋_GB2312" w:hAnsi="仿宋_GB2312" w:eastAsia="仿宋_GB2312" w:cs="仿宋_GB2312"/>
          <w:spacing w:val="-1"/>
          <w:sz w:val="30"/>
          <w:szCs w:val="30"/>
        </w:rPr>
        <w:t>青年</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师提高</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育教</w:t>
      </w:r>
      <w:r>
        <w:rPr>
          <w:rFonts w:hint="eastAsia" w:ascii="仿宋_GB2312" w:hAnsi="仿宋_GB2312" w:eastAsia="仿宋_GB2312" w:cs="仿宋_GB2312"/>
          <w:spacing w:val="-3"/>
          <w:sz w:val="30"/>
          <w:szCs w:val="30"/>
        </w:rPr>
        <w:t>学水</w:t>
      </w:r>
      <w:r>
        <w:rPr>
          <w:rFonts w:hint="eastAsia" w:ascii="仿宋_GB2312" w:hAnsi="仿宋_GB2312" w:eastAsia="仿宋_GB2312" w:cs="仿宋_GB2312"/>
          <w:spacing w:val="-2"/>
          <w:sz w:val="30"/>
          <w:szCs w:val="30"/>
        </w:rPr>
        <w:t>平</w:t>
      </w:r>
      <w:r>
        <w:rPr>
          <w:rFonts w:hint="eastAsia" w:ascii="仿宋_GB2312" w:hAnsi="仿宋_GB2312" w:eastAsia="仿宋_GB2312" w:cs="仿宋_GB2312"/>
          <w:spacing w:val="-116"/>
          <w:sz w:val="30"/>
          <w:szCs w:val="30"/>
        </w:rPr>
        <w:t>，</w:t>
      </w:r>
      <w:r>
        <w:rPr>
          <w:rFonts w:hint="eastAsia" w:ascii="仿宋_GB2312" w:hAnsi="仿宋_GB2312" w:eastAsia="仿宋_GB2312" w:cs="仿宋_GB2312"/>
          <w:spacing w:val="-1"/>
          <w:sz w:val="30"/>
          <w:szCs w:val="30"/>
        </w:rPr>
        <w:t>期末评</w:t>
      </w:r>
      <w:r>
        <w:rPr>
          <w:rFonts w:hint="eastAsia" w:ascii="仿宋_GB2312" w:hAnsi="仿宋_GB2312" w:eastAsia="仿宋_GB2312" w:cs="仿宋_GB2312"/>
          <w:spacing w:val="-3"/>
          <w:sz w:val="30"/>
          <w:szCs w:val="30"/>
        </w:rPr>
        <w:t>选</w:t>
      </w:r>
      <w:r>
        <w:rPr>
          <w:rFonts w:hint="eastAsia" w:ascii="仿宋_GB2312" w:hAnsi="仿宋_GB2312" w:eastAsia="仿宋_GB2312" w:cs="仿宋_GB2312"/>
          <w:spacing w:val="-1"/>
          <w:sz w:val="30"/>
          <w:szCs w:val="30"/>
        </w:rPr>
        <w:t>出优</w:t>
      </w:r>
      <w:r>
        <w:rPr>
          <w:rFonts w:hint="eastAsia" w:ascii="仿宋_GB2312" w:hAnsi="仿宋_GB2312" w:eastAsia="仿宋_GB2312" w:cs="仿宋_GB2312"/>
          <w:spacing w:val="-3"/>
          <w:sz w:val="30"/>
          <w:szCs w:val="30"/>
        </w:rPr>
        <w:t>秀</w:t>
      </w:r>
      <w:r>
        <w:rPr>
          <w:rFonts w:hint="eastAsia" w:ascii="仿宋_GB2312" w:hAnsi="仿宋_GB2312" w:eastAsia="仿宋_GB2312" w:cs="仿宋_GB2312"/>
          <w:spacing w:val="-1"/>
          <w:sz w:val="30"/>
          <w:szCs w:val="30"/>
        </w:rPr>
        <w:t>进行奖</w:t>
      </w:r>
      <w:r>
        <w:rPr>
          <w:rFonts w:hint="eastAsia" w:ascii="仿宋_GB2312" w:hAnsi="仿宋_GB2312" w:eastAsia="仿宋_GB2312" w:cs="仿宋_GB2312"/>
          <w:spacing w:val="-4"/>
          <w:sz w:val="30"/>
          <w:szCs w:val="30"/>
        </w:rPr>
        <w:t>励</w:t>
      </w:r>
      <w:r>
        <w:rPr>
          <w:rFonts w:hint="eastAsia" w:ascii="仿宋_GB2312" w:hAnsi="仿宋_GB2312" w:eastAsia="仿宋_GB2312" w:cs="仿宋_GB2312"/>
          <w:sz w:val="30"/>
          <w:szCs w:val="30"/>
        </w:rPr>
        <w:t>；</w:t>
      </w:r>
      <w:r>
        <w:rPr>
          <w:rFonts w:hint="eastAsia" w:ascii="仿宋_GB2312" w:hAnsi="仿宋_GB2312" w:eastAsia="仿宋_GB2312" w:cs="仿宋_GB2312"/>
          <w:spacing w:val="-1"/>
          <w:sz w:val="30"/>
          <w:szCs w:val="30"/>
        </w:rPr>
        <w:t>全体教</w:t>
      </w:r>
      <w:r>
        <w:rPr>
          <w:rFonts w:hint="eastAsia" w:ascii="仿宋_GB2312" w:hAnsi="仿宋_GB2312" w:eastAsia="仿宋_GB2312" w:cs="仿宋_GB2312"/>
          <w:spacing w:val="-3"/>
          <w:sz w:val="30"/>
          <w:szCs w:val="30"/>
        </w:rPr>
        <w:t>师</w:t>
      </w:r>
      <w:r>
        <w:rPr>
          <w:rFonts w:hint="eastAsia" w:ascii="仿宋_GB2312" w:hAnsi="仿宋_GB2312" w:eastAsia="仿宋_GB2312" w:cs="仿宋_GB2312"/>
          <w:spacing w:val="-1"/>
          <w:sz w:val="30"/>
          <w:szCs w:val="30"/>
        </w:rPr>
        <w:t>开学</w:t>
      </w:r>
      <w:r>
        <w:rPr>
          <w:rFonts w:hint="eastAsia" w:ascii="仿宋_GB2312" w:hAnsi="仿宋_GB2312" w:eastAsia="仿宋_GB2312" w:cs="仿宋_GB2312"/>
          <w:spacing w:val="-3"/>
          <w:sz w:val="30"/>
          <w:szCs w:val="30"/>
        </w:rPr>
        <w:t>制订</w:t>
      </w:r>
      <w:r>
        <w:rPr>
          <w:rFonts w:hint="eastAsia" w:ascii="仿宋_GB2312" w:hAnsi="仿宋_GB2312" w:eastAsia="仿宋_GB2312" w:cs="仿宋_GB2312"/>
          <w:spacing w:val="-1"/>
          <w:sz w:val="30"/>
          <w:szCs w:val="30"/>
        </w:rPr>
        <w:t>校本研</w:t>
      </w:r>
      <w:r>
        <w:rPr>
          <w:rFonts w:hint="eastAsia" w:ascii="仿宋_GB2312" w:hAnsi="仿宋_GB2312" w:eastAsia="仿宋_GB2312" w:cs="仿宋_GB2312"/>
          <w:spacing w:val="-4"/>
          <w:sz w:val="30"/>
          <w:szCs w:val="30"/>
        </w:rPr>
        <w:t>训</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期</w:t>
      </w:r>
      <w:r>
        <w:rPr>
          <w:rFonts w:hint="eastAsia" w:ascii="仿宋_GB2312" w:hAnsi="仿宋_GB2312" w:eastAsia="仿宋_GB2312" w:cs="仿宋_GB2312"/>
          <w:spacing w:val="-3"/>
          <w:sz w:val="30"/>
          <w:szCs w:val="30"/>
        </w:rPr>
        <w:t>末撰</w:t>
      </w:r>
      <w:r>
        <w:rPr>
          <w:rFonts w:hint="eastAsia" w:ascii="仿宋_GB2312" w:hAnsi="仿宋_GB2312" w:eastAsia="仿宋_GB2312" w:cs="仿宋_GB2312"/>
          <w:spacing w:val="-1"/>
          <w:sz w:val="30"/>
          <w:szCs w:val="30"/>
        </w:rPr>
        <w:t>写校本</w:t>
      </w:r>
      <w:r>
        <w:rPr>
          <w:rFonts w:hint="eastAsia" w:ascii="仿宋_GB2312" w:hAnsi="仿宋_GB2312" w:eastAsia="仿宋_GB2312" w:cs="仿宋_GB2312"/>
          <w:spacing w:val="-3"/>
          <w:sz w:val="30"/>
          <w:szCs w:val="30"/>
        </w:rPr>
        <w:t>研</w:t>
      </w:r>
      <w:r>
        <w:rPr>
          <w:rFonts w:hint="eastAsia" w:ascii="仿宋_GB2312" w:hAnsi="仿宋_GB2312" w:eastAsia="仿宋_GB2312" w:cs="仿宋_GB2312"/>
          <w:spacing w:val="-1"/>
          <w:sz w:val="30"/>
          <w:szCs w:val="30"/>
        </w:rPr>
        <w:t>训总</w:t>
      </w:r>
      <w:r>
        <w:rPr>
          <w:rFonts w:hint="eastAsia" w:ascii="仿宋_GB2312" w:hAnsi="仿宋_GB2312" w:eastAsia="仿宋_GB2312" w:cs="仿宋_GB2312"/>
          <w:spacing w:val="-4"/>
          <w:sz w:val="30"/>
          <w:szCs w:val="30"/>
        </w:rPr>
        <w:t>结</w:t>
      </w:r>
      <w:r>
        <w:rPr>
          <w:rFonts w:hint="eastAsia" w:ascii="仿宋_GB2312" w:hAnsi="仿宋_GB2312" w:eastAsia="仿宋_GB2312" w:cs="仿宋_GB2312"/>
          <w:spacing w:val="-32"/>
          <w:sz w:val="30"/>
          <w:szCs w:val="30"/>
        </w:rPr>
        <w:t>、</w:t>
      </w:r>
      <w:r>
        <w:rPr>
          <w:rFonts w:hint="eastAsia" w:ascii="仿宋_GB2312" w:hAnsi="仿宋_GB2312" w:eastAsia="仿宋_GB2312" w:cs="仿宋_GB2312"/>
          <w:spacing w:val="-1"/>
          <w:sz w:val="30"/>
          <w:szCs w:val="30"/>
        </w:rPr>
        <w:t>教学反</w:t>
      </w:r>
      <w:r>
        <w:rPr>
          <w:rFonts w:hint="eastAsia" w:ascii="仿宋_GB2312" w:hAnsi="仿宋_GB2312" w:eastAsia="仿宋_GB2312" w:cs="仿宋_GB2312"/>
          <w:spacing w:val="-4"/>
          <w:sz w:val="30"/>
          <w:szCs w:val="30"/>
        </w:rPr>
        <w:t>思</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z w:val="30"/>
          <w:szCs w:val="30"/>
        </w:rPr>
        <w:t>教</w:t>
      </w:r>
      <w:r>
        <w:rPr>
          <w:rFonts w:hint="eastAsia" w:ascii="仿宋_GB2312" w:hAnsi="仿宋_GB2312" w:eastAsia="仿宋_GB2312" w:cs="仿宋_GB2312"/>
          <w:spacing w:val="-2"/>
          <w:sz w:val="30"/>
          <w:szCs w:val="30"/>
        </w:rPr>
        <w:t>学论文，认真做好研训过程资料。</w:t>
      </w:r>
    </w:p>
    <w:p>
      <w:pPr>
        <w:pStyle w:val="4"/>
        <w:spacing w:before="0" w:line="360" w:lineRule="auto"/>
        <w:ind w:left="217" w:right="216" w:rightChars="98" w:firstLine="551"/>
        <w:jc w:val="both"/>
        <w:rPr>
          <w:rFonts w:hint="eastAsia" w:ascii="仿宋_GB2312" w:hAnsi="仿宋_GB2312" w:eastAsia="仿宋_GB2312" w:cs="仿宋_GB2312"/>
          <w:spacing w:val="-1"/>
          <w:sz w:val="30"/>
          <w:szCs w:val="30"/>
        </w:rPr>
      </w:pPr>
      <w:r>
        <w:rPr>
          <w:rFonts w:hint="eastAsia" w:ascii="仿宋_GB2312" w:hAnsi="仿宋_GB2312" w:eastAsia="仿宋_GB2312" w:cs="仿宋_GB2312"/>
          <w:spacing w:val="-1"/>
          <w:sz w:val="30"/>
          <w:szCs w:val="30"/>
        </w:rPr>
        <w:t>近两年我校积极组织校本教材的开发，现</w:t>
      </w:r>
      <w:r>
        <w:rPr>
          <w:rFonts w:hint="eastAsia" w:ascii="仿宋_GB2312" w:hAnsi="仿宋_GB2312" w:eastAsia="仿宋_GB2312" w:cs="仿宋_GB2312"/>
          <w:spacing w:val="-1"/>
          <w:sz w:val="30"/>
          <w:szCs w:val="30"/>
          <w:lang w:eastAsia="zh-CN"/>
        </w:rPr>
        <w:t>已</w:t>
      </w:r>
      <w:r>
        <w:rPr>
          <w:rFonts w:hint="eastAsia" w:ascii="仿宋_GB2312" w:hAnsi="仿宋_GB2312" w:eastAsia="仿宋_GB2312" w:cs="仿宋_GB2312"/>
          <w:spacing w:val="-1"/>
          <w:sz w:val="30"/>
          <w:szCs w:val="30"/>
        </w:rPr>
        <w:t>编写《主体工程施工》、《建筑工程测量》两本校本教材。</w:t>
      </w:r>
    </w:p>
    <w:p>
      <w:pPr>
        <w:pStyle w:val="4"/>
        <w:spacing w:before="0" w:line="360" w:lineRule="auto"/>
        <w:ind w:left="17" w:leftChars="0" w:right="216" w:rightChars="98" w:firstLine="150" w:firstLineChars="50"/>
        <w:jc w:val="both"/>
        <w:rPr>
          <w:rFonts w:hint="eastAsia" w:ascii="仿宋_GB2312" w:hAnsi="仿宋_GB2312" w:eastAsia="仿宋_GB2312" w:cs="仿宋_GB2312"/>
          <w:spacing w:val="-2"/>
          <w:sz w:val="30"/>
          <w:szCs w:val="30"/>
        </w:rPr>
      </w:pPr>
      <w:r>
        <w:rPr>
          <w:rFonts w:hint="eastAsia" w:ascii="仿宋_GB2312" w:eastAsia="仿宋_GB2312"/>
          <w:b/>
          <w:bCs/>
          <w:spacing w:val="-1"/>
          <w:sz w:val="30"/>
          <w:szCs w:val="30"/>
          <w:lang w:val="en-US" w:eastAsia="zh-CN"/>
        </w:rPr>
        <w:t xml:space="preserve">   </w:t>
      </w:r>
      <w:r>
        <w:rPr>
          <w:rFonts w:hint="eastAsia" w:ascii="仿宋_GB2312" w:hAnsi="仿宋_GB2312" w:eastAsia="仿宋_GB2312" w:cs="仿宋_GB2312"/>
          <w:b/>
          <w:bCs/>
          <w:spacing w:val="-1"/>
          <w:sz w:val="30"/>
          <w:szCs w:val="30"/>
          <w:lang w:val="en-US" w:eastAsia="zh-CN"/>
        </w:rPr>
        <w:t xml:space="preserve"> </w:t>
      </w:r>
      <w:r>
        <w:rPr>
          <w:rFonts w:hint="eastAsia" w:ascii="仿宋_GB2312" w:hAnsi="仿宋_GB2312" w:eastAsia="仿宋_GB2312" w:cs="仿宋_GB2312"/>
          <w:b/>
          <w:bCs/>
          <w:spacing w:val="-1"/>
          <w:sz w:val="30"/>
          <w:szCs w:val="30"/>
        </w:rPr>
        <w:t>二是</w:t>
      </w:r>
      <w:r>
        <w:rPr>
          <w:rFonts w:hint="eastAsia" w:ascii="仿宋_GB2312" w:hAnsi="仿宋_GB2312" w:eastAsia="仿宋_GB2312" w:cs="仿宋_GB2312"/>
          <w:b/>
          <w:bCs/>
          <w:spacing w:val="1"/>
          <w:sz w:val="30"/>
          <w:szCs w:val="30"/>
        </w:rPr>
        <w:t>教</w:t>
      </w:r>
      <w:r>
        <w:rPr>
          <w:rFonts w:hint="eastAsia" w:ascii="仿宋_GB2312" w:hAnsi="仿宋_GB2312" w:eastAsia="仿宋_GB2312" w:cs="仿宋_GB2312"/>
          <w:b/>
          <w:bCs/>
          <w:spacing w:val="-1"/>
          <w:sz w:val="30"/>
          <w:szCs w:val="30"/>
        </w:rPr>
        <w:t>师岗前培</w:t>
      </w:r>
      <w:r>
        <w:rPr>
          <w:rFonts w:hint="eastAsia" w:ascii="仿宋_GB2312" w:hAnsi="仿宋_GB2312" w:eastAsia="仿宋_GB2312" w:cs="仿宋_GB2312"/>
          <w:b/>
          <w:bCs/>
          <w:spacing w:val="-2"/>
          <w:sz w:val="30"/>
          <w:szCs w:val="30"/>
        </w:rPr>
        <w:t>训</w:t>
      </w:r>
      <w:r>
        <w:rPr>
          <w:rFonts w:hint="eastAsia" w:ascii="仿宋_GB2312" w:hAnsi="仿宋_GB2312" w:eastAsia="仿宋_GB2312" w:cs="仿宋_GB2312"/>
          <w:b/>
          <w:bCs/>
          <w:spacing w:val="-90"/>
          <w:sz w:val="30"/>
          <w:szCs w:val="30"/>
        </w:rPr>
        <w:t>。</w:t>
      </w:r>
      <w:r>
        <w:rPr>
          <w:rFonts w:hint="eastAsia" w:ascii="仿宋_GB2312" w:hAnsi="仿宋_GB2312" w:eastAsia="仿宋_GB2312" w:cs="仿宋_GB2312"/>
          <w:spacing w:val="-1"/>
          <w:sz w:val="30"/>
          <w:szCs w:val="30"/>
        </w:rPr>
        <w:t>新入</w:t>
      </w:r>
      <w:r>
        <w:rPr>
          <w:rFonts w:hint="eastAsia" w:ascii="仿宋_GB2312" w:hAnsi="仿宋_GB2312" w:eastAsia="仿宋_GB2312" w:cs="仿宋_GB2312"/>
          <w:spacing w:val="-1"/>
          <w:sz w:val="30"/>
          <w:szCs w:val="30"/>
          <w:lang w:eastAsia="zh-CN"/>
        </w:rPr>
        <w:t>职</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师除</w:t>
      </w:r>
      <w:r>
        <w:rPr>
          <w:rFonts w:hint="eastAsia" w:ascii="仿宋_GB2312" w:hAnsi="仿宋_GB2312" w:eastAsia="仿宋_GB2312" w:cs="仿宋_GB2312"/>
          <w:spacing w:val="-3"/>
          <w:sz w:val="30"/>
          <w:szCs w:val="30"/>
        </w:rPr>
        <w:t>参加</w:t>
      </w:r>
      <w:r>
        <w:rPr>
          <w:rFonts w:hint="eastAsia" w:ascii="仿宋_GB2312" w:hAnsi="仿宋_GB2312" w:eastAsia="仿宋_GB2312" w:cs="仿宋_GB2312"/>
          <w:spacing w:val="-1"/>
          <w:sz w:val="30"/>
          <w:szCs w:val="30"/>
        </w:rPr>
        <w:t>教育主</w:t>
      </w:r>
      <w:r>
        <w:rPr>
          <w:rFonts w:hint="eastAsia" w:ascii="仿宋_GB2312" w:hAnsi="仿宋_GB2312" w:eastAsia="仿宋_GB2312" w:cs="仿宋_GB2312"/>
          <w:spacing w:val="-3"/>
          <w:sz w:val="30"/>
          <w:szCs w:val="30"/>
        </w:rPr>
        <w:t>管</w:t>
      </w:r>
      <w:r>
        <w:rPr>
          <w:rFonts w:hint="eastAsia" w:ascii="仿宋_GB2312" w:hAnsi="仿宋_GB2312" w:eastAsia="仿宋_GB2312" w:cs="仿宋_GB2312"/>
          <w:spacing w:val="-1"/>
          <w:sz w:val="30"/>
          <w:szCs w:val="30"/>
        </w:rPr>
        <w:t>部门</w:t>
      </w:r>
      <w:r>
        <w:rPr>
          <w:rFonts w:hint="eastAsia" w:ascii="仿宋_GB2312" w:hAnsi="仿宋_GB2312" w:eastAsia="仿宋_GB2312" w:cs="仿宋_GB2312"/>
          <w:spacing w:val="-3"/>
          <w:sz w:val="30"/>
          <w:szCs w:val="30"/>
        </w:rPr>
        <w:t>组织</w:t>
      </w:r>
      <w:r>
        <w:rPr>
          <w:rFonts w:hint="eastAsia" w:ascii="仿宋_GB2312" w:hAnsi="仿宋_GB2312" w:eastAsia="仿宋_GB2312" w:cs="仿宋_GB2312"/>
          <w:spacing w:val="-1"/>
          <w:sz w:val="30"/>
          <w:szCs w:val="30"/>
        </w:rPr>
        <w:t>的岗</w:t>
      </w:r>
      <w:r>
        <w:rPr>
          <w:rFonts w:hint="eastAsia" w:ascii="仿宋_GB2312" w:hAnsi="仿宋_GB2312" w:eastAsia="仿宋_GB2312" w:cs="仿宋_GB2312"/>
          <w:sz w:val="30"/>
          <w:szCs w:val="30"/>
        </w:rPr>
        <w:t>前</w:t>
      </w:r>
      <w:r>
        <w:rPr>
          <w:rFonts w:hint="eastAsia" w:ascii="仿宋_GB2312" w:hAnsi="仿宋_GB2312" w:eastAsia="仿宋_GB2312" w:cs="仿宋_GB2312"/>
          <w:spacing w:val="-1"/>
          <w:sz w:val="30"/>
          <w:szCs w:val="30"/>
        </w:rPr>
        <w:t>培训外</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1"/>
          <w:sz w:val="30"/>
          <w:szCs w:val="30"/>
        </w:rPr>
        <w:t>学校</w:t>
      </w:r>
      <w:r>
        <w:rPr>
          <w:rFonts w:hint="eastAsia" w:ascii="仿宋_GB2312" w:hAnsi="仿宋_GB2312" w:eastAsia="仿宋_GB2312" w:cs="仿宋_GB2312"/>
          <w:spacing w:val="-3"/>
          <w:sz w:val="30"/>
          <w:szCs w:val="30"/>
        </w:rPr>
        <w:t>还组</w:t>
      </w:r>
      <w:r>
        <w:rPr>
          <w:rFonts w:hint="eastAsia" w:ascii="仿宋_GB2312" w:hAnsi="仿宋_GB2312" w:eastAsia="仿宋_GB2312" w:cs="仿宋_GB2312"/>
          <w:spacing w:val="-1"/>
          <w:sz w:val="30"/>
          <w:szCs w:val="30"/>
        </w:rPr>
        <w:t>织校内</w:t>
      </w:r>
      <w:r>
        <w:rPr>
          <w:rFonts w:hint="eastAsia" w:ascii="仿宋_GB2312" w:hAnsi="仿宋_GB2312" w:eastAsia="仿宋_GB2312" w:cs="仿宋_GB2312"/>
          <w:spacing w:val="-3"/>
          <w:sz w:val="30"/>
          <w:szCs w:val="30"/>
        </w:rPr>
        <w:t>岗</w:t>
      </w:r>
      <w:r>
        <w:rPr>
          <w:rFonts w:hint="eastAsia" w:ascii="仿宋_GB2312" w:hAnsi="仿宋_GB2312" w:eastAsia="仿宋_GB2312" w:cs="仿宋_GB2312"/>
          <w:spacing w:val="-1"/>
          <w:sz w:val="30"/>
          <w:szCs w:val="30"/>
        </w:rPr>
        <w:t>前培</w:t>
      </w:r>
      <w:r>
        <w:rPr>
          <w:rFonts w:hint="eastAsia" w:ascii="仿宋_GB2312" w:hAnsi="仿宋_GB2312" w:eastAsia="仿宋_GB2312" w:cs="仿宋_GB2312"/>
          <w:spacing w:val="-4"/>
          <w:sz w:val="30"/>
          <w:szCs w:val="30"/>
        </w:rPr>
        <w:t>训</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1"/>
          <w:sz w:val="30"/>
          <w:szCs w:val="30"/>
        </w:rPr>
        <w:t>邀请骨</w:t>
      </w:r>
      <w:r>
        <w:rPr>
          <w:rFonts w:hint="eastAsia" w:ascii="仿宋_GB2312" w:hAnsi="仿宋_GB2312" w:eastAsia="仿宋_GB2312" w:cs="仿宋_GB2312"/>
          <w:spacing w:val="-3"/>
          <w:sz w:val="30"/>
          <w:szCs w:val="30"/>
        </w:rPr>
        <w:t>干</w:t>
      </w:r>
      <w:r>
        <w:rPr>
          <w:rFonts w:hint="eastAsia" w:ascii="仿宋_GB2312" w:hAnsi="仿宋_GB2312" w:eastAsia="仿宋_GB2312" w:cs="仿宋_GB2312"/>
          <w:spacing w:val="-1"/>
          <w:sz w:val="30"/>
          <w:szCs w:val="30"/>
        </w:rPr>
        <w:t>教师</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3"/>
          <w:sz w:val="30"/>
          <w:szCs w:val="30"/>
        </w:rPr>
        <w:t>特</w:t>
      </w:r>
      <w:r>
        <w:rPr>
          <w:rFonts w:hint="eastAsia" w:ascii="仿宋_GB2312" w:hAnsi="仿宋_GB2312" w:eastAsia="仿宋_GB2312" w:cs="仿宋_GB2312"/>
          <w:spacing w:val="-1"/>
          <w:sz w:val="30"/>
          <w:szCs w:val="30"/>
        </w:rPr>
        <w:t>级教师</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1"/>
          <w:sz w:val="30"/>
          <w:szCs w:val="30"/>
        </w:rPr>
        <w:t>教</w:t>
      </w:r>
      <w:r>
        <w:rPr>
          <w:rFonts w:hint="eastAsia" w:ascii="仿宋_GB2312" w:hAnsi="仿宋_GB2312" w:eastAsia="仿宋_GB2312" w:cs="仿宋_GB2312"/>
          <w:sz w:val="30"/>
          <w:szCs w:val="30"/>
        </w:rPr>
        <w:t>研</w:t>
      </w:r>
      <w:r>
        <w:rPr>
          <w:rFonts w:hint="eastAsia" w:ascii="仿宋_GB2312" w:hAnsi="仿宋_GB2312" w:eastAsia="仿宋_GB2312" w:cs="仿宋_GB2312"/>
          <w:spacing w:val="-1"/>
          <w:sz w:val="30"/>
          <w:szCs w:val="30"/>
        </w:rPr>
        <w:t>员</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1"/>
          <w:sz w:val="30"/>
          <w:szCs w:val="30"/>
        </w:rPr>
        <w:t>教</w:t>
      </w:r>
      <w:r>
        <w:rPr>
          <w:rFonts w:hint="eastAsia" w:ascii="仿宋_GB2312" w:hAnsi="仿宋_GB2312" w:eastAsia="仿宋_GB2312" w:cs="仿宋_GB2312"/>
          <w:spacing w:val="-3"/>
          <w:sz w:val="30"/>
          <w:szCs w:val="30"/>
        </w:rPr>
        <w:t>育</w:t>
      </w:r>
      <w:r>
        <w:rPr>
          <w:rFonts w:hint="eastAsia" w:ascii="仿宋_GB2312" w:hAnsi="仿宋_GB2312" w:eastAsia="仿宋_GB2312" w:cs="仿宋_GB2312"/>
          <w:spacing w:val="-1"/>
          <w:sz w:val="30"/>
          <w:szCs w:val="30"/>
        </w:rPr>
        <w:t>专家</w:t>
      </w:r>
      <w:r>
        <w:rPr>
          <w:rFonts w:hint="eastAsia" w:ascii="仿宋_GB2312" w:hAnsi="仿宋_GB2312" w:eastAsia="仿宋_GB2312" w:cs="仿宋_GB2312"/>
          <w:spacing w:val="-3"/>
          <w:sz w:val="30"/>
          <w:szCs w:val="30"/>
        </w:rPr>
        <w:t>授</w:t>
      </w:r>
      <w:r>
        <w:rPr>
          <w:rFonts w:hint="eastAsia" w:ascii="仿宋_GB2312" w:hAnsi="仿宋_GB2312" w:eastAsia="仿宋_GB2312" w:cs="仿宋_GB2312"/>
          <w:spacing w:val="-4"/>
          <w:sz w:val="30"/>
          <w:szCs w:val="30"/>
        </w:rPr>
        <w:t>课</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1"/>
          <w:sz w:val="30"/>
          <w:szCs w:val="30"/>
        </w:rPr>
        <w:t>主要</w:t>
      </w:r>
      <w:r>
        <w:rPr>
          <w:rFonts w:hint="eastAsia" w:ascii="仿宋_GB2312" w:hAnsi="仿宋_GB2312" w:eastAsia="仿宋_GB2312" w:cs="仿宋_GB2312"/>
          <w:spacing w:val="-3"/>
          <w:sz w:val="30"/>
          <w:szCs w:val="30"/>
        </w:rPr>
        <w:t>围</w:t>
      </w:r>
      <w:r>
        <w:rPr>
          <w:rFonts w:hint="eastAsia" w:ascii="仿宋_GB2312" w:hAnsi="仿宋_GB2312" w:eastAsia="仿宋_GB2312" w:cs="仿宋_GB2312"/>
          <w:spacing w:val="-1"/>
          <w:sz w:val="30"/>
          <w:szCs w:val="30"/>
        </w:rPr>
        <w:t>绕教</w:t>
      </w:r>
      <w:r>
        <w:rPr>
          <w:rFonts w:hint="eastAsia" w:ascii="仿宋_GB2312" w:hAnsi="仿宋_GB2312" w:eastAsia="仿宋_GB2312" w:cs="仿宋_GB2312"/>
          <w:spacing w:val="-3"/>
          <w:sz w:val="30"/>
          <w:szCs w:val="30"/>
        </w:rPr>
        <w:t>育教</w:t>
      </w:r>
      <w:r>
        <w:rPr>
          <w:rFonts w:hint="eastAsia" w:ascii="仿宋_GB2312" w:hAnsi="仿宋_GB2312" w:eastAsia="仿宋_GB2312" w:cs="仿宋_GB2312"/>
          <w:spacing w:val="-1"/>
          <w:sz w:val="30"/>
          <w:szCs w:val="30"/>
        </w:rPr>
        <w:t>学常规</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1"/>
          <w:sz w:val="30"/>
          <w:szCs w:val="30"/>
        </w:rPr>
        <w:t>师德</w:t>
      </w:r>
      <w:r>
        <w:rPr>
          <w:rFonts w:hint="eastAsia" w:ascii="仿宋_GB2312" w:hAnsi="仿宋_GB2312" w:eastAsia="仿宋_GB2312" w:cs="仿宋_GB2312"/>
          <w:spacing w:val="-3"/>
          <w:sz w:val="30"/>
          <w:szCs w:val="30"/>
        </w:rPr>
        <w:t>修养</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1"/>
          <w:sz w:val="30"/>
          <w:szCs w:val="30"/>
        </w:rPr>
        <w:t>如何</w:t>
      </w:r>
      <w:r>
        <w:rPr>
          <w:rFonts w:hint="eastAsia" w:ascii="仿宋_GB2312" w:hAnsi="仿宋_GB2312" w:eastAsia="仿宋_GB2312" w:cs="仿宋_GB2312"/>
          <w:spacing w:val="-3"/>
          <w:sz w:val="30"/>
          <w:szCs w:val="30"/>
        </w:rPr>
        <w:t>当</w:t>
      </w:r>
      <w:r>
        <w:rPr>
          <w:rFonts w:hint="eastAsia" w:ascii="仿宋_GB2312" w:hAnsi="仿宋_GB2312" w:eastAsia="仿宋_GB2312" w:cs="仿宋_GB2312"/>
          <w:spacing w:val="-1"/>
          <w:sz w:val="30"/>
          <w:szCs w:val="30"/>
        </w:rPr>
        <w:t>好</w:t>
      </w:r>
      <w:r>
        <w:rPr>
          <w:rFonts w:hint="eastAsia" w:ascii="仿宋_GB2312" w:hAnsi="仿宋_GB2312" w:eastAsia="仿宋_GB2312" w:cs="仿宋_GB2312"/>
          <w:sz w:val="30"/>
          <w:szCs w:val="30"/>
        </w:rPr>
        <w:t>班</w:t>
      </w:r>
      <w:r>
        <w:rPr>
          <w:rFonts w:hint="eastAsia" w:ascii="仿宋_GB2312" w:hAnsi="仿宋_GB2312" w:eastAsia="仿宋_GB2312" w:cs="仿宋_GB2312"/>
          <w:spacing w:val="-2"/>
          <w:sz w:val="30"/>
          <w:szCs w:val="30"/>
        </w:rPr>
        <w:t>主任、如何进行教学研究等方面进行专题培训，组织</w:t>
      </w:r>
    </w:p>
    <w:p>
      <w:pPr>
        <w:pStyle w:val="4"/>
        <w:spacing w:before="0" w:line="360" w:lineRule="auto"/>
        <w:ind w:left="0" w:leftChars="0" w:right="216" w:rightChars="98" w:firstLine="0" w:firstLineChars="0"/>
        <w:jc w:val="both"/>
        <w:rPr>
          <w:rFonts w:hint="eastAsia" w:ascii="仿宋_GB2312" w:hAnsi="仿宋_GB2312" w:eastAsia="仿宋_GB2312" w:cs="仿宋_GB2312"/>
          <w:sz w:val="30"/>
          <w:szCs w:val="30"/>
        </w:rPr>
      </w:pPr>
      <w:r>
        <w:rPr>
          <w:rFonts w:hint="eastAsia" w:ascii="仿宋_GB2312" w:hAnsi="仿宋_GB2312" w:eastAsia="仿宋_GB2312" w:cs="仿宋_GB2312"/>
          <w:spacing w:val="-2"/>
          <w:sz w:val="30"/>
          <w:szCs w:val="30"/>
        </w:rPr>
        <w:t>新入职教师进行课程试讲，由学科带头人和专任教师进行现场评讲。</w:t>
      </w:r>
    </w:p>
    <w:p>
      <w:pPr>
        <w:spacing w:line="360" w:lineRule="auto"/>
        <w:ind w:left="11" w:leftChars="5" w:right="216" w:rightChars="98" w:firstLine="969" w:firstLineChars="323"/>
        <w:jc w:val="both"/>
        <w:rPr>
          <w:rFonts w:hint="eastAsia" w:ascii="仿宋_GB2312" w:hAnsi="仿宋_GB2312" w:eastAsia="仿宋_GB2312" w:cs="仿宋_GB2312"/>
          <w:sz w:val="30"/>
          <w:szCs w:val="30"/>
          <w:lang w:eastAsia="zh-CN"/>
        </w:rPr>
        <w:sectPr>
          <w:type w:val="continuous"/>
          <w:pgSz w:w="11906" w:h="16840"/>
          <w:pgMar w:top="1340" w:right="1540" w:bottom="280" w:left="1580" w:header="720" w:footer="720" w:gutter="0"/>
          <w:pgBorders>
            <w:top w:val="none" w:sz="0" w:space="0"/>
            <w:left w:val="none" w:sz="0" w:space="0"/>
            <w:bottom w:val="none" w:sz="0" w:space="0"/>
            <w:right w:val="none" w:sz="0" w:space="0"/>
          </w:pgBorders>
          <w:pgNumType w:fmt="numberInDash"/>
          <w:cols w:space="720" w:num="1"/>
        </w:sectPr>
      </w:pPr>
    </w:p>
    <w:p>
      <w:pPr>
        <w:pStyle w:val="4"/>
        <w:spacing w:before="0" w:line="360" w:lineRule="auto"/>
        <w:ind w:left="0" w:right="44" w:rightChars="20" w:firstLine="766" w:firstLineChars="256"/>
        <w:jc w:val="both"/>
        <w:rPr>
          <w:rFonts w:ascii="Times New Roman"/>
          <w:sz w:val="18"/>
        </w:rPr>
      </w:pPr>
      <w:r>
        <w:rPr>
          <w:rFonts w:hint="eastAsia" w:ascii="仿宋_GB2312" w:hAnsi="仿宋_GB2312" w:eastAsia="仿宋_GB2312" w:cs="仿宋_GB2312"/>
          <w:b/>
          <w:bCs/>
          <w:spacing w:val="-1"/>
          <w:sz w:val="30"/>
          <w:szCs w:val="30"/>
        </w:rPr>
        <w:t>三是</w:t>
      </w:r>
      <w:r>
        <w:rPr>
          <w:rFonts w:hint="eastAsia" w:ascii="仿宋_GB2312" w:hAnsi="仿宋_GB2312" w:eastAsia="仿宋_GB2312" w:cs="仿宋_GB2312"/>
          <w:b/>
          <w:bCs/>
          <w:spacing w:val="1"/>
          <w:sz w:val="30"/>
          <w:szCs w:val="30"/>
        </w:rPr>
        <w:t>组</w:t>
      </w:r>
      <w:r>
        <w:rPr>
          <w:rFonts w:hint="eastAsia" w:ascii="仿宋_GB2312" w:hAnsi="仿宋_GB2312" w:eastAsia="仿宋_GB2312" w:cs="仿宋_GB2312"/>
          <w:b/>
          <w:bCs/>
          <w:spacing w:val="-1"/>
          <w:sz w:val="30"/>
          <w:szCs w:val="30"/>
        </w:rPr>
        <w:t>织教师参加培</w:t>
      </w:r>
      <w:r>
        <w:rPr>
          <w:rFonts w:hint="eastAsia" w:ascii="仿宋_GB2312" w:hAnsi="仿宋_GB2312" w:eastAsia="仿宋_GB2312" w:cs="仿宋_GB2312"/>
          <w:b/>
          <w:bCs/>
          <w:spacing w:val="-2"/>
          <w:sz w:val="30"/>
          <w:szCs w:val="30"/>
        </w:rPr>
        <w:t>训</w:t>
      </w:r>
      <w:r>
        <w:rPr>
          <w:rFonts w:hint="eastAsia" w:ascii="仿宋_GB2312" w:hAnsi="仿宋_GB2312" w:eastAsia="仿宋_GB2312" w:cs="仿宋_GB2312"/>
          <w:b/>
          <w:bCs/>
          <w:spacing w:val="-44"/>
          <w:sz w:val="30"/>
          <w:szCs w:val="30"/>
        </w:rPr>
        <w:t>。</w:t>
      </w:r>
      <w:r>
        <w:rPr>
          <w:rFonts w:hint="eastAsia" w:ascii="仿宋_GB2312" w:hAnsi="仿宋_GB2312" w:eastAsia="仿宋_GB2312" w:cs="仿宋_GB2312"/>
          <w:spacing w:val="-1"/>
          <w:sz w:val="30"/>
          <w:szCs w:val="30"/>
        </w:rPr>
        <w:t>学</w:t>
      </w:r>
      <w:r>
        <w:rPr>
          <w:rFonts w:hint="eastAsia" w:ascii="仿宋_GB2312" w:hAnsi="仿宋_GB2312" w:eastAsia="仿宋_GB2312" w:cs="仿宋_GB2312"/>
          <w:spacing w:val="-3"/>
          <w:sz w:val="30"/>
          <w:szCs w:val="30"/>
        </w:rPr>
        <w:t>校</w:t>
      </w:r>
      <w:r>
        <w:rPr>
          <w:rFonts w:hint="eastAsia" w:ascii="仿宋_GB2312" w:hAnsi="仿宋_GB2312" w:eastAsia="仿宋_GB2312" w:cs="仿宋_GB2312"/>
          <w:spacing w:val="-1"/>
          <w:sz w:val="30"/>
          <w:szCs w:val="30"/>
        </w:rPr>
        <w:t>注重</w:t>
      </w:r>
      <w:r>
        <w:rPr>
          <w:rFonts w:hint="eastAsia" w:ascii="仿宋_GB2312" w:hAnsi="仿宋_GB2312" w:eastAsia="仿宋_GB2312" w:cs="仿宋_GB2312"/>
          <w:spacing w:val="-3"/>
          <w:sz w:val="30"/>
          <w:szCs w:val="30"/>
        </w:rPr>
        <w:t>提</w:t>
      </w:r>
      <w:r>
        <w:rPr>
          <w:rFonts w:hint="eastAsia" w:ascii="仿宋_GB2312" w:hAnsi="仿宋_GB2312" w:eastAsia="仿宋_GB2312" w:cs="仿宋_GB2312"/>
          <w:spacing w:val="-1"/>
          <w:sz w:val="30"/>
          <w:szCs w:val="30"/>
        </w:rPr>
        <w:t>高师资</w:t>
      </w:r>
      <w:r>
        <w:rPr>
          <w:rFonts w:hint="eastAsia" w:ascii="仿宋_GB2312" w:hAnsi="仿宋_GB2312" w:eastAsia="仿宋_GB2312" w:cs="仿宋_GB2312"/>
          <w:spacing w:val="-3"/>
          <w:sz w:val="30"/>
          <w:szCs w:val="30"/>
        </w:rPr>
        <w:t>队</w:t>
      </w:r>
      <w:r>
        <w:rPr>
          <w:rFonts w:hint="eastAsia" w:ascii="仿宋_GB2312" w:hAnsi="仿宋_GB2312" w:eastAsia="仿宋_GB2312" w:cs="仿宋_GB2312"/>
          <w:spacing w:val="-1"/>
          <w:sz w:val="30"/>
          <w:szCs w:val="30"/>
        </w:rPr>
        <w:t>伍的</w:t>
      </w:r>
      <w:r>
        <w:rPr>
          <w:rFonts w:hint="eastAsia" w:ascii="仿宋_GB2312" w:hAnsi="仿宋_GB2312" w:eastAsia="仿宋_GB2312" w:cs="仿宋_GB2312"/>
          <w:spacing w:val="-3"/>
          <w:sz w:val="30"/>
          <w:szCs w:val="30"/>
        </w:rPr>
        <w:t>学历</w:t>
      </w:r>
      <w:r>
        <w:rPr>
          <w:rFonts w:hint="eastAsia" w:ascii="仿宋_GB2312" w:hAnsi="仿宋_GB2312" w:eastAsia="仿宋_GB2312" w:cs="仿宋_GB2312"/>
          <w:spacing w:val="-1"/>
          <w:sz w:val="30"/>
          <w:szCs w:val="30"/>
        </w:rPr>
        <w:t>层</w:t>
      </w:r>
      <w:r>
        <w:rPr>
          <w:rFonts w:hint="eastAsia" w:ascii="仿宋_GB2312" w:hAnsi="仿宋_GB2312" w:eastAsia="仿宋_GB2312" w:cs="仿宋_GB2312"/>
          <w:spacing w:val="-2"/>
          <w:sz w:val="30"/>
          <w:szCs w:val="30"/>
        </w:rPr>
        <w:t>次</w:t>
      </w:r>
      <w:r>
        <w:rPr>
          <w:rFonts w:hint="eastAsia" w:ascii="仿宋_GB2312" w:hAnsi="仿宋_GB2312" w:eastAsia="仿宋_GB2312" w:cs="仿宋_GB2312"/>
          <w:spacing w:val="-46"/>
          <w:sz w:val="30"/>
          <w:szCs w:val="30"/>
        </w:rPr>
        <w:t>、</w:t>
      </w:r>
      <w:r>
        <w:rPr>
          <w:rFonts w:hint="eastAsia" w:ascii="仿宋_GB2312" w:hAnsi="仿宋_GB2312" w:eastAsia="仿宋_GB2312" w:cs="仿宋_GB2312"/>
          <w:sz w:val="30"/>
          <w:szCs w:val="30"/>
        </w:rPr>
        <w:t>教</w:t>
      </w:r>
      <w:r>
        <w:rPr>
          <w:rFonts w:hint="eastAsia" w:ascii="仿宋_GB2312" w:hAnsi="仿宋_GB2312" w:eastAsia="仿宋_GB2312" w:cs="仿宋_GB2312"/>
          <w:spacing w:val="-2"/>
          <w:sz w:val="30"/>
          <w:szCs w:val="30"/>
        </w:rPr>
        <w:t>学水平、教学研究能力和实践操作技能，坚持培养为主，引进为辅。学校共派出 9人次参加国培、</w:t>
      </w:r>
      <w:r>
        <w:rPr>
          <w:rFonts w:hint="eastAsia" w:ascii="仿宋_GB2312" w:hAnsi="仿宋_GB2312" w:eastAsia="仿宋_GB2312" w:cs="仿宋_GB2312"/>
          <w:spacing w:val="-2"/>
          <w:sz w:val="30"/>
          <w:szCs w:val="30"/>
          <w:lang w:val="en-US" w:eastAsia="zh-CN"/>
        </w:rPr>
        <w:t>45</w:t>
      </w:r>
      <w:r>
        <w:rPr>
          <w:rFonts w:hint="eastAsia" w:ascii="仿宋_GB2312" w:hAnsi="仿宋_GB2312" w:eastAsia="仿宋_GB2312" w:cs="仿宋_GB2312"/>
          <w:spacing w:val="-2"/>
          <w:sz w:val="30"/>
          <w:szCs w:val="30"/>
        </w:rPr>
        <w:t>人次参加省培；举行校内教师培训</w:t>
      </w:r>
      <w:r>
        <w:rPr>
          <w:rFonts w:hint="eastAsia" w:ascii="仿宋_GB2312" w:hAnsi="仿宋_GB2312" w:eastAsia="仿宋_GB2312" w:cs="仿宋_GB2312"/>
          <w:spacing w:val="-72"/>
          <w:sz w:val="30"/>
          <w:szCs w:val="30"/>
        </w:rPr>
        <w:t xml:space="preserve"> </w:t>
      </w:r>
      <w:r>
        <w:rPr>
          <w:rFonts w:hint="eastAsia" w:ascii="仿宋_GB2312" w:hAnsi="仿宋_GB2312" w:eastAsia="仿宋_GB2312" w:cs="仿宋_GB2312"/>
          <w:spacing w:val="-2"/>
          <w:sz w:val="30"/>
          <w:szCs w:val="30"/>
        </w:rPr>
        <w:t>1</w:t>
      </w:r>
      <w:r>
        <w:rPr>
          <w:rFonts w:hint="eastAsia" w:ascii="仿宋_GB2312" w:hAnsi="仿宋_GB2312" w:eastAsia="仿宋_GB2312" w:cs="仿宋_GB2312"/>
          <w:spacing w:val="-2"/>
          <w:sz w:val="30"/>
          <w:szCs w:val="30"/>
          <w:lang w:val="en-US" w:eastAsia="zh-CN"/>
        </w:rPr>
        <w:t>23</w:t>
      </w:r>
      <w:r>
        <w:rPr>
          <w:rFonts w:hint="eastAsia" w:ascii="仿宋_GB2312" w:hAnsi="仿宋_GB2312" w:eastAsia="仿宋_GB2312" w:cs="仿宋_GB2312"/>
          <w:spacing w:val="-3"/>
          <w:sz w:val="30"/>
          <w:szCs w:val="30"/>
        </w:rPr>
        <w:t>余人次，百余人次下企业学习实践；12</w:t>
      </w:r>
      <w:r>
        <w:rPr>
          <w:rFonts w:hint="eastAsia" w:ascii="仿宋_GB2312" w:hAnsi="仿宋_GB2312" w:eastAsia="仿宋_GB2312" w:cs="仿宋_GB2312"/>
          <w:spacing w:val="-2"/>
          <w:sz w:val="30"/>
          <w:szCs w:val="30"/>
        </w:rPr>
        <w:t>余人次到天津大学、四川农业大学、湖北轻工学院</w:t>
      </w:r>
      <w:r>
        <w:rPr>
          <w:rFonts w:hint="eastAsia" w:ascii="仿宋_GB2312" w:hAnsi="仿宋_GB2312" w:eastAsia="仿宋_GB2312" w:cs="仿宋_GB2312"/>
          <w:spacing w:val="-2"/>
          <w:sz w:val="30"/>
          <w:szCs w:val="30"/>
          <w:lang w:eastAsia="zh-CN"/>
        </w:rPr>
        <w:t>、商丘师范学院、黄淮学院、黄河水利学院</w:t>
      </w:r>
      <w:r>
        <w:rPr>
          <w:rFonts w:hint="eastAsia" w:ascii="仿宋_GB2312" w:hAnsi="仿宋_GB2312" w:eastAsia="仿宋_GB2312" w:cs="仿宋_GB2312"/>
          <w:spacing w:val="-2"/>
          <w:sz w:val="30"/>
          <w:szCs w:val="30"/>
        </w:rPr>
        <w:t>等高校和教育机构组织的学习培训；聘请企业、行业、高校专家到校讲学</w:t>
      </w:r>
      <w:r>
        <w:rPr>
          <w:rFonts w:hint="eastAsia" w:ascii="仿宋_GB2312" w:hAnsi="仿宋_GB2312" w:eastAsia="仿宋_GB2312" w:cs="仿宋_GB2312"/>
          <w:spacing w:val="-48"/>
          <w:sz w:val="30"/>
          <w:szCs w:val="30"/>
        </w:rPr>
        <w:t xml:space="preserve"> </w:t>
      </w:r>
      <w:r>
        <w:rPr>
          <w:rFonts w:hint="eastAsia" w:ascii="仿宋_GB2312" w:hAnsi="仿宋_GB2312" w:eastAsia="仿宋_GB2312" w:cs="仿宋_GB2312"/>
          <w:sz w:val="30"/>
          <w:szCs w:val="30"/>
          <w:lang w:val="en-US" w:eastAsia="zh-CN"/>
        </w:rPr>
        <w:t>25</w:t>
      </w:r>
      <w:r>
        <w:rPr>
          <w:rFonts w:hint="eastAsia" w:ascii="仿宋_GB2312" w:hAnsi="仿宋_GB2312" w:eastAsia="仿宋_GB2312" w:cs="仿宋_GB2312"/>
          <w:spacing w:val="-2"/>
          <w:sz w:val="30"/>
          <w:szCs w:val="30"/>
        </w:rPr>
        <w:t>余次；为了提高教师的专业理论水平、</w:t>
      </w:r>
      <w:r>
        <w:rPr>
          <w:rFonts w:hint="eastAsia" w:ascii="仿宋_GB2312" w:hAnsi="仿宋_GB2312" w:eastAsia="仿宋_GB2312" w:cs="仿宋_GB2312"/>
          <w:spacing w:val="-1"/>
          <w:sz w:val="30"/>
          <w:szCs w:val="30"/>
        </w:rPr>
        <w:t>更新教</w:t>
      </w:r>
      <w:r>
        <w:rPr>
          <w:rFonts w:hint="eastAsia" w:ascii="仿宋_GB2312" w:hAnsi="仿宋_GB2312" w:eastAsia="仿宋_GB2312" w:cs="仿宋_GB2312"/>
          <w:spacing w:val="-3"/>
          <w:sz w:val="30"/>
          <w:szCs w:val="30"/>
        </w:rPr>
        <w:t>育</w:t>
      </w:r>
      <w:r>
        <w:rPr>
          <w:rFonts w:hint="eastAsia" w:ascii="仿宋_GB2312" w:hAnsi="仿宋_GB2312" w:eastAsia="仿宋_GB2312" w:cs="仿宋_GB2312"/>
          <w:spacing w:val="-1"/>
          <w:sz w:val="30"/>
          <w:szCs w:val="30"/>
        </w:rPr>
        <w:t>理念</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3"/>
          <w:sz w:val="30"/>
          <w:szCs w:val="30"/>
        </w:rPr>
        <w:t>提</w:t>
      </w:r>
      <w:r>
        <w:rPr>
          <w:rFonts w:hint="eastAsia" w:ascii="仿宋_GB2312" w:hAnsi="仿宋_GB2312" w:eastAsia="仿宋_GB2312" w:cs="仿宋_GB2312"/>
          <w:spacing w:val="-1"/>
          <w:sz w:val="30"/>
          <w:szCs w:val="30"/>
        </w:rPr>
        <w:t>升动手</w:t>
      </w:r>
      <w:r>
        <w:rPr>
          <w:rFonts w:hint="eastAsia" w:ascii="仿宋_GB2312" w:hAnsi="仿宋_GB2312" w:eastAsia="仿宋_GB2312" w:cs="仿宋_GB2312"/>
          <w:spacing w:val="-3"/>
          <w:sz w:val="30"/>
          <w:szCs w:val="30"/>
        </w:rPr>
        <w:t>能</w:t>
      </w:r>
      <w:r>
        <w:rPr>
          <w:rFonts w:hint="eastAsia" w:ascii="仿宋_GB2312" w:hAnsi="仿宋_GB2312" w:eastAsia="仿宋_GB2312" w:cs="仿宋_GB2312"/>
          <w:spacing w:val="-1"/>
          <w:sz w:val="30"/>
          <w:szCs w:val="30"/>
        </w:rPr>
        <w:t>力</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3"/>
          <w:sz w:val="30"/>
          <w:szCs w:val="30"/>
        </w:rPr>
        <w:t>每年</w:t>
      </w:r>
      <w:r>
        <w:rPr>
          <w:rFonts w:hint="eastAsia" w:ascii="仿宋_GB2312" w:hAnsi="仿宋_GB2312" w:eastAsia="仿宋_GB2312" w:cs="仿宋_GB2312"/>
          <w:spacing w:val="-1"/>
          <w:sz w:val="30"/>
          <w:szCs w:val="30"/>
        </w:rPr>
        <w:t>暑假</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3"/>
          <w:sz w:val="30"/>
          <w:szCs w:val="30"/>
        </w:rPr>
        <w:t>组</w:t>
      </w:r>
      <w:r>
        <w:rPr>
          <w:rFonts w:hint="eastAsia" w:ascii="仿宋_GB2312" w:hAnsi="仿宋_GB2312" w:eastAsia="仿宋_GB2312" w:cs="仿宋_GB2312"/>
          <w:spacing w:val="-1"/>
          <w:sz w:val="30"/>
          <w:szCs w:val="30"/>
        </w:rPr>
        <w:t>织部</w:t>
      </w:r>
      <w:r>
        <w:rPr>
          <w:rFonts w:hint="eastAsia" w:ascii="仿宋_GB2312" w:hAnsi="仿宋_GB2312" w:eastAsia="仿宋_GB2312" w:cs="仿宋_GB2312"/>
          <w:spacing w:val="-4"/>
          <w:sz w:val="30"/>
          <w:szCs w:val="30"/>
        </w:rPr>
        <w:t>分</w:t>
      </w:r>
      <w:r>
        <w:rPr>
          <w:rFonts w:hint="eastAsia" w:ascii="仿宋_GB2312" w:hAnsi="仿宋_GB2312" w:eastAsia="仿宋_GB2312" w:cs="仿宋_GB2312"/>
          <w:spacing w:val="-3"/>
          <w:sz w:val="30"/>
          <w:szCs w:val="30"/>
        </w:rPr>
        <w:t>专</w:t>
      </w:r>
      <w:r>
        <w:rPr>
          <w:rFonts w:hint="eastAsia" w:ascii="仿宋_GB2312" w:hAnsi="仿宋_GB2312" w:eastAsia="仿宋_GB2312" w:cs="仿宋_GB2312"/>
          <w:spacing w:val="-1"/>
          <w:sz w:val="30"/>
          <w:szCs w:val="30"/>
        </w:rPr>
        <w:t>业课教</w:t>
      </w:r>
      <w:r>
        <w:rPr>
          <w:rFonts w:hint="eastAsia" w:ascii="仿宋_GB2312" w:hAnsi="仿宋_GB2312" w:eastAsia="仿宋_GB2312" w:cs="仿宋_GB2312"/>
          <w:spacing w:val="-4"/>
          <w:sz w:val="30"/>
          <w:szCs w:val="30"/>
        </w:rPr>
        <w:t>师</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z w:val="30"/>
          <w:szCs w:val="30"/>
        </w:rPr>
        <w:t>班</w:t>
      </w:r>
      <w:r>
        <w:rPr>
          <w:rFonts w:hint="eastAsia" w:ascii="仿宋_GB2312" w:hAnsi="仿宋_GB2312" w:eastAsia="仿宋_GB2312" w:cs="仿宋_GB2312"/>
          <w:spacing w:val="-2"/>
          <w:sz w:val="30"/>
          <w:szCs w:val="30"/>
        </w:rPr>
        <w:t>主任参加省级国家级培训。</w:t>
      </w:r>
    </w:p>
    <w:p>
      <w:pPr>
        <w:rPr>
          <w:rFonts w:ascii="华文新魏" w:hAnsi="华文楷体" w:eastAsia="华文新魏"/>
          <w:w w:val="200"/>
          <w:position w:val="20"/>
          <w:sz w:val="15"/>
          <w:szCs w:val="15"/>
          <w:u w:val="single"/>
          <w:lang w:eastAsia="zh-CN"/>
        </w:rPr>
      </w:pPr>
      <w:r>
        <w:rPr>
          <w:rFonts w:ascii="华文新魏" w:hAnsi="华文楷体" w:eastAsia="华文新魏"/>
          <w:w w:val="200"/>
          <w:position w:val="20"/>
          <w:sz w:val="15"/>
          <w:szCs w:val="15"/>
          <w:u w:val="single"/>
          <w:lang w:eastAsia="zh-CN"/>
        </w:rPr>
        <w:t xml:space="preserve">     </w:t>
      </w:r>
    </w:p>
    <w:p>
      <w:pPr>
        <w:rPr>
          <w:rFonts w:ascii="华文新魏" w:hAnsi="华文楷体" w:eastAsia="华文新魏"/>
          <w:w w:val="200"/>
          <w:position w:val="20"/>
          <w:sz w:val="15"/>
          <w:szCs w:val="15"/>
          <w:u w:val="single"/>
          <w:lang w:eastAsia="zh-CN"/>
        </w:rPr>
      </w:pP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spacing w:line="241" w:lineRule="exact"/>
        <w:ind w:right="216" w:rightChars="98"/>
        <w:jc w:val="center"/>
        <w:rPr>
          <w:rFonts w:hint="eastAsia" w:ascii="黑体" w:hAnsi="黑体" w:eastAsia="黑体" w:cs="黑体"/>
          <w:spacing w:val="-1"/>
          <w:sz w:val="21"/>
          <w:szCs w:val="21"/>
        </w:rPr>
      </w:pPr>
    </w:p>
    <w:p>
      <w:pPr>
        <w:spacing w:line="241" w:lineRule="exact"/>
        <w:ind w:right="216" w:rightChars="98"/>
        <w:jc w:val="center"/>
        <w:rPr>
          <w:rFonts w:hint="eastAsia" w:ascii="黑体" w:hAnsi="黑体" w:eastAsia="黑体" w:cs="黑体"/>
          <w:spacing w:val="-2"/>
          <w:sz w:val="21"/>
          <w:szCs w:val="21"/>
        </w:rPr>
      </w:pPr>
      <w:r>
        <w:rPr>
          <w:rFonts w:hint="eastAsia" w:ascii="黑体" w:hAnsi="黑体" w:eastAsia="黑体" w:cs="黑体"/>
          <w:spacing w:val="-1"/>
          <w:sz w:val="21"/>
          <w:szCs w:val="21"/>
        </w:rPr>
        <w:t>表</w:t>
      </w:r>
      <w:r>
        <w:rPr>
          <w:rFonts w:hint="eastAsia" w:ascii="黑体" w:hAnsi="黑体" w:eastAsia="黑体" w:cs="黑体"/>
          <w:spacing w:val="-1"/>
          <w:sz w:val="21"/>
          <w:szCs w:val="21"/>
          <w:lang w:val="en-US" w:eastAsia="zh-CN"/>
        </w:rPr>
        <w:t>10</w:t>
      </w:r>
      <w:r>
        <w:rPr>
          <w:rFonts w:hint="eastAsia" w:ascii="黑体" w:hAnsi="黑体" w:eastAsia="黑体" w:cs="黑体"/>
          <w:spacing w:val="-1"/>
          <w:sz w:val="21"/>
          <w:szCs w:val="21"/>
        </w:rPr>
        <w:t>：截止</w:t>
      </w:r>
      <w:r>
        <w:rPr>
          <w:rFonts w:hint="eastAsia" w:ascii="黑体" w:hAnsi="黑体" w:eastAsia="黑体" w:cs="黑体"/>
          <w:spacing w:val="-1"/>
          <w:sz w:val="21"/>
          <w:szCs w:val="21"/>
          <w:lang w:eastAsia="zh-CN"/>
        </w:rPr>
        <w:t>20</w:t>
      </w:r>
      <w:r>
        <w:rPr>
          <w:rFonts w:hint="eastAsia" w:ascii="黑体" w:hAnsi="黑体" w:eastAsia="黑体" w:cs="黑体"/>
          <w:spacing w:val="-1"/>
          <w:sz w:val="21"/>
          <w:szCs w:val="21"/>
          <w:lang w:val="en-US" w:eastAsia="zh-CN"/>
        </w:rPr>
        <w:t>21</w:t>
      </w:r>
      <w:r>
        <w:rPr>
          <w:rFonts w:ascii="黑体" w:hAnsi="黑体" w:eastAsia="黑体" w:cs="黑体"/>
          <w:spacing w:val="-53"/>
          <w:sz w:val="21"/>
          <w:szCs w:val="21"/>
        </w:rPr>
        <w:t xml:space="preserve"> </w:t>
      </w:r>
      <w:r>
        <w:rPr>
          <w:rFonts w:hint="eastAsia" w:ascii="黑体" w:hAnsi="黑体" w:eastAsia="黑体" w:cs="黑体"/>
          <w:spacing w:val="-2"/>
          <w:sz w:val="21"/>
          <w:szCs w:val="21"/>
        </w:rPr>
        <w:t>年信阳建筑工程学校教师参加国家和省级培训统计表（部分）</w:t>
      </w:r>
    </w:p>
    <w:tbl>
      <w:tblPr>
        <w:tblStyle w:val="9"/>
        <w:tblpPr w:leftFromText="180" w:rightFromText="180" w:vertAnchor="text" w:horzAnchor="page" w:tblpX="1352" w:tblpY="206"/>
        <w:tblOverlap w:val="never"/>
        <w:tblW w:w="9260" w:type="dxa"/>
        <w:tblInd w:w="0" w:type="dxa"/>
        <w:tblLayout w:type="fixed"/>
        <w:tblCellMar>
          <w:top w:w="0" w:type="dxa"/>
          <w:left w:w="0" w:type="dxa"/>
          <w:bottom w:w="0" w:type="dxa"/>
          <w:right w:w="0" w:type="dxa"/>
        </w:tblCellMar>
      </w:tblPr>
      <w:tblGrid>
        <w:gridCol w:w="783"/>
        <w:gridCol w:w="1054"/>
        <w:gridCol w:w="2263"/>
        <w:gridCol w:w="1897"/>
        <w:gridCol w:w="3263"/>
      </w:tblGrid>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2"/>
              <w:ind w:left="114" w:leftChars="0" w:right="216" w:rightChars="98"/>
              <w:jc w:val="center"/>
              <w:rPr>
                <w:rFonts w:ascii="宋体" w:hAnsi="Times New Roman"/>
                <w:spacing w:val="-10"/>
                <w:sz w:val="21"/>
                <w:szCs w:val="21"/>
              </w:rPr>
            </w:pPr>
            <w:r>
              <w:rPr>
                <w:rFonts w:hint="eastAsia" w:ascii="宋体" w:hAnsi="宋体" w:cs="宋体"/>
                <w:sz w:val="21"/>
                <w:szCs w:val="21"/>
              </w:rPr>
              <w:t>序号</w:t>
            </w:r>
          </w:p>
        </w:tc>
        <w:tc>
          <w:tcPr>
            <w:tcW w:w="105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z w:val="21"/>
                <w:szCs w:val="21"/>
              </w:rPr>
              <w:t>姓</w:t>
            </w:r>
            <w:r>
              <w:rPr>
                <w:rFonts w:ascii="宋体" w:hAnsi="宋体" w:cs="宋体"/>
                <w:sz w:val="21"/>
                <w:szCs w:val="21"/>
              </w:rPr>
              <w:t xml:space="preserve"> </w:t>
            </w:r>
            <w:r>
              <w:rPr>
                <w:rFonts w:hint="eastAsia" w:ascii="宋体" w:hAnsi="宋体" w:cs="宋体"/>
                <w:sz w:val="21"/>
                <w:szCs w:val="21"/>
              </w:rPr>
              <w:t>名</w:t>
            </w:r>
          </w:p>
        </w:tc>
        <w:tc>
          <w:tcPr>
            <w:tcW w:w="226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z w:val="21"/>
                <w:szCs w:val="21"/>
              </w:rPr>
              <w:t>培训类型</w:t>
            </w:r>
          </w:p>
        </w:tc>
        <w:tc>
          <w:tcPr>
            <w:tcW w:w="1897"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pacing w:val="-1"/>
                <w:sz w:val="21"/>
                <w:szCs w:val="21"/>
              </w:rPr>
              <w:t>所教专业</w:t>
            </w:r>
          </w:p>
        </w:tc>
        <w:tc>
          <w:tcPr>
            <w:tcW w:w="326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pacing w:val="-2"/>
                <w:sz w:val="21"/>
                <w:szCs w:val="21"/>
              </w:rPr>
              <w:t>备注（培训地点及天数）</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1</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陈文斌</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建筑识图</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天津大学（60天）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2</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蔡</w:t>
            </w:r>
            <w:r>
              <w:rPr>
                <w:rFonts w:hint="eastAsia" w:ascii="宋体" w:hAnsi="宋体" w:cs="宋体"/>
                <w:spacing w:val="1"/>
                <w:sz w:val="20"/>
                <w:szCs w:val="20"/>
                <w:lang w:val="en-US" w:eastAsia="zh-CN"/>
              </w:rPr>
              <w:t xml:space="preserve">  </w:t>
            </w:r>
            <w:r>
              <w:rPr>
                <w:rFonts w:hint="eastAsia" w:ascii="宋体" w:hAnsi="宋体" w:cs="宋体"/>
                <w:spacing w:val="1"/>
                <w:sz w:val="20"/>
                <w:szCs w:val="20"/>
              </w:rPr>
              <w:t>锋</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建筑力学</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天津大学（60天）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3</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赵艳艳</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工程造价</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四川农业大学（60天）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4</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李宏图</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四川农业大学（60天）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5</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王义荣</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湖北轻工学院（60天）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6</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李  凌</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装饰装修</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湖北轻工学院（60天）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7</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王庆元</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重庆（7天）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8</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李  娜</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社交礼仪</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重庆（7天）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9</w:t>
            </w:r>
          </w:p>
        </w:tc>
        <w:tc>
          <w:tcPr>
            <w:tcW w:w="1054"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孙卫卫</w:t>
            </w:r>
          </w:p>
        </w:tc>
        <w:tc>
          <w:tcPr>
            <w:tcW w:w="2263" w:type="dxa"/>
            <w:tcBorders>
              <w:top w:val="single" w:color="auto"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工程经济</w:t>
            </w:r>
          </w:p>
        </w:tc>
        <w:tc>
          <w:tcPr>
            <w:tcW w:w="3263"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重庆（7天）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10</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张彦国</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郑州大学（20天）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11</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陈保珠</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施工管理</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河南建筑职业技术学院（7</w:t>
            </w:r>
            <w:r>
              <w:rPr>
                <w:rFonts w:hint="eastAsia" w:ascii="宋体" w:hAnsi="宋体" w:cs="宋体"/>
                <w:spacing w:val="1"/>
                <w:sz w:val="20"/>
                <w:szCs w:val="20"/>
                <w:lang w:eastAsia="zh-CN"/>
              </w:rPr>
              <w:t>天）</w:t>
            </w:r>
            <w:r>
              <w:rPr>
                <w:rFonts w:hint="eastAsia" w:ascii="宋体" w:hAnsi="宋体" w:cs="宋体"/>
                <w:spacing w:val="1"/>
                <w:sz w:val="20"/>
                <w:szCs w:val="20"/>
              </w:rPr>
              <w:t>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12</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韩  磊</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钢筋翻样</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河南建筑职业技术学院（30天）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13</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冷曼曼</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工程造价</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14</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陈冰冰</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建筑CAD</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15</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关月梅</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建筑识图</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16</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袁  静</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计算机基础</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17</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万  梅</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公共基础课</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河南建筑职业技术学院（30天）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18</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李华楠</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eastAsia="宋体" w:cs="宋体"/>
                <w:spacing w:val="1"/>
                <w:sz w:val="20"/>
                <w:szCs w:val="20"/>
                <w:lang w:eastAsia="zh-CN"/>
              </w:rPr>
            </w:pPr>
            <w:r>
              <w:rPr>
                <w:rFonts w:hint="eastAsia" w:ascii="宋体" w:hAnsi="宋体" w:cs="宋体"/>
                <w:spacing w:val="1"/>
                <w:sz w:val="20"/>
                <w:szCs w:val="20"/>
                <w:lang w:eastAsia="zh-CN"/>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eastAsia="宋体" w:cs="宋体"/>
                <w:spacing w:val="1"/>
                <w:sz w:val="20"/>
                <w:szCs w:val="20"/>
                <w:lang w:eastAsia="zh-CN"/>
              </w:rPr>
            </w:pPr>
            <w:r>
              <w:rPr>
                <w:rFonts w:hint="eastAsia" w:ascii="宋体" w:hAnsi="宋体" w:cs="宋体"/>
                <w:spacing w:val="1"/>
                <w:sz w:val="20"/>
                <w:szCs w:val="20"/>
                <w:lang w:eastAsia="zh-CN"/>
              </w:rPr>
              <w:t>思政</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w:t>
            </w:r>
            <w:r>
              <w:rPr>
                <w:rFonts w:hint="eastAsia" w:ascii="宋体" w:hAnsi="宋体" w:cs="宋体"/>
                <w:spacing w:val="1"/>
                <w:sz w:val="20"/>
                <w:szCs w:val="20"/>
                <w:lang w:val="en-US" w:eastAsia="zh-CN"/>
              </w:rPr>
              <w:t>6</w:t>
            </w:r>
            <w:r>
              <w:rPr>
                <w:rFonts w:hint="eastAsia" w:ascii="宋体" w:hAnsi="宋体" w:cs="宋体"/>
                <w:spacing w:val="1"/>
                <w:sz w:val="20"/>
                <w:szCs w:val="20"/>
              </w:rPr>
              <w:t>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19</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黄  娜</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公共基础课</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460"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20</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姜  元</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班主任</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河南建筑职业技术学院（7天）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21</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  磊</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班主任</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河南建筑职业技术学院（7天）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22</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赵志浩</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职业道德与法律法规</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23</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胡学叶</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24</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童兰兰</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材料</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25</w:t>
            </w:r>
          </w:p>
        </w:tc>
        <w:tc>
          <w:tcPr>
            <w:tcW w:w="1054"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王凤霞</w:t>
            </w:r>
          </w:p>
        </w:tc>
        <w:tc>
          <w:tcPr>
            <w:tcW w:w="2263" w:type="dxa"/>
            <w:tcBorders>
              <w:top w:val="single" w:color="auto"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装饰装修</w:t>
            </w:r>
          </w:p>
        </w:tc>
        <w:tc>
          <w:tcPr>
            <w:tcW w:w="3263"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26</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余  勤</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工程经济</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27</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王会会</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工程经济</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河南建筑职业技术学院（7天）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28</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  妍</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施工管理</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29</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胡学东</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法律法规</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30</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豁泽青</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体育</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31</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刘  迅</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防水施工</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河南建筑职业技术学院（30天）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32</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张新峰</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河南建筑职业技术学院（30天）</w:t>
            </w:r>
          </w:p>
        </w:tc>
      </w:tr>
    </w:tbl>
    <w:p>
      <w:pPr>
        <w:pStyle w:val="4"/>
        <w:spacing w:before="18" w:line="397" w:lineRule="auto"/>
        <w:ind w:left="0" w:leftChars="0" w:right="44" w:rightChars="20" w:firstLine="0" w:firstLineChars="0"/>
        <w:jc w:val="both"/>
        <w:rPr>
          <w:rFonts w:hint="eastAsia" w:ascii="Times New Roman"/>
          <w:sz w:val="18"/>
          <w:lang w:val="en-US" w:eastAsia="zh-CN"/>
        </w:rPr>
      </w:pPr>
      <w:r>
        <w:rPr>
          <w:rFonts w:hint="eastAsia" w:ascii="Times New Roman"/>
          <w:sz w:val="18"/>
          <w:lang w:val="en-US" w:eastAsia="zh-CN"/>
        </w:rPr>
        <w:t xml:space="preserve">      </w:t>
      </w:r>
    </w:p>
    <w:p>
      <w:pPr>
        <w:pStyle w:val="4"/>
        <w:spacing w:before="18" w:line="397" w:lineRule="auto"/>
        <w:ind w:left="0" w:leftChars="0" w:right="44" w:rightChars="20" w:firstLine="0" w:firstLineChars="0"/>
        <w:jc w:val="both"/>
        <w:rPr>
          <w:rFonts w:hint="eastAsia" w:ascii="Times New Roman"/>
          <w:sz w:val="18"/>
          <w:lang w:val="en-US" w:eastAsia="zh-CN"/>
        </w:rPr>
      </w:pPr>
      <w:r>
        <w:rPr>
          <w:rFonts w:hint="eastAsia" w:ascii="Times New Roman"/>
          <w:sz w:val="18"/>
          <w:lang w:val="en-US" w:eastAsia="zh-CN"/>
        </w:rPr>
        <w:t xml:space="preserve">                               </w:t>
      </w:r>
    </w:p>
    <w:p>
      <w:pPr>
        <w:pStyle w:val="4"/>
        <w:spacing w:before="18" w:line="397" w:lineRule="auto"/>
        <w:ind w:left="0" w:leftChars="0" w:right="44" w:rightChars="20" w:firstLine="0" w:firstLineChars="0"/>
        <w:jc w:val="both"/>
        <w:rPr>
          <w:rFonts w:ascii="华文新魏" w:hAnsi="华文楷体" w:eastAsia="华文新魏"/>
          <w:w w:val="200"/>
          <w:position w:val="20"/>
          <w:sz w:val="15"/>
          <w:szCs w:val="15"/>
          <w:u w:val="single"/>
          <w:lang w:eastAsia="zh-CN"/>
        </w:rPr>
      </w:pPr>
      <w:r>
        <w:rPr>
          <w:rFonts w:hint="eastAsia" w:ascii="Times New Roman"/>
          <w:sz w:val="18"/>
          <w:lang w:val="en-US" w:eastAsia="zh-CN"/>
        </w:rPr>
        <w:t xml:space="preserve">                                                                   </w:t>
      </w:r>
    </w:p>
    <w:tbl>
      <w:tblPr>
        <w:tblStyle w:val="9"/>
        <w:tblpPr w:leftFromText="180" w:rightFromText="180" w:vertAnchor="text" w:horzAnchor="page" w:tblpX="1352" w:tblpY="206"/>
        <w:tblOverlap w:val="never"/>
        <w:tblW w:w="9260" w:type="dxa"/>
        <w:tblInd w:w="0" w:type="dxa"/>
        <w:tblLayout w:type="fixed"/>
        <w:tblCellMar>
          <w:top w:w="0" w:type="dxa"/>
          <w:left w:w="0" w:type="dxa"/>
          <w:bottom w:w="0" w:type="dxa"/>
          <w:right w:w="0" w:type="dxa"/>
        </w:tblCellMar>
      </w:tblPr>
      <w:tblGrid>
        <w:gridCol w:w="783"/>
        <w:gridCol w:w="1054"/>
        <w:gridCol w:w="2263"/>
        <w:gridCol w:w="1897"/>
        <w:gridCol w:w="3263"/>
      </w:tblGrid>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2"/>
              <w:ind w:left="114" w:leftChars="0" w:right="216" w:rightChars="98"/>
              <w:jc w:val="center"/>
              <w:rPr>
                <w:rFonts w:ascii="宋体" w:hAnsi="Times New Roman"/>
                <w:spacing w:val="-10"/>
                <w:sz w:val="21"/>
                <w:szCs w:val="21"/>
              </w:rPr>
            </w:pPr>
            <w:r>
              <w:rPr>
                <w:rFonts w:hint="eastAsia" w:ascii="宋体" w:hAnsi="宋体" w:cs="宋体"/>
                <w:sz w:val="21"/>
                <w:szCs w:val="21"/>
              </w:rPr>
              <w:t>序号</w:t>
            </w:r>
          </w:p>
        </w:tc>
        <w:tc>
          <w:tcPr>
            <w:tcW w:w="105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z w:val="21"/>
                <w:szCs w:val="21"/>
              </w:rPr>
              <w:t>姓</w:t>
            </w:r>
            <w:r>
              <w:rPr>
                <w:rFonts w:ascii="宋体" w:hAnsi="宋体" w:cs="宋体"/>
                <w:sz w:val="21"/>
                <w:szCs w:val="21"/>
              </w:rPr>
              <w:t xml:space="preserve"> </w:t>
            </w:r>
            <w:r>
              <w:rPr>
                <w:rFonts w:hint="eastAsia" w:ascii="宋体" w:hAnsi="宋体" w:cs="宋体"/>
                <w:sz w:val="21"/>
                <w:szCs w:val="21"/>
              </w:rPr>
              <w:t>名</w:t>
            </w:r>
          </w:p>
        </w:tc>
        <w:tc>
          <w:tcPr>
            <w:tcW w:w="226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z w:val="21"/>
                <w:szCs w:val="21"/>
              </w:rPr>
              <w:t>培训类型</w:t>
            </w:r>
          </w:p>
        </w:tc>
        <w:tc>
          <w:tcPr>
            <w:tcW w:w="1897"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pacing w:val="-1"/>
                <w:sz w:val="21"/>
                <w:szCs w:val="21"/>
              </w:rPr>
              <w:t>所教专业</w:t>
            </w:r>
          </w:p>
        </w:tc>
        <w:tc>
          <w:tcPr>
            <w:tcW w:w="326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pacing w:val="-2"/>
                <w:sz w:val="21"/>
                <w:szCs w:val="21"/>
              </w:rPr>
              <w:t>备注（培训地点及天数）</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33</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曾凡磊</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力学</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河南建筑职业技术学院（30天）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val="en-US" w:eastAsia="zh-CN"/>
              </w:rPr>
            </w:pPr>
            <w:r>
              <w:rPr>
                <w:rFonts w:hint="eastAsia"/>
              </w:rPr>
              <w:t>34</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胡学叶</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信息化管理</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 xml:space="preserve">商丘师范学院（180天）  </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eastAsia="宋体"/>
                <w:lang w:val="en-US" w:eastAsia="zh-CN"/>
              </w:rPr>
            </w:pPr>
            <w:r>
              <w:rPr>
                <w:rFonts w:hint="eastAsia"/>
                <w:lang w:val="en-US" w:eastAsia="zh-CN"/>
              </w:rPr>
              <w:t>35</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eastAsia="宋体"/>
                <w:lang w:eastAsia="zh-CN"/>
              </w:rPr>
            </w:pPr>
            <w:r>
              <w:rPr>
                <w:rFonts w:hint="eastAsia"/>
                <w:lang w:eastAsia="zh-CN"/>
              </w:rPr>
              <w:t>陈冰冰</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rPr>
            </w:pPr>
            <w:r>
              <w:rPr>
                <w:rFonts w:hint="eastAsia"/>
              </w:rPr>
              <w:t>信息化管理</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rPr>
            </w:pPr>
            <w:r>
              <w:rPr>
                <w:rFonts w:hint="eastAsia"/>
              </w:rPr>
              <w:t xml:space="preserve">商丘师范学院（180天）  </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36</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  娜</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37</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王庆元</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38</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张敬丹</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40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val="en-US" w:eastAsia="zh-CN"/>
              </w:rPr>
            </w:pPr>
            <w:r>
              <w:rPr>
                <w:rFonts w:hint="eastAsia"/>
              </w:rPr>
              <w:t>39</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黄学军</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40</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韩  磊</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41</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张新峰</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000000" w:sz="4" w:space="0"/>
              <w:bottom w:val="single" w:color="000000" w:sz="4" w:space="0"/>
              <w:right w:val="single" w:color="000000"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42</w:t>
            </w:r>
          </w:p>
        </w:tc>
        <w:tc>
          <w:tcPr>
            <w:tcW w:w="1054" w:type="dxa"/>
            <w:tcBorders>
              <w:top w:val="single" w:color="auto"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张彦国</w:t>
            </w:r>
          </w:p>
        </w:tc>
        <w:tc>
          <w:tcPr>
            <w:tcW w:w="2263" w:type="dxa"/>
            <w:tcBorders>
              <w:top w:val="single" w:color="auto" w:sz="4" w:space="0"/>
              <w:left w:val="single" w:color="000000" w:sz="4" w:space="0"/>
              <w:bottom w:val="single" w:color="000000"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76"/>
              <w:ind w:left="135" w:leftChars="0" w:right="216" w:rightChars="98"/>
              <w:jc w:val="center"/>
              <w:rPr>
                <w:rFonts w:hint="eastAsia" w:ascii="宋体" w:hAnsi="Times New Roman" w:eastAsia="宋体"/>
                <w:spacing w:val="-10"/>
                <w:sz w:val="20"/>
                <w:szCs w:val="20"/>
                <w:lang w:eastAsia="zh-CN"/>
              </w:rPr>
            </w:pPr>
            <w:r>
              <w:rPr>
                <w:rFonts w:hint="eastAsia"/>
              </w:rPr>
              <w:t>43</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豁泽青</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76"/>
              <w:ind w:left="135" w:leftChars="0" w:right="216" w:rightChars="98"/>
              <w:jc w:val="center"/>
              <w:rPr>
                <w:rFonts w:hint="eastAsia" w:ascii="宋体" w:hAnsi="Times New Roman" w:eastAsia="宋体"/>
                <w:spacing w:val="-10"/>
                <w:sz w:val="20"/>
                <w:szCs w:val="20"/>
                <w:lang w:eastAsia="zh-CN"/>
              </w:rPr>
            </w:pPr>
            <w:r>
              <w:rPr>
                <w:rFonts w:hint="eastAsia"/>
              </w:rPr>
              <w:t>44</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万  梅</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财务管理</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黄淮学院（7天）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hint="eastAsia" w:ascii="宋体" w:hAnsi="Times New Roman" w:eastAsia="宋体"/>
                <w:spacing w:val="-10"/>
                <w:sz w:val="20"/>
                <w:szCs w:val="20"/>
                <w:lang w:eastAsia="zh-CN"/>
              </w:rPr>
            </w:pPr>
            <w:r>
              <w:rPr>
                <w:rFonts w:hint="eastAsia" w:ascii="宋体" w:hAnsi="Times New Roman"/>
                <w:spacing w:val="-10"/>
                <w:sz w:val="21"/>
                <w:szCs w:val="21"/>
                <w:lang w:val="en-US" w:eastAsia="zh-CN"/>
              </w:rPr>
              <w:t>45</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eastAsia="宋体" w:cs="宋体"/>
                <w:spacing w:val="1"/>
                <w:sz w:val="20"/>
                <w:szCs w:val="20"/>
                <w:lang w:eastAsia="zh-CN"/>
              </w:rPr>
            </w:pPr>
            <w:r>
              <w:rPr>
                <w:rFonts w:hint="eastAsia" w:ascii="宋体" w:hAnsi="宋体" w:cs="宋体"/>
                <w:spacing w:val="1"/>
                <w:sz w:val="20"/>
                <w:szCs w:val="20"/>
                <w:lang w:eastAsia="zh-CN"/>
              </w:rPr>
              <w:t>余勤</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财务管理</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黄淮学院（7天）</w:t>
            </w:r>
          </w:p>
        </w:tc>
      </w:tr>
    </w:tbl>
    <w:p>
      <w:pPr>
        <w:pStyle w:val="4"/>
        <w:spacing w:before="18" w:line="397" w:lineRule="auto"/>
        <w:ind w:left="0" w:right="44" w:rightChars="20" w:firstLine="556"/>
        <w:jc w:val="both"/>
        <w:rPr>
          <w:rFonts w:hint="eastAsia" w:ascii="仿宋_GB2312" w:eastAsia="仿宋_GB2312"/>
          <w:b/>
          <w:bCs/>
          <w:spacing w:val="-1"/>
          <w:sz w:val="30"/>
          <w:szCs w:val="30"/>
        </w:rPr>
      </w:pPr>
    </w:p>
    <w:p>
      <w:pPr>
        <w:pStyle w:val="4"/>
        <w:spacing w:before="18" w:line="397" w:lineRule="auto"/>
        <w:ind w:left="0" w:right="44" w:rightChars="20" w:firstLine="556"/>
        <w:jc w:val="both"/>
        <w:rPr>
          <w:rFonts w:hint="eastAsia" w:ascii="仿宋_GB2312" w:eastAsia="仿宋_GB2312"/>
          <w:sz w:val="30"/>
          <w:szCs w:val="30"/>
        </w:rPr>
      </w:pPr>
      <w:r>
        <w:rPr>
          <w:rFonts w:hint="eastAsia" w:ascii="仿宋_GB2312" w:eastAsia="仿宋_GB2312"/>
          <w:b/>
          <w:bCs/>
          <w:spacing w:val="-1"/>
          <w:sz w:val="30"/>
          <w:szCs w:val="30"/>
        </w:rPr>
        <w:t>四是</w:t>
      </w:r>
      <w:r>
        <w:rPr>
          <w:rFonts w:hint="eastAsia" w:ascii="仿宋_GB2312" w:eastAsia="仿宋_GB2312"/>
          <w:b/>
          <w:bCs/>
          <w:spacing w:val="1"/>
          <w:sz w:val="30"/>
          <w:szCs w:val="30"/>
        </w:rPr>
        <w:t>鼓</w:t>
      </w:r>
      <w:r>
        <w:rPr>
          <w:rFonts w:hint="eastAsia" w:ascii="仿宋_GB2312" w:eastAsia="仿宋_GB2312"/>
          <w:b/>
          <w:bCs/>
          <w:spacing w:val="-1"/>
          <w:sz w:val="30"/>
          <w:szCs w:val="30"/>
        </w:rPr>
        <w:t>励</w:t>
      </w:r>
      <w:r>
        <w:rPr>
          <w:rFonts w:hint="eastAsia" w:ascii="仿宋_GB2312" w:eastAsia="仿宋_GB2312"/>
          <w:b/>
          <w:bCs/>
          <w:spacing w:val="-1"/>
          <w:sz w:val="30"/>
          <w:szCs w:val="30"/>
          <w:lang w:eastAsia="zh-CN"/>
        </w:rPr>
        <w:t>专业</w:t>
      </w:r>
      <w:r>
        <w:rPr>
          <w:rFonts w:hint="eastAsia" w:ascii="仿宋_GB2312" w:eastAsia="仿宋_GB2312"/>
          <w:b/>
          <w:bCs/>
          <w:spacing w:val="-1"/>
          <w:sz w:val="30"/>
          <w:szCs w:val="30"/>
        </w:rPr>
        <w:t>课教师下</w:t>
      </w:r>
      <w:r>
        <w:rPr>
          <w:rFonts w:hint="eastAsia" w:ascii="仿宋_GB2312" w:eastAsia="仿宋_GB2312"/>
          <w:b/>
          <w:bCs/>
          <w:spacing w:val="1"/>
          <w:sz w:val="30"/>
          <w:szCs w:val="30"/>
        </w:rPr>
        <w:t>企</w:t>
      </w:r>
      <w:r>
        <w:rPr>
          <w:rFonts w:hint="eastAsia" w:ascii="仿宋_GB2312" w:eastAsia="仿宋_GB2312"/>
          <w:b/>
          <w:bCs/>
          <w:spacing w:val="-1"/>
          <w:sz w:val="30"/>
          <w:szCs w:val="30"/>
        </w:rPr>
        <w:t>业锻</w:t>
      </w:r>
      <w:r>
        <w:rPr>
          <w:rFonts w:hint="eastAsia" w:ascii="仿宋_GB2312" w:eastAsia="仿宋_GB2312"/>
          <w:b/>
          <w:bCs/>
          <w:spacing w:val="-2"/>
          <w:sz w:val="30"/>
          <w:szCs w:val="30"/>
        </w:rPr>
        <w:t>炼</w:t>
      </w:r>
      <w:r>
        <w:rPr>
          <w:rFonts w:hint="eastAsia" w:ascii="仿宋_GB2312" w:eastAsia="仿宋_GB2312"/>
          <w:b/>
          <w:bCs/>
          <w:spacing w:val="-51"/>
          <w:sz w:val="30"/>
          <w:szCs w:val="30"/>
        </w:rPr>
        <w:t>。</w:t>
      </w:r>
      <w:r>
        <w:rPr>
          <w:rFonts w:hint="eastAsia" w:ascii="仿宋_GB2312" w:eastAsia="仿宋_GB2312"/>
          <w:spacing w:val="-3"/>
          <w:sz w:val="30"/>
          <w:szCs w:val="30"/>
        </w:rPr>
        <w:t>通</w:t>
      </w:r>
      <w:r>
        <w:rPr>
          <w:rFonts w:hint="eastAsia" w:ascii="仿宋_GB2312" w:eastAsia="仿宋_GB2312"/>
          <w:spacing w:val="-1"/>
          <w:sz w:val="30"/>
          <w:szCs w:val="30"/>
        </w:rPr>
        <w:t>过与企</w:t>
      </w:r>
      <w:r>
        <w:rPr>
          <w:rFonts w:hint="eastAsia" w:ascii="仿宋_GB2312" w:eastAsia="仿宋_GB2312"/>
          <w:spacing w:val="-3"/>
          <w:sz w:val="30"/>
          <w:szCs w:val="30"/>
        </w:rPr>
        <w:t>业</w:t>
      </w:r>
      <w:r>
        <w:rPr>
          <w:rFonts w:hint="eastAsia" w:ascii="仿宋_GB2312" w:eastAsia="仿宋_GB2312"/>
          <w:spacing w:val="-1"/>
          <w:sz w:val="30"/>
          <w:szCs w:val="30"/>
        </w:rPr>
        <w:t>的横</w:t>
      </w:r>
      <w:r>
        <w:rPr>
          <w:rFonts w:hint="eastAsia" w:ascii="仿宋_GB2312" w:eastAsia="仿宋_GB2312"/>
          <w:spacing w:val="-3"/>
          <w:sz w:val="30"/>
          <w:szCs w:val="30"/>
        </w:rPr>
        <w:t>向联</w:t>
      </w:r>
      <w:r>
        <w:rPr>
          <w:rFonts w:hint="eastAsia" w:ascii="仿宋_GB2312" w:eastAsia="仿宋_GB2312"/>
          <w:spacing w:val="-1"/>
          <w:sz w:val="30"/>
          <w:szCs w:val="30"/>
        </w:rPr>
        <w:t>系</w:t>
      </w:r>
      <w:r>
        <w:rPr>
          <w:rFonts w:hint="eastAsia" w:ascii="仿宋_GB2312" w:eastAsia="仿宋_GB2312"/>
          <w:spacing w:val="-51"/>
          <w:sz w:val="30"/>
          <w:szCs w:val="30"/>
        </w:rPr>
        <w:t>，</w:t>
      </w:r>
      <w:r>
        <w:rPr>
          <w:rFonts w:hint="eastAsia" w:ascii="仿宋_GB2312" w:eastAsia="仿宋_GB2312"/>
          <w:spacing w:val="-1"/>
          <w:sz w:val="30"/>
          <w:szCs w:val="30"/>
        </w:rPr>
        <w:t>一</w:t>
      </w:r>
      <w:r>
        <w:rPr>
          <w:rFonts w:hint="eastAsia" w:ascii="仿宋_GB2312" w:eastAsia="仿宋_GB2312"/>
          <w:sz w:val="30"/>
          <w:szCs w:val="30"/>
        </w:rPr>
        <w:t>方</w:t>
      </w:r>
      <w:r>
        <w:rPr>
          <w:rFonts w:hint="eastAsia" w:ascii="仿宋_GB2312" w:eastAsia="仿宋_GB2312"/>
          <w:spacing w:val="-1"/>
          <w:sz w:val="30"/>
          <w:szCs w:val="30"/>
        </w:rPr>
        <w:t>面</w:t>
      </w:r>
      <w:r>
        <w:rPr>
          <w:rFonts w:hint="eastAsia" w:ascii="仿宋_GB2312" w:eastAsia="仿宋_GB2312"/>
          <w:spacing w:val="-1"/>
          <w:sz w:val="30"/>
          <w:szCs w:val="30"/>
          <w:lang w:eastAsia="zh-CN"/>
        </w:rPr>
        <w:t>专业</w:t>
      </w:r>
      <w:r>
        <w:rPr>
          <w:rFonts w:hint="eastAsia" w:ascii="仿宋_GB2312" w:eastAsia="仿宋_GB2312"/>
          <w:spacing w:val="-3"/>
          <w:sz w:val="30"/>
          <w:szCs w:val="30"/>
        </w:rPr>
        <w:t>课</w:t>
      </w:r>
      <w:r>
        <w:rPr>
          <w:rFonts w:hint="eastAsia" w:ascii="仿宋_GB2312" w:eastAsia="仿宋_GB2312"/>
          <w:spacing w:val="-1"/>
          <w:sz w:val="30"/>
          <w:szCs w:val="30"/>
        </w:rPr>
        <w:t>教师</w:t>
      </w:r>
      <w:r>
        <w:rPr>
          <w:rFonts w:hint="eastAsia" w:ascii="仿宋_GB2312" w:eastAsia="仿宋_GB2312"/>
          <w:spacing w:val="-3"/>
          <w:sz w:val="30"/>
          <w:szCs w:val="30"/>
        </w:rPr>
        <w:t>可以</w:t>
      </w:r>
      <w:r>
        <w:rPr>
          <w:rFonts w:hint="eastAsia" w:ascii="仿宋_GB2312" w:eastAsia="仿宋_GB2312"/>
          <w:spacing w:val="-1"/>
          <w:sz w:val="30"/>
          <w:szCs w:val="30"/>
        </w:rPr>
        <w:t>亲临施工现场</w:t>
      </w:r>
      <w:r>
        <w:rPr>
          <w:rFonts w:hint="eastAsia" w:ascii="仿宋_GB2312" w:eastAsia="仿宋_GB2312"/>
          <w:spacing w:val="-44"/>
          <w:sz w:val="30"/>
          <w:szCs w:val="30"/>
        </w:rPr>
        <w:t>，</w:t>
      </w:r>
      <w:r>
        <w:rPr>
          <w:rFonts w:hint="eastAsia" w:ascii="仿宋_GB2312" w:eastAsia="仿宋_GB2312"/>
          <w:spacing w:val="-3"/>
          <w:sz w:val="30"/>
          <w:szCs w:val="30"/>
        </w:rPr>
        <w:t>与</w:t>
      </w:r>
      <w:r>
        <w:rPr>
          <w:rFonts w:hint="eastAsia" w:ascii="仿宋_GB2312" w:eastAsia="仿宋_GB2312"/>
          <w:spacing w:val="-1"/>
          <w:sz w:val="30"/>
          <w:szCs w:val="30"/>
        </w:rPr>
        <w:t>施工一线上的师</w:t>
      </w:r>
      <w:r>
        <w:rPr>
          <w:rFonts w:hint="eastAsia" w:ascii="仿宋_GB2312" w:eastAsia="仿宋_GB2312"/>
          <w:spacing w:val="-4"/>
          <w:sz w:val="30"/>
          <w:szCs w:val="30"/>
        </w:rPr>
        <w:t>傅</w:t>
      </w:r>
      <w:r>
        <w:rPr>
          <w:rFonts w:hint="eastAsia" w:ascii="仿宋_GB2312" w:eastAsia="仿宋_GB2312"/>
          <w:spacing w:val="-44"/>
          <w:sz w:val="30"/>
          <w:szCs w:val="30"/>
        </w:rPr>
        <w:t>、</w:t>
      </w:r>
      <w:r>
        <w:rPr>
          <w:rFonts w:hint="eastAsia" w:ascii="仿宋_GB2312" w:eastAsia="仿宋_GB2312"/>
          <w:spacing w:val="-1"/>
          <w:sz w:val="30"/>
          <w:szCs w:val="30"/>
        </w:rPr>
        <w:t>技</w:t>
      </w:r>
      <w:r>
        <w:rPr>
          <w:rFonts w:hint="eastAsia" w:ascii="仿宋_GB2312" w:eastAsia="仿宋_GB2312"/>
          <w:spacing w:val="-3"/>
          <w:sz w:val="30"/>
          <w:szCs w:val="30"/>
        </w:rPr>
        <w:t>术</w:t>
      </w:r>
      <w:r>
        <w:rPr>
          <w:rFonts w:hint="eastAsia" w:ascii="仿宋_GB2312" w:eastAsia="仿宋_GB2312"/>
          <w:spacing w:val="-1"/>
          <w:sz w:val="30"/>
          <w:szCs w:val="30"/>
        </w:rPr>
        <w:t>人</w:t>
      </w:r>
      <w:r>
        <w:rPr>
          <w:rFonts w:hint="eastAsia" w:ascii="仿宋_GB2312" w:eastAsia="仿宋_GB2312"/>
          <w:spacing w:val="-3"/>
          <w:sz w:val="30"/>
          <w:szCs w:val="30"/>
        </w:rPr>
        <w:t>员</w:t>
      </w:r>
      <w:r>
        <w:rPr>
          <w:rFonts w:hint="eastAsia" w:ascii="仿宋_GB2312" w:eastAsia="仿宋_GB2312"/>
          <w:spacing w:val="-1"/>
          <w:sz w:val="30"/>
          <w:szCs w:val="30"/>
        </w:rPr>
        <w:t>和工人</w:t>
      </w:r>
      <w:r>
        <w:rPr>
          <w:rFonts w:hint="eastAsia" w:ascii="仿宋_GB2312" w:eastAsia="仿宋_GB2312"/>
          <w:spacing w:val="-3"/>
          <w:sz w:val="30"/>
          <w:szCs w:val="30"/>
        </w:rPr>
        <w:t>亲</w:t>
      </w:r>
      <w:r>
        <w:rPr>
          <w:rFonts w:hint="eastAsia" w:ascii="仿宋_GB2312" w:eastAsia="仿宋_GB2312"/>
          <w:spacing w:val="-1"/>
          <w:sz w:val="30"/>
          <w:szCs w:val="30"/>
        </w:rPr>
        <w:t>密</w:t>
      </w:r>
      <w:r>
        <w:rPr>
          <w:rFonts w:hint="eastAsia" w:ascii="仿宋_GB2312" w:eastAsia="仿宋_GB2312"/>
          <w:sz w:val="30"/>
          <w:szCs w:val="30"/>
        </w:rPr>
        <w:t>接</w:t>
      </w:r>
      <w:r>
        <w:rPr>
          <w:rFonts w:hint="eastAsia" w:ascii="仿宋_GB2312" w:eastAsia="仿宋_GB2312"/>
          <w:spacing w:val="-1"/>
          <w:sz w:val="30"/>
          <w:szCs w:val="30"/>
        </w:rPr>
        <w:t>触</w:t>
      </w:r>
      <w:r>
        <w:rPr>
          <w:rFonts w:hint="eastAsia" w:ascii="仿宋_GB2312" w:eastAsia="仿宋_GB2312"/>
          <w:spacing w:val="-30"/>
          <w:sz w:val="30"/>
          <w:szCs w:val="30"/>
        </w:rPr>
        <w:t>，</w:t>
      </w:r>
      <w:r>
        <w:rPr>
          <w:rFonts w:hint="eastAsia" w:ascii="仿宋_GB2312" w:eastAsia="仿宋_GB2312"/>
          <w:spacing w:val="-3"/>
          <w:sz w:val="30"/>
          <w:szCs w:val="30"/>
        </w:rPr>
        <w:t>学</w:t>
      </w:r>
      <w:r>
        <w:rPr>
          <w:rFonts w:hint="eastAsia" w:ascii="仿宋_GB2312" w:eastAsia="仿宋_GB2312"/>
          <w:spacing w:val="-1"/>
          <w:sz w:val="30"/>
          <w:szCs w:val="30"/>
        </w:rPr>
        <w:t>习实用</w:t>
      </w:r>
      <w:r>
        <w:rPr>
          <w:rFonts w:hint="eastAsia" w:ascii="仿宋_GB2312" w:eastAsia="仿宋_GB2312"/>
          <w:spacing w:val="-3"/>
          <w:sz w:val="30"/>
          <w:szCs w:val="30"/>
        </w:rPr>
        <w:t>的技</w:t>
      </w:r>
      <w:r>
        <w:rPr>
          <w:rFonts w:hint="eastAsia" w:ascii="仿宋_GB2312" w:eastAsia="仿宋_GB2312"/>
          <w:spacing w:val="-1"/>
          <w:sz w:val="30"/>
          <w:szCs w:val="30"/>
        </w:rPr>
        <w:t>术和经</w:t>
      </w:r>
      <w:r>
        <w:rPr>
          <w:rFonts w:hint="eastAsia" w:ascii="仿宋_GB2312" w:eastAsia="仿宋_GB2312"/>
          <w:spacing w:val="-4"/>
          <w:sz w:val="30"/>
          <w:szCs w:val="30"/>
        </w:rPr>
        <w:t>验</w:t>
      </w:r>
      <w:r>
        <w:rPr>
          <w:rFonts w:hint="eastAsia" w:ascii="仿宋_GB2312" w:eastAsia="仿宋_GB2312"/>
          <w:spacing w:val="-30"/>
          <w:sz w:val="30"/>
          <w:szCs w:val="30"/>
        </w:rPr>
        <w:t>，</w:t>
      </w:r>
      <w:r>
        <w:rPr>
          <w:rFonts w:hint="eastAsia" w:ascii="仿宋_GB2312" w:eastAsia="仿宋_GB2312"/>
          <w:spacing w:val="-1"/>
          <w:sz w:val="30"/>
          <w:szCs w:val="30"/>
        </w:rPr>
        <w:t>回</w:t>
      </w:r>
      <w:r>
        <w:rPr>
          <w:rFonts w:hint="eastAsia" w:ascii="仿宋_GB2312" w:eastAsia="仿宋_GB2312"/>
          <w:spacing w:val="-3"/>
          <w:sz w:val="30"/>
          <w:szCs w:val="30"/>
        </w:rPr>
        <w:t>校后</w:t>
      </w:r>
      <w:r>
        <w:rPr>
          <w:rFonts w:hint="eastAsia" w:ascii="仿宋_GB2312" w:eastAsia="仿宋_GB2312"/>
          <w:spacing w:val="-1"/>
          <w:sz w:val="30"/>
          <w:szCs w:val="30"/>
        </w:rPr>
        <w:t>就可以</w:t>
      </w:r>
      <w:r>
        <w:rPr>
          <w:rFonts w:hint="eastAsia" w:ascii="仿宋_GB2312" w:eastAsia="仿宋_GB2312"/>
          <w:spacing w:val="-3"/>
          <w:sz w:val="30"/>
          <w:szCs w:val="30"/>
        </w:rPr>
        <w:t>把</w:t>
      </w:r>
      <w:r>
        <w:rPr>
          <w:rFonts w:hint="eastAsia" w:ascii="仿宋_GB2312" w:eastAsia="仿宋_GB2312"/>
          <w:spacing w:val="-1"/>
          <w:sz w:val="30"/>
          <w:szCs w:val="30"/>
        </w:rPr>
        <w:t>这些</w:t>
      </w:r>
      <w:r>
        <w:rPr>
          <w:rFonts w:hint="eastAsia" w:ascii="仿宋_GB2312" w:eastAsia="仿宋_GB2312"/>
          <w:spacing w:val="-3"/>
          <w:sz w:val="30"/>
          <w:szCs w:val="30"/>
        </w:rPr>
        <w:t>新技</w:t>
      </w:r>
      <w:r>
        <w:rPr>
          <w:rFonts w:hint="eastAsia" w:ascii="仿宋_GB2312" w:eastAsia="仿宋_GB2312"/>
          <w:spacing w:val="-1"/>
          <w:sz w:val="30"/>
          <w:szCs w:val="30"/>
        </w:rPr>
        <w:t>术</w:t>
      </w:r>
      <w:r>
        <w:rPr>
          <w:rFonts w:hint="eastAsia" w:ascii="仿宋_GB2312" w:eastAsia="仿宋_GB2312"/>
          <w:spacing w:val="-30"/>
          <w:sz w:val="30"/>
          <w:szCs w:val="30"/>
        </w:rPr>
        <w:t>、</w:t>
      </w:r>
      <w:r>
        <w:rPr>
          <w:rFonts w:hint="eastAsia" w:ascii="仿宋_GB2312" w:eastAsia="仿宋_GB2312"/>
          <w:spacing w:val="-3"/>
          <w:sz w:val="30"/>
          <w:szCs w:val="30"/>
        </w:rPr>
        <w:t>新</w:t>
      </w:r>
      <w:r>
        <w:rPr>
          <w:rFonts w:hint="eastAsia" w:ascii="仿宋_GB2312" w:eastAsia="仿宋_GB2312"/>
          <w:spacing w:val="-1"/>
          <w:sz w:val="30"/>
          <w:szCs w:val="30"/>
        </w:rPr>
        <w:t>方法</w:t>
      </w:r>
      <w:r>
        <w:rPr>
          <w:rFonts w:hint="eastAsia" w:ascii="仿宋_GB2312" w:eastAsia="仿宋_GB2312"/>
          <w:sz w:val="30"/>
          <w:szCs w:val="30"/>
        </w:rPr>
        <w:t>传</w:t>
      </w:r>
      <w:r>
        <w:rPr>
          <w:rFonts w:hint="eastAsia" w:ascii="仿宋_GB2312" w:eastAsia="仿宋_GB2312"/>
          <w:spacing w:val="-1"/>
          <w:sz w:val="30"/>
          <w:szCs w:val="30"/>
        </w:rPr>
        <w:t>给学</w:t>
      </w:r>
      <w:r>
        <w:rPr>
          <w:rFonts w:hint="eastAsia" w:ascii="仿宋_GB2312" w:eastAsia="仿宋_GB2312"/>
          <w:spacing w:val="-4"/>
          <w:sz w:val="30"/>
          <w:szCs w:val="30"/>
        </w:rPr>
        <w:t>生</w:t>
      </w:r>
      <w:r>
        <w:rPr>
          <w:rFonts w:hint="eastAsia" w:ascii="仿宋_GB2312" w:eastAsia="仿宋_GB2312"/>
          <w:spacing w:val="-30"/>
          <w:sz w:val="30"/>
          <w:szCs w:val="30"/>
        </w:rPr>
        <w:t>。</w:t>
      </w:r>
      <w:r>
        <w:rPr>
          <w:rFonts w:hint="eastAsia" w:ascii="仿宋_GB2312" w:eastAsia="仿宋_GB2312"/>
          <w:spacing w:val="-1"/>
          <w:sz w:val="30"/>
          <w:szCs w:val="30"/>
        </w:rPr>
        <w:t>同</w:t>
      </w:r>
      <w:r>
        <w:rPr>
          <w:rFonts w:hint="eastAsia" w:ascii="仿宋_GB2312" w:eastAsia="仿宋_GB2312"/>
          <w:spacing w:val="-3"/>
          <w:sz w:val="30"/>
          <w:szCs w:val="30"/>
        </w:rPr>
        <w:t>时</w:t>
      </w:r>
      <w:r>
        <w:rPr>
          <w:rFonts w:hint="eastAsia" w:ascii="仿宋_GB2312" w:eastAsia="仿宋_GB2312"/>
          <w:spacing w:val="-30"/>
          <w:sz w:val="30"/>
          <w:szCs w:val="30"/>
        </w:rPr>
        <w:t>，</w:t>
      </w:r>
      <w:r>
        <w:rPr>
          <w:rFonts w:hint="eastAsia" w:ascii="仿宋_GB2312" w:eastAsia="仿宋_GB2312"/>
          <w:spacing w:val="-3"/>
          <w:sz w:val="30"/>
          <w:szCs w:val="30"/>
        </w:rPr>
        <w:t>通</w:t>
      </w:r>
      <w:r>
        <w:rPr>
          <w:rFonts w:hint="eastAsia" w:ascii="仿宋_GB2312" w:eastAsia="仿宋_GB2312"/>
          <w:spacing w:val="-1"/>
          <w:sz w:val="30"/>
          <w:szCs w:val="30"/>
        </w:rPr>
        <w:t>过合</w:t>
      </w:r>
      <w:r>
        <w:rPr>
          <w:rFonts w:hint="eastAsia" w:ascii="仿宋_GB2312" w:eastAsia="仿宋_GB2312"/>
          <w:spacing w:val="-3"/>
          <w:sz w:val="30"/>
          <w:szCs w:val="30"/>
        </w:rPr>
        <w:t>作</w:t>
      </w:r>
      <w:r>
        <w:rPr>
          <w:rFonts w:hint="eastAsia" w:ascii="仿宋_GB2312" w:eastAsia="仿宋_GB2312"/>
          <w:spacing w:val="-30"/>
          <w:sz w:val="30"/>
          <w:szCs w:val="30"/>
        </w:rPr>
        <w:t>，</w:t>
      </w:r>
      <w:r>
        <w:rPr>
          <w:rFonts w:hint="eastAsia" w:ascii="仿宋_GB2312" w:eastAsia="仿宋_GB2312"/>
          <w:spacing w:val="-1"/>
          <w:sz w:val="30"/>
          <w:szCs w:val="30"/>
        </w:rPr>
        <w:t>学校</w:t>
      </w:r>
      <w:r>
        <w:rPr>
          <w:rFonts w:hint="eastAsia" w:ascii="仿宋_GB2312" w:eastAsia="仿宋_GB2312"/>
          <w:spacing w:val="-3"/>
          <w:sz w:val="30"/>
          <w:szCs w:val="30"/>
        </w:rPr>
        <w:t>聘请</w:t>
      </w:r>
      <w:r>
        <w:rPr>
          <w:rFonts w:hint="eastAsia" w:ascii="仿宋_GB2312" w:eastAsia="仿宋_GB2312"/>
          <w:spacing w:val="-1"/>
          <w:sz w:val="30"/>
          <w:szCs w:val="30"/>
        </w:rPr>
        <w:t>企业的</w:t>
      </w:r>
      <w:r>
        <w:rPr>
          <w:rFonts w:hint="eastAsia" w:ascii="仿宋_GB2312" w:eastAsia="仿宋_GB2312"/>
          <w:spacing w:val="-3"/>
          <w:sz w:val="30"/>
          <w:szCs w:val="30"/>
        </w:rPr>
        <w:t>专</w:t>
      </w:r>
      <w:r>
        <w:rPr>
          <w:rFonts w:hint="eastAsia" w:ascii="仿宋_GB2312" w:eastAsia="仿宋_GB2312"/>
          <w:spacing w:val="-1"/>
          <w:sz w:val="30"/>
          <w:szCs w:val="30"/>
        </w:rPr>
        <w:t>业技</w:t>
      </w:r>
      <w:r>
        <w:rPr>
          <w:rFonts w:hint="eastAsia" w:ascii="仿宋_GB2312" w:eastAsia="仿宋_GB2312"/>
          <w:spacing w:val="-3"/>
          <w:sz w:val="30"/>
          <w:szCs w:val="30"/>
        </w:rPr>
        <w:t>术人</w:t>
      </w:r>
      <w:r>
        <w:rPr>
          <w:rFonts w:hint="eastAsia" w:ascii="仿宋_GB2312" w:eastAsia="仿宋_GB2312"/>
          <w:spacing w:val="-1"/>
          <w:sz w:val="30"/>
          <w:szCs w:val="30"/>
        </w:rPr>
        <w:t>员到学</w:t>
      </w:r>
      <w:r>
        <w:rPr>
          <w:rFonts w:hint="eastAsia" w:ascii="仿宋_GB2312" w:eastAsia="仿宋_GB2312"/>
          <w:spacing w:val="-3"/>
          <w:sz w:val="30"/>
          <w:szCs w:val="30"/>
        </w:rPr>
        <w:t>校</w:t>
      </w:r>
      <w:r>
        <w:rPr>
          <w:rFonts w:hint="eastAsia" w:ascii="仿宋_GB2312" w:eastAsia="仿宋_GB2312"/>
          <w:spacing w:val="-1"/>
          <w:sz w:val="30"/>
          <w:szCs w:val="30"/>
        </w:rPr>
        <w:t>来</w:t>
      </w:r>
      <w:r>
        <w:rPr>
          <w:rFonts w:hint="eastAsia" w:ascii="仿宋_GB2312" w:eastAsia="仿宋_GB2312"/>
          <w:sz w:val="30"/>
          <w:szCs w:val="30"/>
        </w:rPr>
        <w:t>授</w:t>
      </w:r>
      <w:r>
        <w:rPr>
          <w:rFonts w:hint="eastAsia" w:ascii="仿宋_GB2312" w:eastAsia="仿宋_GB2312"/>
          <w:spacing w:val="-1"/>
          <w:sz w:val="30"/>
          <w:szCs w:val="30"/>
        </w:rPr>
        <w:t>课</w:t>
      </w:r>
      <w:r>
        <w:rPr>
          <w:rFonts w:hint="eastAsia" w:ascii="仿宋_GB2312" w:eastAsia="仿宋_GB2312"/>
          <w:spacing w:val="-116"/>
          <w:sz w:val="30"/>
          <w:szCs w:val="30"/>
        </w:rPr>
        <w:t>，</w:t>
      </w:r>
      <w:r>
        <w:rPr>
          <w:rFonts w:hint="eastAsia" w:ascii="仿宋_GB2312" w:eastAsia="仿宋_GB2312"/>
          <w:spacing w:val="-1"/>
          <w:sz w:val="30"/>
          <w:szCs w:val="30"/>
        </w:rPr>
        <w:t>指导学</w:t>
      </w:r>
      <w:r>
        <w:rPr>
          <w:rFonts w:hint="eastAsia" w:ascii="仿宋_GB2312" w:eastAsia="仿宋_GB2312"/>
          <w:spacing w:val="-3"/>
          <w:sz w:val="30"/>
          <w:szCs w:val="30"/>
        </w:rPr>
        <w:t>生</w:t>
      </w:r>
      <w:r>
        <w:rPr>
          <w:rFonts w:hint="eastAsia" w:ascii="仿宋_GB2312" w:eastAsia="仿宋_GB2312"/>
          <w:spacing w:val="-1"/>
          <w:sz w:val="30"/>
          <w:szCs w:val="30"/>
        </w:rPr>
        <w:t>和教</w:t>
      </w:r>
      <w:r>
        <w:rPr>
          <w:rFonts w:hint="eastAsia" w:ascii="仿宋_GB2312" w:eastAsia="仿宋_GB2312"/>
          <w:spacing w:val="-3"/>
          <w:sz w:val="30"/>
          <w:szCs w:val="30"/>
        </w:rPr>
        <w:t>师</w:t>
      </w:r>
      <w:r>
        <w:rPr>
          <w:rFonts w:hint="eastAsia" w:ascii="仿宋_GB2312" w:eastAsia="仿宋_GB2312"/>
          <w:spacing w:val="-1"/>
          <w:sz w:val="30"/>
          <w:szCs w:val="30"/>
        </w:rPr>
        <w:t>的操作</w:t>
      </w:r>
      <w:r>
        <w:rPr>
          <w:rFonts w:hint="eastAsia" w:ascii="仿宋_GB2312" w:eastAsia="仿宋_GB2312"/>
          <w:spacing w:val="-116"/>
          <w:sz w:val="30"/>
          <w:szCs w:val="30"/>
        </w:rPr>
        <w:t>，</w:t>
      </w:r>
      <w:r>
        <w:rPr>
          <w:rFonts w:hint="eastAsia" w:ascii="仿宋_GB2312" w:eastAsia="仿宋_GB2312"/>
          <w:spacing w:val="-1"/>
          <w:sz w:val="30"/>
          <w:szCs w:val="30"/>
        </w:rPr>
        <w:t>从</w:t>
      </w:r>
      <w:r>
        <w:rPr>
          <w:rFonts w:hint="eastAsia" w:ascii="仿宋_GB2312" w:eastAsia="仿宋_GB2312"/>
          <w:spacing w:val="-3"/>
          <w:sz w:val="30"/>
          <w:szCs w:val="30"/>
        </w:rPr>
        <w:t>而</w:t>
      </w:r>
      <w:r>
        <w:rPr>
          <w:rFonts w:hint="eastAsia" w:ascii="仿宋_GB2312" w:eastAsia="仿宋_GB2312"/>
          <w:spacing w:val="-1"/>
          <w:sz w:val="30"/>
          <w:szCs w:val="30"/>
        </w:rPr>
        <w:t>达到</w:t>
      </w:r>
      <w:r>
        <w:rPr>
          <w:rFonts w:hint="eastAsia" w:ascii="仿宋_GB2312" w:eastAsia="仿宋_GB2312"/>
          <w:spacing w:val="-3"/>
          <w:sz w:val="30"/>
          <w:szCs w:val="30"/>
        </w:rPr>
        <w:t>学</w:t>
      </w:r>
      <w:r>
        <w:rPr>
          <w:rFonts w:hint="eastAsia" w:ascii="仿宋_GB2312" w:eastAsia="仿宋_GB2312"/>
          <w:spacing w:val="-1"/>
          <w:sz w:val="30"/>
          <w:szCs w:val="30"/>
        </w:rPr>
        <w:t>校和企</w:t>
      </w:r>
      <w:r>
        <w:rPr>
          <w:rFonts w:hint="eastAsia" w:ascii="仿宋_GB2312" w:eastAsia="仿宋_GB2312"/>
          <w:spacing w:val="-3"/>
          <w:sz w:val="30"/>
          <w:szCs w:val="30"/>
        </w:rPr>
        <w:t>业</w:t>
      </w:r>
      <w:r>
        <w:rPr>
          <w:rFonts w:hint="eastAsia" w:ascii="仿宋_GB2312" w:eastAsia="仿宋_GB2312"/>
          <w:spacing w:val="-1"/>
          <w:sz w:val="30"/>
          <w:szCs w:val="30"/>
        </w:rPr>
        <w:t>的共</w:t>
      </w:r>
      <w:r>
        <w:rPr>
          <w:rFonts w:hint="eastAsia" w:ascii="仿宋_GB2312" w:eastAsia="仿宋_GB2312"/>
          <w:spacing w:val="-3"/>
          <w:sz w:val="30"/>
          <w:szCs w:val="30"/>
        </w:rPr>
        <w:t>同进</w:t>
      </w:r>
      <w:r>
        <w:rPr>
          <w:rFonts w:hint="eastAsia" w:ascii="仿宋_GB2312" w:eastAsia="仿宋_GB2312"/>
          <w:spacing w:val="-1"/>
          <w:sz w:val="30"/>
          <w:szCs w:val="30"/>
        </w:rPr>
        <w:t>步和发</w:t>
      </w:r>
      <w:r>
        <w:rPr>
          <w:rFonts w:hint="eastAsia" w:ascii="仿宋_GB2312" w:eastAsia="仿宋_GB2312"/>
          <w:spacing w:val="-7"/>
          <w:sz w:val="30"/>
          <w:szCs w:val="30"/>
        </w:rPr>
        <w:t>展</w:t>
      </w:r>
      <w:r>
        <w:rPr>
          <w:rFonts w:hint="eastAsia" w:ascii="仿宋_GB2312" w:eastAsia="仿宋_GB2312"/>
          <w:sz w:val="30"/>
          <w:szCs w:val="30"/>
        </w:rPr>
        <w:t>。</w:t>
      </w:r>
    </w:p>
    <w:p>
      <w:pPr>
        <w:pStyle w:val="4"/>
        <w:spacing w:before="18" w:line="397" w:lineRule="auto"/>
        <w:ind w:left="0" w:right="44" w:rightChars="20" w:firstLine="556"/>
        <w:jc w:val="both"/>
        <w:rPr>
          <w:rFonts w:hint="eastAsia" w:ascii="仿宋_GB2312" w:hAnsi="宋体" w:eastAsia="仿宋_GB2312" w:cs="Times New Roman"/>
          <w:spacing w:val="-3"/>
          <w:kern w:val="0"/>
          <w:sz w:val="30"/>
          <w:szCs w:val="30"/>
          <w:lang w:val="en-US" w:eastAsia="en-US" w:bidi="ar-SA"/>
        </w:rPr>
      </w:pPr>
      <w:r>
        <w:rPr>
          <w:rFonts w:hint="eastAsia" w:ascii="仿宋_GB2312" w:eastAsia="仿宋_GB2312"/>
          <w:b/>
          <w:bCs/>
          <w:spacing w:val="-1"/>
          <w:sz w:val="30"/>
          <w:szCs w:val="30"/>
        </w:rPr>
        <w:t>五是实施“青蓝工程”建立结对帮扶制度。</w:t>
      </w:r>
      <w:r>
        <w:rPr>
          <w:rFonts w:hint="eastAsia" w:ascii="仿宋_GB2312" w:hAnsi="宋体" w:eastAsia="仿宋_GB2312" w:cs="Times New Roman"/>
          <w:spacing w:val="-3"/>
          <w:kern w:val="0"/>
          <w:sz w:val="30"/>
          <w:szCs w:val="30"/>
          <w:lang w:val="en-US" w:eastAsia="en-US" w:bidi="ar-SA"/>
        </w:rPr>
        <w:t>建立结对帮扶制度，实行“1+1”结对培养的导师制度，每位年轻教师由学校指定具有高级职称以上骨干教师、老教师作为其指导教师，通过“传、帮、带”的形式使青年教师尽快成长起来。建立实践锻炼制度，根据职业教育的特点，学校有计划地把教师选送到企业、工厂的生产第一线进行实践，并使之制度化，进一步提高专业教师的实践经验</w:t>
      </w:r>
    </w:p>
    <w:p>
      <w:pPr>
        <w:pStyle w:val="4"/>
        <w:spacing w:before="53" w:line="394" w:lineRule="auto"/>
        <w:ind w:right="44" w:rightChars="20"/>
        <w:jc w:val="both"/>
        <w:rPr>
          <w:rFonts w:ascii="仿宋_GB2312" w:eastAsia="仿宋_GB2312"/>
          <w:sz w:val="30"/>
          <w:szCs w:val="30"/>
        </w:rPr>
      </w:pPr>
      <w:r>
        <w:rPr>
          <w:rFonts w:hint="eastAsia" w:ascii="仿宋_GB2312" w:eastAsia="仿宋_GB2312"/>
          <w:spacing w:val="-3"/>
          <w:sz w:val="30"/>
          <w:szCs w:val="30"/>
        </w:rPr>
        <w:t>和</w:t>
      </w:r>
      <w:r>
        <w:rPr>
          <w:rFonts w:hint="eastAsia" w:ascii="仿宋_GB2312" w:eastAsia="仿宋_GB2312"/>
          <w:spacing w:val="-1"/>
          <w:sz w:val="30"/>
          <w:szCs w:val="30"/>
        </w:rPr>
        <w:t>教学能</w:t>
      </w:r>
      <w:r>
        <w:rPr>
          <w:rFonts w:hint="eastAsia" w:ascii="仿宋_GB2312" w:eastAsia="仿宋_GB2312"/>
          <w:spacing w:val="-4"/>
          <w:sz w:val="30"/>
          <w:szCs w:val="30"/>
        </w:rPr>
        <w:t>力</w:t>
      </w:r>
      <w:r>
        <w:rPr>
          <w:rFonts w:hint="eastAsia" w:ascii="仿宋_GB2312" w:eastAsia="仿宋_GB2312"/>
          <w:spacing w:val="-30"/>
          <w:sz w:val="30"/>
          <w:szCs w:val="30"/>
        </w:rPr>
        <w:t>。</w:t>
      </w:r>
      <w:r>
        <w:rPr>
          <w:rFonts w:hint="eastAsia" w:ascii="仿宋_GB2312" w:eastAsia="仿宋_GB2312"/>
          <w:sz w:val="30"/>
          <w:szCs w:val="30"/>
        </w:rPr>
        <w:t>同</w:t>
      </w:r>
      <w:r>
        <w:rPr>
          <w:rFonts w:hint="eastAsia" w:ascii="仿宋_GB2312" w:eastAsia="仿宋_GB2312"/>
          <w:spacing w:val="-1"/>
          <w:sz w:val="30"/>
          <w:szCs w:val="30"/>
        </w:rPr>
        <w:t>时</w:t>
      </w:r>
      <w:r>
        <w:rPr>
          <w:rFonts w:hint="eastAsia" w:ascii="仿宋_GB2312" w:eastAsia="仿宋_GB2312"/>
          <w:spacing w:val="-30"/>
          <w:sz w:val="30"/>
          <w:szCs w:val="30"/>
        </w:rPr>
        <w:t>，</w:t>
      </w:r>
      <w:r>
        <w:rPr>
          <w:rFonts w:hint="eastAsia" w:ascii="仿宋_GB2312" w:eastAsia="仿宋_GB2312"/>
          <w:spacing w:val="-3"/>
          <w:sz w:val="30"/>
          <w:szCs w:val="30"/>
        </w:rPr>
        <w:t>还</w:t>
      </w:r>
      <w:r>
        <w:rPr>
          <w:rFonts w:hint="eastAsia" w:ascii="仿宋_GB2312" w:eastAsia="仿宋_GB2312"/>
          <w:spacing w:val="-1"/>
          <w:sz w:val="30"/>
          <w:szCs w:val="30"/>
        </w:rPr>
        <w:t>利用每</w:t>
      </w:r>
      <w:r>
        <w:rPr>
          <w:rFonts w:hint="eastAsia" w:ascii="仿宋_GB2312" w:eastAsia="仿宋_GB2312"/>
          <w:spacing w:val="-3"/>
          <w:sz w:val="30"/>
          <w:szCs w:val="30"/>
        </w:rPr>
        <w:t>年的</w:t>
      </w:r>
      <w:r>
        <w:rPr>
          <w:rFonts w:hint="eastAsia" w:ascii="仿宋_GB2312" w:eastAsia="仿宋_GB2312"/>
          <w:spacing w:val="-1"/>
          <w:sz w:val="30"/>
          <w:szCs w:val="30"/>
        </w:rPr>
        <w:t>寒暑</w:t>
      </w:r>
      <w:r>
        <w:rPr>
          <w:rFonts w:hint="eastAsia" w:ascii="仿宋_GB2312" w:eastAsia="仿宋_GB2312"/>
          <w:spacing w:val="-4"/>
          <w:sz w:val="30"/>
          <w:szCs w:val="30"/>
        </w:rPr>
        <w:t>假</w:t>
      </w:r>
      <w:r>
        <w:rPr>
          <w:rFonts w:hint="eastAsia" w:ascii="仿宋_GB2312" w:eastAsia="仿宋_GB2312"/>
          <w:spacing w:val="-30"/>
          <w:sz w:val="30"/>
          <w:szCs w:val="30"/>
        </w:rPr>
        <w:t>，</w:t>
      </w:r>
      <w:r>
        <w:rPr>
          <w:rFonts w:hint="eastAsia" w:ascii="仿宋_GB2312" w:eastAsia="仿宋_GB2312"/>
          <w:spacing w:val="-1"/>
          <w:sz w:val="30"/>
          <w:szCs w:val="30"/>
        </w:rPr>
        <w:t>派专业教师下企业锻炼，提高了教师的实践技能和专业能力</w:t>
      </w:r>
      <w:r>
        <w:rPr>
          <w:rFonts w:hint="eastAsia" w:ascii="仿宋_GB2312" w:eastAsia="仿宋_GB2312"/>
          <w:spacing w:val="-2"/>
          <w:sz w:val="30"/>
          <w:szCs w:val="30"/>
        </w:rPr>
        <w:t>。</w:t>
      </w:r>
    </w:p>
    <w:p>
      <w:pPr>
        <w:pStyle w:val="4"/>
        <w:spacing w:before="57" w:line="378" w:lineRule="auto"/>
        <w:ind w:left="0" w:right="-66" w:rightChars="-30" w:firstLine="791"/>
        <w:jc w:val="both"/>
        <w:rPr>
          <w:rFonts w:hint="eastAsia" w:ascii="仿宋_GB2312" w:eastAsia="仿宋_GB2312"/>
          <w:color w:val="auto"/>
          <w:spacing w:val="-3"/>
          <w:sz w:val="30"/>
          <w:szCs w:val="30"/>
        </w:rPr>
      </w:pPr>
      <w:r>
        <w:rPr>
          <w:rFonts w:hint="eastAsia" w:ascii="仿宋_GB2312" w:hAnsi="Times New Roman" w:eastAsia="仿宋_GB2312"/>
          <w:color w:val="auto"/>
          <w:sz w:val="30"/>
          <w:szCs w:val="30"/>
          <w:lang w:eastAsia="zh-CN"/>
        </w:rPr>
        <w:t>2021年</w:t>
      </w:r>
      <w:r>
        <w:rPr>
          <w:rFonts w:hint="eastAsia" w:ascii="仿宋_GB2312" w:eastAsia="仿宋_GB2312"/>
          <w:color w:val="auto"/>
          <w:spacing w:val="-1"/>
          <w:sz w:val="30"/>
          <w:szCs w:val="30"/>
        </w:rPr>
        <w:t>，</w:t>
      </w:r>
      <w:r>
        <w:rPr>
          <w:rFonts w:ascii="仿宋_GB2312" w:hAnsi="Times New Roman" w:eastAsia="仿宋_GB2312"/>
          <w:color w:val="auto"/>
          <w:spacing w:val="-1"/>
          <w:sz w:val="30"/>
          <w:szCs w:val="30"/>
        </w:rPr>
        <w:t>5</w:t>
      </w:r>
      <w:r>
        <w:rPr>
          <w:rFonts w:hint="eastAsia" w:ascii="仿宋_GB2312" w:eastAsia="仿宋_GB2312"/>
          <w:color w:val="auto"/>
          <w:spacing w:val="-2"/>
          <w:sz w:val="30"/>
          <w:szCs w:val="30"/>
        </w:rPr>
        <w:t>名教师获市级骨干教师。在本年度</w:t>
      </w:r>
      <w:r>
        <w:rPr>
          <w:rFonts w:hint="eastAsia" w:ascii="仿宋_GB2312" w:eastAsia="仿宋_GB2312"/>
          <w:color w:val="auto"/>
          <w:spacing w:val="-2"/>
          <w:sz w:val="30"/>
          <w:szCs w:val="30"/>
          <w:lang w:eastAsia="zh-CN"/>
        </w:rPr>
        <w:t>河南省、</w:t>
      </w:r>
      <w:r>
        <w:rPr>
          <w:rFonts w:hint="eastAsia" w:ascii="仿宋_GB2312" w:eastAsia="仿宋_GB2312"/>
          <w:color w:val="auto"/>
          <w:spacing w:val="-2"/>
          <w:sz w:val="30"/>
          <w:szCs w:val="30"/>
        </w:rPr>
        <w:t>信阳市“优质课”</w:t>
      </w:r>
      <w:r>
        <w:rPr>
          <w:rFonts w:hint="eastAsia" w:ascii="仿宋_GB2312" w:eastAsia="仿宋_GB2312"/>
          <w:color w:val="auto"/>
          <w:spacing w:val="-1"/>
          <w:sz w:val="30"/>
          <w:szCs w:val="30"/>
        </w:rPr>
        <w:t>评选</w:t>
      </w:r>
      <w:r>
        <w:rPr>
          <w:rFonts w:hint="eastAsia" w:ascii="仿宋_GB2312" w:eastAsia="仿宋_GB2312"/>
          <w:color w:val="auto"/>
          <w:spacing w:val="-4"/>
          <w:sz w:val="30"/>
          <w:szCs w:val="30"/>
        </w:rPr>
        <w:t>中</w:t>
      </w:r>
      <w:r>
        <w:rPr>
          <w:rFonts w:hint="eastAsia" w:ascii="仿宋_GB2312" w:eastAsia="仿宋_GB2312"/>
          <w:color w:val="auto"/>
          <w:spacing w:val="-1"/>
          <w:sz w:val="30"/>
          <w:szCs w:val="30"/>
          <w:lang w:val="en-US" w:eastAsia="zh-CN"/>
        </w:rPr>
        <w:t>，</w:t>
      </w:r>
      <w:r>
        <w:rPr>
          <w:rFonts w:hint="eastAsia" w:ascii="仿宋_GB2312" w:eastAsia="仿宋_GB2312"/>
          <w:color w:val="auto"/>
          <w:spacing w:val="-3"/>
          <w:sz w:val="30"/>
          <w:szCs w:val="30"/>
        </w:rPr>
        <w:t>市</w:t>
      </w:r>
      <w:r>
        <w:rPr>
          <w:rFonts w:hint="eastAsia" w:ascii="仿宋_GB2312" w:eastAsia="仿宋_GB2312"/>
          <w:color w:val="auto"/>
          <w:spacing w:val="-1"/>
          <w:sz w:val="30"/>
          <w:szCs w:val="30"/>
        </w:rPr>
        <w:t>一</w:t>
      </w:r>
      <w:r>
        <w:rPr>
          <w:rFonts w:hint="eastAsia" w:ascii="仿宋_GB2312" w:eastAsia="仿宋_GB2312"/>
          <w:color w:val="auto"/>
          <w:spacing w:val="-3"/>
          <w:sz w:val="30"/>
          <w:szCs w:val="30"/>
        </w:rPr>
        <w:t>等</w:t>
      </w:r>
      <w:r>
        <w:rPr>
          <w:rFonts w:hint="eastAsia" w:ascii="仿宋_GB2312" w:eastAsia="仿宋_GB2312"/>
          <w:color w:val="auto"/>
          <w:sz w:val="30"/>
          <w:szCs w:val="30"/>
        </w:rPr>
        <w:t>奖</w:t>
      </w:r>
      <w:r>
        <w:rPr>
          <w:rFonts w:ascii="仿宋_GB2312" w:eastAsia="仿宋_GB2312"/>
          <w:color w:val="auto"/>
          <w:spacing w:val="-71"/>
          <w:sz w:val="30"/>
          <w:szCs w:val="30"/>
        </w:rPr>
        <w:t xml:space="preserve"> </w:t>
      </w:r>
      <w:r>
        <w:rPr>
          <w:rFonts w:ascii="仿宋_GB2312" w:hAnsi="Times New Roman" w:eastAsia="仿宋_GB2312"/>
          <w:color w:val="auto"/>
          <w:sz w:val="30"/>
          <w:szCs w:val="30"/>
        </w:rPr>
        <w:t>1</w:t>
      </w:r>
      <w:r>
        <w:rPr>
          <w:rFonts w:hint="eastAsia" w:ascii="仿宋_GB2312" w:eastAsia="仿宋_GB2312"/>
          <w:color w:val="auto"/>
          <w:spacing w:val="-1"/>
          <w:sz w:val="30"/>
          <w:szCs w:val="30"/>
        </w:rPr>
        <w:t>人</w:t>
      </w:r>
      <w:r>
        <w:rPr>
          <w:rFonts w:hint="eastAsia" w:ascii="仿宋_GB2312" w:eastAsia="仿宋_GB2312"/>
          <w:color w:val="auto"/>
          <w:spacing w:val="-3"/>
          <w:sz w:val="30"/>
          <w:szCs w:val="30"/>
        </w:rPr>
        <w:t>次</w:t>
      </w:r>
      <w:r>
        <w:rPr>
          <w:rFonts w:hint="eastAsia" w:ascii="仿宋_GB2312" w:eastAsia="仿宋_GB2312"/>
          <w:color w:val="auto"/>
          <w:spacing w:val="-39"/>
          <w:sz w:val="30"/>
          <w:szCs w:val="30"/>
        </w:rPr>
        <w:t>，</w:t>
      </w:r>
      <w:r>
        <w:rPr>
          <w:rFonts w:hint="eastAsia" w:ascii="仿宋_GB2312" w:eastAsia="仿宋_GB2312"/>
          <w:color w:val="auto"/>
          <w:spacing w:val="-3"/>
          <w:sz w:val="30"/>
          <w:szCs w:val="30"/>
        </w:rPr>
        <w:t>二</w:t>
      </w:r>
      <w:r>
        <w:rPr>
          <w:rFonts w:hint="eastAsia" w:ascii="仿宋_GB2312" w:eastAsia="仿宋_GB2312"/>
          <w:color w:val="auto"/>
          <w:spacing w:val="-1"/>
          <w:sz w:val="30"/>
          <w:szCs w:val="30"/>
        </w:rPr>
        <w:t>等</w:t>
      </w:r>
      <w:r>
        <w:rPr>
          <w:rFonts w:hint="eastAsia" w:ascii="仿宋_GB2312" w:eastAsia="仿宋_GB2312"/>
          <w:color w:val="auto"/>
          <w:sz w:val="30"/>
          <w:szCs w:val="30"/>
        </w:rPr>
        <w:t>奖</w:t>
      </w:r>
      <w:r>
        <w:rPr>
          <w:rFonts w:hint="eastAsia" w:ascii="仿宋_GB2312" w:eastAsia="仿宋_GB2312"/>
          <w:color w:val="auto"/>
          <w:sz w:val="30"/>
          <w:szCs w:val="30"/>
          <w:lang w:val="en-US" w:eastAsia="zh-CN"/>
        </w:rPr>
        <w:t>1</w:t>
      </w:r>
      <w:r>
        <w:rPr>
          <w:rFonts w:hint="eastAsia" w:ascii="仿宋_GB2312" w:eastAsia="仿宋_GB2312"/>
          <w:color w:val="auto"/>
          <w:spacing w:val="-1"/>
          <w:sz w:val="30"/>
          <w:szCs w:val="30"/>
        </w:rPr>
        <w:t>人</w:t>
      </w:r>
      <w:r>
        <w:rPr>
          <w:rFonts w:hint="eastAsia" w:ascii="仿宋_GB2312" w:eastAsia="仿宋_GB2312"/>
          <w:color w:val="auto"/>
          <w:spacing w:val="-3"/>
          <w:sz w:val="30"/>
          <w:szCs w:val="30"/>
        </w:rPr>
        <w:t>次</w:t>
      </w:r>
      <w:r>
        <w:rPr>
          <w:rFonts w:hint="eastAsia" w:ascii="仿宋_GB2312" w:eastAsia="仿宋_GB2312"/>
          <w:color w:val="auto"/>
          <w:spacing w:val="-3"/>
          <w:sz w:val="30"/>
          <w:szCs w:val="30"/>
          <w:lang w:eastAsia="zh-CN"/>
        </w:rPr>
        <w:t>，三等奖</w:t>
      </w:r>
      <w:r>
        <w:rPr>
          <w:rFonts w:hint="eastAsia" w:ascii="仿宋_GB2312" w:eastAsia="仿宋_GB2312"/>
          <w:color w:val="auto"/>
          <w:spacing w:val="-3"/>
          <w:sz w:val="30"/>
          <w:szCs w:val="30"/>
          <w:lang w:val="en-US" w:eastAsia="zh-CN"/>
        </w:rPr>
        <w:t>1人次</w:t>
      </w:r>
      <w:r>
        <w:rPr>
          <w:rFonts w:hint="eastAsia" w:ascii="仿宋_GB2312" w:eastAsia="仿宋_GB2312"/>
          <w:color w:val="auto"/>
          <w:spacing w:val="-39"/>
          <w:sz w:val="30"/>
          <w:szCs w:val="30"/>
        </w:rPr>
        <w:t>；</w:t>
      </w:r>
      <w:r>
        <w:rPr>
          <w:rFonts w:hint="eastAsia" w:ascii="仿宋_GB2312" w:eastAsia="仿宋_GB2312"/>
          <w:color w:val="auto"/>
          <w:sz w:val="30"/>
          <w:szCs w:val="30"/>
        </w:rPr>
        <w:t>在</w:t>
      </w:r>
      <w:r>
        <w:rPr>
          <w:rFonts w:ascii="仿宋_GB2312" w:eastAsia="仿宋_GB2312"/>
          <w:color w:val="auto"/>
          <w:spacing w:val="-74"/>
          <w:sz w:val="30"/>
          <w:szCs w:val="30"/>
        </w:rPr>
        <w:t xml:space="preserve"> </w:t>
      </w:r>
      <w:r>
        <w:rPr>
          <w:rFonts w:hint="eastAsia" w:ascii="仿宋_GB2312" w:hAnsi="Times New Roman" w:eastAsia="仿宋_GB2312"/>
          <w:color w:val="auto"/>
          <w:spacing w:val="-2"/>
          <w:sz w:val="30"/>
          <w:szCs w:val="30"/>
          <w:lang w:eastAsia="zh-CN"/>
        </w:rPr>
        <w:t>2021年</w:t>
      </w:r>
      <w:r>
        <w:rPr>
          <w:rFonts w:hint="eastAsia" w:ascii="仿宋_GB2312" w:eastAsia="仿宋_GB2312"/>
          <w:color w:val="auto"/>
          <w:spacing w:val="-1"/>
          <w:sz w:val="30"/>
          <w:szCs w:val="30"/>
          <w:lang w:eastAsia="zh-CN"/>
        </w:rPr>
        <w:t>河南省中等职业教育竞赛系列活动，获三等奖</w:t>
      </w:r>
      <w:r>
        <w:rPr>
          <w:rFonts w:hint="eastAsia" w:ascii="仿宋_GB2312" w:eastAsia="仿宋_GB2312"/>
          <w:color w:val="auto"/>
          <w:spacing w:val="-1"/>
          <w:sz w:val="30"/>
          <w:szCs w:val="30"/>
          <w:lang w:val="en-US" w:eastAsia="zh-CN"/>
        </w:rPr>
        <w:t>1人次，</w:t>
      </w:r>
      <w:r>
        <w:rPr>
          <w:rFonts w:hint="eastAsia" w:ascii="仿宋_GB2312" w:eastAsia="仿宋_GB2312"/>
          <w:color w:val="auto"/>
          <w:sz w:val="30"/>
          <w:szCs w:val="30"/>
        </w:rPr>
        <w:t>在</w:t>
      </w:r>
      <w:r>
        <w:rPr>
          <w:rFonts w:ascii="仿宋_GB2312" w:eastAsia="仿宋_GB2312"/>
          <w:color w:val="auto"/>
          <w:spacing w:val="-74"/>
          <w:sz w:val="30"/>
          <w:szCs w:val="30"/>
        </w:rPr>
        <w:t xml:space="preserve"> </w:t>
      </w:r>
      <w:r>
        <w:rPr>
          <w:rFonts w:hint="eastAsia" w:ascii="仿宋_GB2312" w:hAnsi="Times New Roman" w:eastAsia="仿宋_GB2312"/>
          <w:color w:val="auto"/>
          <w:spacing w:val="-2"/>
          <w:sz w:val="30"/>
          <w:szCs w:val="30"/>
          <w:lang w:eastAsia="zh-CN"/>
        </w:rPr>
        <w:t>2021年</w:t>
      </w:r>
      <w:r>
        <w:rPr>
          <w:rFonts w:hint="eastAsia" w:ascii="仿宋_GB2312" w:eastAsia="仿宋_GB2312"/>
          <w:color w:val="auto"/>
          <w:spacing w:val="-1"/>
          <w:sz w:val="30"/>
          <w:szCs w:val="30"/>
          <w:lang w:eastAsia="zh-CN"/>
        </w:rPr>
        <w:t>信阳市</w:t>
      </w:r>
      <w:r>
        <w:rPr>
          <w:rFonts w:hint="eastAsia" w:ascii="仿宋_GB2312" w:eastAsia="仿宋_GB2312"/>
          <w:color w:val="auto"/>
          <w:spacing w:val="-1"/>
          <w:sz w:val="30"/>
          <w:szCs w:val="30"/>
        </w:rPr>
        <w:t>中等</w:t>
      </w:r>
      <w:r>
        <w:rPr>
          <w:rFonts w:hint="eastAsia" w:ascii="仿宋_GB2312" w:eastAsia="仿宋_GB2312"/>
          <w:color w:val="auto"/>
          <w:spacing w:val="-3"/>
          <w:sz w:val="30"/>
          <w:szCs w:val="30"/>
        </w:rPr>
        <w:t>职业</w:t>
      </w:r>
      <w:r>
        <w:rPr>
          <w:rFonts w:hint="eastAsia" w:ascii="仿宋_GB2312" w:eastAsia="仿宋_GB2312"/>
          <w:color w:val="auto"/>
          <w:spacing w:val="-1"/>
          <w:sz w:val="30"/>
          <w:szCs w:val="30"/>
        </w:rPr>
        <w:t>学校</w:t>
      </w:r>
      <w:r>
        <w:rPr>
          <w:rFonts w:hint="eastAsia" w:ascii="仿宋_GB2312" w:eastAsia="仿宋_GB2312"/>
          <w:color w:val="auto"/>
          <w:spacing w:val="-1"/>
          <w:sz w:val="30"/>
          <w:szCs w:val="30"/>
          <w:lang w:eastAsia="zh-CN"/>
        </w:rPr>
        <w:t>演讲比赛</w:t>
      </w:r>
      <w:r>
        <w:rPr>
          <w:rFonts w:hint="eastAsia" w:ascii="仿宋_GB2312" w:eastAsia="仿宋_GB2312"/>
          <w:color w:val="auto"/>
          <w:spacing w:val="-4"/>
          <w:sz w:val="30"/>
          <w:szCs w:val="30"/>
        </w:rPr>
        <w:t>中</w:t>
      </w:r>
      <w:r>
        <w:rPr>
          <w:rFonts w:hint="eastAsia" w:ascii="仿宋_GB2312" w:eastAsia="仿宋_GB2312"/>
          <w:color w:val="auto"/>
          <w:spacing w:val="-44"/>
          <w:sz w:val="30"/>
          <w:szCs w:val="30"/>
        </w:rPr>
        <w:t>，</w:t>
      </w:r>
      <w:r>
        <w:rPr>
          <w:rFonts w:hint="eastAsia" w:ascii="仿宋_GB2312" w:eastAsia="仿宋_GB2312"/>
          <w:color w:val="auto"/>
          <w:spacing w:val="-1"/>
          <w:sz w:val="30"/>
          <w:szCs w:val="30"/>
        </w:rPr>
        <w:t>获</w:t>
      </w:r>
      <w:r>
        <w:rPr>
          <w:rFonts w:hint="eastAsia" w:ascii="仿宋_GB2312" w:eastAsia="仿宋_GB2312"/>
          <w:color w:val="auto"/>
          <w:spacing w:val="-1"/>
          <w:sz w:val="30"/>
          <w:szCs w:val="30"/>
          <w:lang w:eastAsia="zh-CN"/>
        </w:rPr>
        <w:t>二</w:t>
      </w:r>
      <w:r>
        <w:rPr>
          <w:rFonts w:hint="eastAsia" w:ascii="仿宋_GB2312" w:eastAsia="仿宋_GB2312"/>
          <w:color w:val="auto"/>
          <w:spacing w:val="-1"/>
          <w:sz w:val="30"/>
          <w:szCs w:val="30"/>
        </w:rPr>
        <w:t>等</w:t>
      </w:r>
      <w:r>
        <w:rPr>
          <w:rFonts w:hint="eastAsia" w:ascii="仿宋_GB2312" w:eastAsia="仿宋_GB2312"/>
          <w:color w:val="auto"/>
          <w:sz w:val="30"/>
          <w:szCs w:val="30"/>
        </w:rPr>
        <w:t>奖</w:t>
      </w:r>
      <w:r>
        <w:rPr>
          <w:rFonts w:hint="eastAsia" w:ascii="仿宋_GB2312" w:eastAsia="仿宋_GB2312"/>
          <w:color w:val="auto"/>
          <w:spacing w:val="-72"/>
          <w:sz w:val="30"/>
          <w:szCs w:val="30"/>
          <w:lang w:val="en-US" w:eastAsia="zh-CN"/>
        </w:rPr>
        <w:t>1</w:t>
      </w:r>
      <w:r>
        <w:rPr>
          <w:rFonts w:hint="eastAsia" w:ascii="仿宋_GB2312" w:eastAsia="仿宋_GB2312"/>
          <w:color w:val="auto"/>
          <w:spacing w:val="-1"/>
          <w:sz w:val="30"/>
          <w:szCs w:val="30"/>
        </w:rPr>
        <w:t>人</w:t>
      </w:r>
      <w:r>
        <w:rPr>
          <w:rFonts w:hint="eastAsia" w:ascii="仿宋_GB2312" w:eastAsia="仿宋_GB2312"/>
          <w:color w:val="auto"/>
          <w:spacing w:val="-4"/>
          <w:sz w:val="30"/>
          <w:szCs w:val="30"/>
        </w:rPr>
        <w:t>次</w:t>
      </w:r>
      <w:r>
        <w:rPr>
          <w:rFonts w:hint="eastAsia" w:ascii="仿宋_GB2312" w:eastAsia="仿宋_GB2312"/>
          <w:color w:val="auto"/>
          <w:spacing w:val="-4"/>
          <w:sz w:val="30"/>
          <w:szCs w:val="30"/>
          <w:lang w:eastAsia="zh-CN"/>
        </w:rPr>
        <w:t>，三等奖</w:t>
      </w:r>
      <w:r>
        <w:rPr>
          <w:rFonts w:hint="eastAsia" w:ascii="仿宋_GB2312" w:eastAsia="仿宋_GB2312"/>
          <w:color w:val="auto"/>
          <w:spacing w:val="-4"/>
          <w:sz w:val="30"/>
          <w:szCs w:val="30"/>
          <w:lang w:val="en-US" w:eastAsia="zh-CN"/>
        </w:rPr>
        <w:t>1人次。</w:t>
      </w:r>
    </w:p>
    <w:p>
      <w:pPr>
        <w:spacing w:before="76"/>
        <w:ind w:left="362"/>
        <w:jc w:val="center"/>
        <w:rPr>
          <w:rFonts w:ascii="Times New Roman"/>
          <w:sz w:val="18"/>
        </w:rPr>
      </w:pPr>
    </w:p>
    <w:p>
      <w:pPr>
        <w:rPr>
          <w:rFonts w:hint="eastAsia" w:ascii="仿宋_GB2312" w:eastAsia="仿宋_GB2312"/>
          <w:spacing w:val="-3"/>
          <w:sz w:val="30"/>
          <w:szCs w:val="30"/>
        </w:rPr>
      </w:pPr>
      <w:r>
        <w:rPr>
          <w:rFonts w:hint="eastAsia" w:eastAsia="宋体"/>
          <w:lang w:eastAsia="zh-CN"/>
        </w:rPr>
        <w:drawing>
          <wp:anchor distT="0" distB="0" distL="114300" distR="114300" simplePos="0" relativeHeight="251724800" behindDoc="0" locked="0" layoutInCell="1" allowOverlap="1">
            <wp:simplePos x="0" y="0"/>
            <wp:positionH relativeFrom="column">
              <wp:posOffset>2961005</wp:posOffset>
            </wp:positionH>
            <wp:positionV relativeFrom="paragraph">
              <wp:posOffset>111760</wp:posOffset>
            </wp:positionV>
            <wp:extent cx="2416810" cy="1771650"/>
            <wp:effectExtent l="0" t="0" r="2540" b="0"/>
            <wp:wrapNone/>
            <wp:docPr id="119" name="图片 7" descr="IMG_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 descr="IMG_0253"/>
                    <pic:cNvPicPr>
                      <a:picLocks noChangeAspect="1"/>
                    </pic:cNvPicPr>
                  </pic:nvPicPr>
                  <pic:blipFill>
                    <a:blip r:embed="rId45"/>
                    <a:srcRect l="10286" t="5844" r="5144" b="16403"/>
                    <a:stretch>
                      <a:fillRect/>
                    </a:stretch>
                  </pic:blipFill>
                  <pic:spPr>
                    <a:xfrm>
                      <a:off x="0" y="0"/>
                      <a:ext cx="2416810" cy="177165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723776" behindDoc="0" locked="0" layoutInCell="1" allowOverlap="1">
            <wp:simplePos x="0" y="0"/>
            <wp:positionH relativeFrom="column">
              <wp:posOffset>142875</wp:posOffset>
            </wp:positionH>
            <wp:positionV relativeFrom="paragraph">
              <wp:posOffset>104775</wp:posOffset>
            </wp:positionV>
            <wp:extent cx="2388235" cy="1774825"/>
            <wp:effectExtent l="0" t="0" r="12065" b="15875"/>
            <wp:wrapNone/>
            <wp:docPr id="114" name="图片 6" descr="IMG_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descr="IMG_0251"/>
                    <pic:cNvPicPr>
                      <a:picLocks noChangeAspect="1"/>
                    </pic:cNvPicPr>
                  </pic:nvPicPr>
                  <pic:blipFill>
                    <a:blip r:embed="rId46"/>
                    <a:srcRect l="8463" t="6149" r="8221" b="15068"/>
                    <a:stretch>
                      <a:fillRect/>
                    </a:stretch>
                  </pic:blipFill>
                  <pic:spPr>
                    <a:xfrm>
                      <a:off x="0" y="0"/>
                      <a:ext cx="2388235" cy="1774825"/>
                    </a:xfrm>
                    <a:prstGeom prst="rect">
                      <a:avLst/>
                    </a:prstGeom>
                    <a:noFill/>
                    <a:ln>
                      <a:noFill/>
                    </a:ln>
                  </pic:spPr>
                </pic:pic>
              </a:graphicData>
            </a:graphic>
          </wp:anchor>
        </w:drawing>
      </w:r>
      <w:r>
        <w:rPr>
          <w:rFonts w:ascii="华文新魏" w:hAnsi="华文楷体" w:eastAsia="华文新魏"/>
          <w:w w:val="200"/>
          <w:position w:val="20"/>
          <w:sz w:val="15"/>
          <w:szCs w:val="15"/>
          <w:u w:val="single"/>
          <w:lang w:eastAsia="zh-CN"/>
        </w:rPr>
        <w:t xml:space="preserve">                                                                                                                        </w:t>
      </w:r>
    </w:p>
    <w:p>
      <w:pPr>
        <w:pStyle w:val="4"/>
        <w:spacing w:before="57" w:line="378" w:lineRule="auto"/>
        <w:ind w:left="0" w:right="-66" w:rightChars="-30" w:firstLine="791"/>
        <w:jc w:val="both"/>
        <w:rPr>
          <w:rFonts w:hint="eastAsia" w:ascii="仿宋_GB2312" w:eastAsia="仿宋_GB2312"/>
          <w:spacing w:val="-3"/>
          <w:sz w:val="30"/>
          <w:szCs w:val="30"/>
          <w:lang w:val="en-US" w:eastAsia="zh-CN"/>
        </w:rPr>
      </w:pPr>
      <w:r>
        <w:rPr>
          <w:rFonts w:hint="eastAsia" w:ascii="仿宋_GB2312" w:eastAsia="仿宋_GB2312"/>
          <w:spacing w:val="-3"/>
          <w:sz w:val="30"/>
          <w:szCs w:val="30"/>
          <w:lang w:val="en-US" w:eastAsia="zh-CN"/>
        </w:rPr>
        <w:t xml:space="preserve">                             </w:t>
      </w:r>
    </w:p>
    <w:p>
      <w:pPr>
        <w:pStyle w:val="4"/>
        <w:spacing w:before="57" w:line="378" w:lineRule="auto"/>
        <w:ind w:left="0" w:right="-66" w:rightChars="-30" w:firstLine="791"/>
        <w:jc w:val="both"/>
        <w:rPr>
          <w:rFonts w:hint="eastAsia" w:ascii="仿宋_GB2312" w:eastAsia="仿宋_GB2312"/>
          <w:spacing w:val="-3"/>
          <w:sz w:val="30"/>
          <w:szCs w:val="30"/>
          <w:lang w:val="en-US" w:eastAsia="zh-CN"/>
        </w:rPr>
      </w:pPr>
      <w:r>
        <w:rPr>
          <w:rFonts w:hint="eastAsia" w:ascii="仿宋_GB2312" w:eastAsia="仿宋_GB2312"/>
          <w:spacing w:val="-3"/>
          <w:sz w:val="30"/>
          <w:szCs w:val="30"/>
          <w:lang w:val="en-US" w:eastAsia="zh-CN"/>
        </w:rPr>
        <w:t xml:space="preserve">                                  </w:t>
      </w:r>
    </w:p>
    <w:p>
      <w:pPr>
        <w:pStyle w:val="4"/>
        <w:spacing w:before="57" w:line="378" w:lineRule="auto"/>
        <w:ind w:left="0" w:right="-66" w:rightChars="-30" w:firstLine="791"/>
        <w:jc w:val="both"/>
        <w:rPr>
          <w:rFonts w:hint="eastAsia" w:ascii="仿宋_GB2312" w:eastAsia="仿宋_GB2312"/>
          <w:spacing w:val="-3"/>
          <w:sz w:val="30"/>
          <w:szCs w:val="30"/>
          <w:lang w:eastAsia="zh-CN"/>
        </w:rPr>
      </w:pPr>
    </w:p>
    <w:p>
      <w:pPr>
        <w:pStyle w:val="4"/>
        <w:spacing w:before="57" w:line="378" w:lineRule="auto"/>
        <w:ind w:left="0" w:right="-66" w:rightChars="-30" w:firstLine="791"/>
        <w:jc w:val="both"/>
        <w:rPr>
          <w:rFonts w:hint="eastAsia" w:ascii="仿宋_GB2312" w:eastAsia="仿宋_GB2312"/>
          <w:spacing w:val="-3"/>
          <w:sz w:val="30"/>
          <w:szCs w:val="30"/>
        </w:rPr>
      </w:pPr>
    </w:p>
    <w:p>
      <w:pPr>
        <w:pStyle w:val="4"/>
        <w:spacing w:before="57" w:line="378" w:lineRule="auto"/>
        <w:ind w:left="0" w:right="-66" w:rightChars="-30" w:firstLine="791"/>
        <w:jc w:val="both"/>
        <w:rPr>
          <w:rFonts w:hint="eastAsia" w:ascii="仿宋_GB2312" w:eastAsia="仿宋_GB2312"/>
          <w:spacing w:val="-3"/>
          <w:sz w:val="30"/>
          <w:szCs w:val="30"/>
        </w:rPr>
      </w:pPr>
      <w:r>
        <w:rPr>
          <w:rFonts w:hint="eastAsia" w:eastAsia="宋体"/>
          <w:lang w:eastAsia="zh-CN"/>
        </w:rPr>
        <w:drawing>
          <wp:anchor distT="0" distB="0" distL="114300" distR="114300" simplePos="0" relativeHeight="251722752" behindDoc="0" locked="0" layoutInCell="1" allowOverlap="1">
            <wp:simplePos x="0" y="0"/>
            <wp:positionH relativeFrom="column">
              <wp:posOffset>3054985</wp:posOffset>
            </wp:positionH>
            <wp:positionV relativeFrom="paragraph">
              <wp:posOffset>267335</wp:posOffset>
            </wp:positionV>
            <wp:extent cx="2393950" cy="1719580"/>
            <wp:effectExtent l="0" t="0" r="6350" b="13970"/>
            <wp:wrapNone/>
            <wp:docPr id="113" name="图片 5" descr="IMG_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descr="IMG_0242"/>
                    <pic:cNvPicPr>
                      <a:picLocks noChangeAspect="1"/>
                    </pic:cNvPicPr>
                  </pic:nvPicPr>
                  <pic:blipFill>
                    <a:blip r:embed="rId47"/>
                    <a:srcRect l="5144" t="1981" r="5687" b="11301"/>
                    <a:stretch>
                      <a:fillRect/>
                    </a:stretch>
                  </pic:blipFill>
                  <pic:spPr>
                    <a:xfrm>
                      <a:off x="0" y="0"/>
                      <a:ext cx="2393950" cy="171958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721728" behindDoc="0" locked="0" layoutInCell="1" allowOverlap="1">
            <wp:simplePos x="0" y="0"/>
            <wp:positionH relativeFrom="column">
              <wp:posOffset>119380</wp:posOffset>
            </wp:positionH>
            <wp:positionV relativeFrom="paragraph">
              <wp:posOffset>271145</wp:posOffset>
            </wp:positionV>
            <wp:extent cx="2406015" cy="1669415"/>
            <wp:effectExtent l="0" t="0" r="13335" b="6985"/>
            <wp:wrapNone/>
            <wp:docPr id="112" name="图片 4" descr="IMG_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descr="IMG_0244"/>
                    <pic:cNvPicPr>
                      <a:picLocks noChangeAspect="1"/>
                    </pic:cNvPicPr>
                  </pic:nvPicPr>
                  <pic:blipFill>
                    <a:blip r:embed="rId48"/>
                    <a:srcRect l="5867" t="2704" r="4962" b="9015"/>
                    <a:stretch>
                      <a:fillRect/>
                    </a:stretch>
                  </pic:blipFill>
                  <pic:spPr>
                    <a:xfrm>
                      <a:off x="0" y="0"/>
                      <a:ext cx="2406015" cy="1669415"/>
                    </a:xfrm>
                    <a:prstGeom prst="rect">
                      <a:avLst/>
                    </a:prstGeom>
                    <a:noFill/>
                    <a:ln>
                      <a:noFill/>
                    </a:ln>
                  </pic:spPr>
                </pic:pic>
              </a:graphicData>
            </a:graphic>
          </wp:anchor>
        </w:drawing>
      </w:r>
    </w:p>
    <w:p>
      <w:pPr>
        <w:pStyle w:val="4"/>
        <w:spacing w:before="57" w:line="378" w:lineRule="auto"/>
        <w:ind w:left="0" w:right="-66" w:rightChars="-30" w:firstLine="791"/>
        <w:jc w:val="both"/>
        <w:rPr>
          <w:rFonts w:hint="eastAsia" w:ascii="仿宋_GB2312" w:eastAsia="仿宋_GB2312"/>
          <w:spacing w:val="-3"/>
          <w:sz w:val="30"/>
          <w:szCs w:val="30"/>
          <w:lang w:val="en-US" w:eastAsia="zh-CN"/>
        </w:rPr>
      </w:pPr>
      <w:r>
        <w:rPr>
          <w:rFonts w:hint="eastAsia" w:ascii="仿宋_GB2312" w:eastAsia="仿宋_GB2312"/>
          <w:spacing w:val="-3"/>
          <w:sz w:val="30"/>
          <w:szCs w:val="30"/>
          <w:lang w:val="en-US" w:eastAsia="zh-CN"/>
        </w:rPr>
        <w:t xml:space="preserve">                              </w:t>
      </w:r>
    </w:p>
    <w:p>
      <w:pPr>
        <w:pStyle w:val="4"/>
        <w:spacing w:before="57" w:line="378" w:lineRule="auto"/>
        <w:ind w:left="0" w:right="-66" w:rightChars="-30" w:firstLine="791"/>
        <w:jc w:val="both"/>
        <w:rPr>
          <w:rFonts w:hint="eastAsia" w:ascii="仿宋_GB2312" w:eastAsia="仿宋_GB2312"/>
          <w:spacing w:val="-3"/>
          <w:sz w:val="30"/>
          <w:szCs w:val="30"/>
        </w:rPr>
      </w:pPr>
    </w:p>
    <w:p>
      <w:pPr>
        <w:pStyle w:val="4"/>
        <w:spacing w:before="57" w:line="378" w:lineRule="auto"/>
        <w:ind w:left="0" w:right="-66" w:rightChars="-30" w:firstLine="791"/>
        <w:jc w:val="both"/>
        <w:rPr>
          <w:rFonts w:hint="eastAsia" w:ascii="仿宋_GB2312" w:eastAsia="仿宋_GB2312"/>
          <w:spacing w:val="-3"/>
          <w:sz w:val="30"/>
          <w:szCs w:val="30"/>
        </w:rPr>
      </w:pPr>
    </w:p>
    <w:p>
      <w:pPr>
        <w:pStyle w:val="4"/>
        <w:spacing w:before="57" w:line="378" w:lineRule="auto"/>
        <w:ind w:left="0" w:right="-66" w:rightChars="-30" w:firstLine="791"/>
        <w:jc w:val="both"/>
        <w:rPr>
          <w:rFonts w:hint="eastAsia" w:ascii="仿宋_GB2312" w:eastAsia="仿宋_GB2312"/>
          <w:spacing w:val="-3"/>
          <w:sz w:val="30"/>
          <w:szCs w:val="30"/>
        </w:rPr>
      </w:pPr>
    </w:p>
    <w:p>
      <w:pPr>
        <w:spacing w:before="20" w:line="60" w:lineRule="exact"/>
        <w:ind w:right="216" w:rightChars="98"/>
        <w:rPr>
          <w:sz w:val="6"/>
          <w:szCs w:val="6"/>
        </w:rPr>
      </w:pPr>
      <w:r>
        <w:rPr>
          <w:color w:val="FF0000"/>
          <w:spacing w:val="-1"/>
        </w:rPr>
        <w:t xml:space="preserve"> </w:t>
      </w:r>
    </w:p>
    <w:p>
      <w:pPr>
        <w:ind w:right="216" w:rightChars="98"/>
        <w:jc w:val="center"/>
        <w:rPr>
          <w:rFonts w:hint="eastAsia" w:ascii="黑体" w:hAnsi="黑体" w:eastAsia="黑体" w:cs="黑体"/>
          <w:sz w:val="21"/>
          <w:szCs w:val="21"/>
          <w:lang w:eastAsia="zh-CN"/>
        </w:rPr>
      </w:pPr>
    </w:p>
    <w:p>
      <w:pPr>
        <w:ind w:right="216" w:rightChars="98"/>
        <w:jc w:val="center"/>
        <w:rPr>
          <w:rFonts w:hint="eastAsia" w:ascii="黑体" w:hAnsi="黑体" w:eastAsia="黑体" w:cs="黑体"/>
          <w:sz w:val="21"/>
          <w:szCs w:val="21"/>
          <w:lang w:eastAsia="zh-CN"/>
        </w:r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14</w:t>
      </w:r>
      <w:r>
        <w:rPr>
          <w:rFonts w:hint="eastAsia" w:ascii="黑体" w:hAnsi="黑体" w:eastAsia="黑体" w:cs="黑体"/>
          <w:sz w:val="21"/>
          <w:szCs w:val="21"/>
          <w:lang w:eastAsia="zh-CN"/>
        </w:rPr>
        <w:t>：省、市优质课、技能大赛、演讲比赛荣誉证书</w:t>
      </w:r>
    </w:p>
    <w:p>
      <w:pPr>
        <w:ind w:right="216" w:rightChars="98"/>
        <w:jc w:val="center"/>
        <w:rPr>
          <w:rFonts w:hint="eastAsia" w:ascii="黑体" w:hAnsi="黑体" w:eastAsia="黑体" w:cs="黑体"/>
          <w:sz w:val="21"/>
          <w:szCs w:val="21"/>
          <w:lang w:eastAsia="zh-CN"/>
        </w:rPr>
      </w:pPr>
    </w:p>
    <w:p>
      <w:pPr>
        <w:pStyle w:val="3"/>
        <w:spacing w:before="110" w:line="360" w:lineRule="auto"/>
        <w:ind w:left="0" w:right="216" w:rightChars="98" w:firstLine="661" w:firstLineChars="218"/>
        <w:rPr>
          <w:rFonts w:hAnsi="黑体" w:cs="黑体"/>
          <w:b/>
          <w:bCs/>
          <w:sz w:val="30"/>
          <w:szCs w:val="30"/>
        </w:rPr>
      </w:pPr>
      <w:r>
        <w:rPr>
          <w:rFonts w:hAnsi="黑体" w:cs="黑体"/>
          <w:b/>
          <w:bCs/>
          <w:spacing w:val="1"/>
          <w:sz w:val="30"/>
          <w:szCs w:val="30"/>
        </w:rPr>
        <w:t>3.4</w:t>
      </w:r>
      <w:r>
        <w:rPr>
          <w:rFonts w:hAnsi="黑体" w:cs="黑体"/>
          <w:b/>
          <w:bCs/>
          <w:spacing w:val="-23"/>
          <w:sz w:val="30"/>
          <w:szCs w:val="30"/>
        </w:rPr>
        <w:t xml:space="preserve"> </w:t>
      </w:r>
      <w:r>
        <w:rPr>
          <w:rFonts w:hint="eastAsia" w:ascii="黑体" w:hAnsi="黑体" w:eastAsia="黑体" w:cs="黑体"/>
          <w:kern w:val="0"/>
          <w:sz w:val="30"/>
          <w:szCs w:val="30"/>
          <w:lang w:val="en-US" w:eastAsia="zh-CN" w:bidi="ar-SA"/>
        </w:rPr>
        <w:t>规范管理情况</w:t>
      </w:r>
    </w:p>
    <w:p>
      <w:pPr>
        <w:pStyle w:val="4"/>
        <w:spacing w:before="18" w:line="360" w:lineRule="auto"/>
        <w:ind w:left="0" w:right="216" w:rightChars="98" w:firstLine="649" w:firstLineChars="218"/>
        <w:jc w:val="both"/>
        <w:rPr>
          <w:rFonts w:hint="eastAsia" w:ascii="仿宋_GB2312" w:hAnsi="仿宋_GB2312" w:eastAsia="仿宋_GB2312" w:cs="仿宋_GB2312"/>
          <w:sz w:val="30"/>
          <w:szCs w:val="30"/>
        </w:rPr>
      </w:pPr>
      <w:r>
        <w:rPr>
          <w:rFonts w:hint="eastAsia" w:ascii="仿宋_GB2312" w:hAnsi="仿宋_GB2312" w:eastAsia="仿宋_GB2312" w:cs="仿宋_GB2312"/>
          <w:spacing w:val="-1"/>
          <w:sz w:val="30"/>
          <w:szCs w:val="30"/>
        </w:rPr>
        <w:t>学校建</w:t>
      </w:r>
      <w:r>
        <w:rPr>
          <w:rFonts w:hint="eastAsia" w:ascii="仿宋_GB2312" w:hAnsi="仿宋_GB2312" w:eastAsia="仿宋_GB2312" w:cs="仿宋_GB2312"/>
          <w:spacing w:val="-3"/>
          <w:sz w:val="30"/>
          <w:szCs w:val="30"/>
        </w:rPr>
        <w:t>立</w:t>
      </w:r>
      <w:r>
        <w:rPr>
          <w:rFonts w:hint="eastAsia" w:ascii="仿宋_GB2312" w:hAnsi="仿宋_GB2312" w:eastAsia="仿宋_GB2312" w:cs="仿宋_GB2312"/>
          <w:spacing w:val="-1"/>
          <w:sz w:val="30"/>
          <w:szCs w:val="30"/>
        </w:rPr>
        <w:t>健全</w:t>
      </w:r>
      <w:r>
        <w:rPr>
          <w:rFonts w:hint="eastAsia" w:ascii="仿宋_GB2312" w:hAnsi="仿宋_GB2312" w:eastAsia="仿宋_GB2312" w:cs="仿宋_GB2312"/>
          <w:spacing w:val="-3"/>
          <w:sz w:val="30"/>
          <w:szCs w:val="30"/>
        </w:rPr>
        <w:t>各项</w:t>
      </w:r>
      <w:r>
        <w:rPr>
          <w:rFonts w:hint="eastAsia" w:ascii="仿宋_GB2312" w:hAnsi="仿宋_GB2312" w:eastAsia="仿宋_GB2312" w:cs="仿宋_GB2312"/>
          <w:spacing w:val="-1"/>
          <w:sz w:val="30"/>
          <w:szCs w:val="30"/>
        </w:rPr>
        <w:t>管理制</w:t>
      </w:r>
      <w:r>
        <w:rPr>
          <w:rFonts w:hint="eastAsia" w:ascii="仿宋_GB2312" w:hAnsi="仿宋_GB2312" w:eastAsia="仿宋_GB2312" w:cs="仿宋_GB2312"/>
          <w:sz w:val="30"/>
          <w:szCs w:val="30"/>
        </w:rPr>
        <w:t>度</w:t>
      </w:r>
      <w:r>
        <w:rPr>
          <w:rFonts w:hint="eastAsia" w:ascii="仿宋_GB2312" w:hAnsi="仿宋_GB2312" w:eastAsia="仿宋_GB2312" w:cs="仿宋_GB2312"/>
          <w:color w:val="auto"/>
          <w:spacing w:val="-74"/>
          <w:sz w:val="30"/>
          <w:szCs w:val="30"/>
        </w:rPr>
        <w:t xml:space="preserve"> </w:t>
      </w:r>
      <w:r>
        <w:rPr>
          <w:rFonts w:hint="eastAsia" w:ascii="仿宋_GB2312" w:hAnsi="仿宋_GB2312" w:eastAsia="仿宋_GB2312" w:cs="仿宋_GB2312"/>
          <w:color w:val="auto"/>
          <w:spacing w:val="1"/>
          <w:sz w:val="30"/>
          <w:szCs w:val="30"/>
        </w:rPr>
        <w:t>85</w:t>
      </w:r>
      <w:r>
        <w:rPr>
          <w:rFonts w:hint="eastAsia" w:ascii="仿宋_GB2312" w:hAnsi="仿宋_GB2312" w:eastAsia="仿宋_GB2312" w:cs="仿宋_GB2312"/>
          <w:spacing w:val="-1"/>
          <w:sz w:val="30"/>
          <w:szCs w:val="30"/>
        </w:rPr>
        <w:t>项</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并狠抓</w:t>
      </w:r>
      <w:r>
        <w:rPr>
          <w:rFonts w:hint="eastAsia" w:ascii="仿宋_GB2312" w:hAnsi="仿宋_GB2312" w:eastAsia="仿宋_GB2312" w:cs="仿宋_GB2312"/>
          <w:spacing w:val="-3"/>
          <w:sz w:val="30"/>
          <w:szCs w:val="30"/>
        </w:rPr>
        <w:t>落</w:t>
      </w:r>
      <w:r>
        <w:rPr>
          <w:rFonts w:hint="eastAsia" w:ascii="仿宋_GB2312" w:hAnsi="仿宋_GB2312" w:eastAsia="仿宋_GB2312" w:cs="仿宋_GB2312"/>
          <w:spacing w:val="-1"/>
          <w:sz w:val="30"/>
          <w:szCs w:val="30"/>
        </w:rPr>
        <w:t>实</w:t>
      </w:r>
      <w:r>
        <w:rPr>
          <w:rFonts w:hint="eastAsia" w:ascii="仿宋_GB2312" w:hAnsi="仿宋_GB2312" w:eastAsia="仿宋_GB2312" w:cs="仿宋_GB2312"/>
          <w:spacing w:val="-27"/>
          <w:sz w:val="30"/>
          <w:szCs w:val="30"/>
        </w:rPr>
        <w:t>，</w:t>
      </w:r>
      <w:r>
        <w:rPr>
          <w:rFonts w:hint="eastAsia" w:ascii="仿宋_GB2312" w:hAnsi="仿宋_GB2312" w:eastAsia="仿宋_GB2312" w:cs="仿宋_GB2312"/>
          <w:spacing w:val="-1"/>
          <w:sz w:val="30"/>
          <w:szCs w:val="30"/>
        </w:rPr>
        <w:t>努</w:t>
      </w:r>
      <w:r>
        <w:rPr>
          <w:rFonts w:hint="eastAsia" w:ascii="仿宋_GB2312" w:hAnsi="仿宋_GB2312" w:eastAsia="仿宋_GB2312" w:cs="仿宋_GB2312"/>
          <w:spacing w:val="-3"/>
          <w:sz w:val="30"/>
          <w:szCs w:val="30"/>
        </w:rPr>
        <w:t>力</w:t>
      </w:r>
      <w:r>
        <w:rPr>
          <w:rFonts w:hint="eastAsia" w:ascii="仿宋_GB2312" w:hAnsi="仿宋_GB2312" w:eastAsia="仿宋_GB2312" w:cs="仿宋_GB2312"/>
          <w:spacing w:val="-1"/>
          <w:sz w:val="30"/>
          <w:szCs w:val="30"/>
        </w:rPr>
        <w:t>追</w:t>
      </w:r>
      <w:r>
        <w:rPr>
          <w:rFonts w:hint="eastAsia" w:ascii="仿宋_GB2312" w:hAnsi="仿宋_GB2312" w:eastAsia="仿宋_GB2312" w:cs="仿宋_GB2312"/>
          <w:spacing w:val="-27"/>
          <w:sz w:val="30"/>
          <w:szCs w:val="30"/>
        </w:rPr>
        <w:t>求</w:t>
      </w:r>
      <w:r>
        <w:rPr>
          <w:rFonts w:hint="eastAsia" w:ascii="仿宋_GB2312" w:hAnsi="仿宋_GB2312" w:eastAsia="仿宋_GB2312" w:cs="仿宋_GB2312"/>
          <w:spacing w:val="-1"/>
          <w:sz w:val="30"/>
          <w:szCs w:val="30"/>
        </w:rPr>
        <w:t>“</w:t>
      </w:r>
      <w:r>
        <w:rPr>
          <w:rFonts w:hint="eastAsia" w:ascii="仿宋_GB2312" w:hAnsi="仿宋_GB2312" w:eastAsia="仿宋_GB2312" w:cs="仿宋_GB2312"/>
          <w:sz w:val="30"/>
          <w:szCs w:val="30"/>
        </w:rPr>
        <w:t xml:space="preserve">管 </w:t>
      </w:r>
      <w:r>
        <w:rPr>
          <w:rFonts w:hint="eastAsia" w:ascii="仿宋_GB2312" w:hAnsi="仿宋_GB2312" w:eastAsia="仿宋_GB2312" w:cs="仿宋_GB2312"/>
          <w:spacing w:val="1"/>
          <w:sz w:val="30"/>
          <w:szCs w:val="30"/>
        </w:rPr>
        <w:t>理</w:t>
      </w:r>
      <w:r>
        <w:rPr>
          <w:rFonts w:hint="eastAsia" w:ascii="仿宋_GB2312" w:hAnsi="仿宋_GB2312" w:eastAsia="仿宋_GB2312" w:cs="仿宋_GB2312"/>
          <w:spacing w:val="-1"/>
          <w:sz w:val="30"/>
          <w:szCs w:val="30"/>
        </w:rPr>
        <w:t>中</w:t>
      </w:r>
      <w:r>
        <w:rPr>
          <w:rFonts w:hint="eastAsia" w:ascii="仿宋_GB2312" w:hAnsi="仿宋_GB2312" w:eastAsia="仿宋_GB2312" w:cs="仿宋_GB2312"/>
          <w:spacing w:val="1"/>
          <w:sz w:val="30"/>
          <w:szCs w:val="30"/>
        </w:rPr>
        <w:t>求</w:t>
      </w:r>
      <w:r>
        <w:rPr>
          <w:rFonts w:hint="eastAsia" w:ascii="仿宋_GB2312" w:hAnsi="仿宋_GB2312" w:eastAsia="仿宋_GB2312" w:cs="仿宋_GB2312"/>
          <w:spacing w:val="-1"/>
          <w:sz w:val="30"/>
          <w:szCs w:val="30"/>
        </w:rPr>
        <w:t>规</w:t>
      </w:r>
      <w:r>
        <w:rPr>
          <w:rFonts w:hint="eastAsia" w:ascii="仿宋_GB2312" w:hAnsi="仿宋_GB2312" w:eastAsia="仿宋_GB2312" w:cs="仿宋_GB2312"/>
          <w:spacing w:val="1"/>
          <w:sz w:val="30"/>
          <w:szCs w:val="30"/>
        </w:rPr>
        <w:t>范</w:t>
      </w:r>
      <w:r>
        <w:rPr>
          <w:rFonts w:hint="eastAsia" w:ascii="仿宋_GB2312" w:hAnsi="仿宋_GB2312" w:eastAsia="仿宋_GB2312" w:cs="仿宋_GB2312"/>
          <w:spacing w:val="-1"/>
          <w:sz w:val="30"/>
          <w:szCs w:val="30"/>
        </w:rPr>
        <w:t>，规范</w:t>
      </w:r>
      <w:r>
        <w:rPr>
          <w:rFonts w:hint="eastAsia" w:ascii="仿宋_GB2312" w:hAnsi="仿宋_GB2312" w:eastAsia="仿宋_GB2312" w:cs="仿宋_GB2312"/>
          <w:spacing w:val="1"/>
          <w:sz w:val="30"/>
          <w:szCs w:val="30"/>
        </w:rPr>
        <w:t>中</w:t>
      </w:r>
      <w:r>
        <w:rPr>
          <w:rFonts w:hint="eastAsia" w:ascii="仿宋_GB2312" w:hAnsi="仿宋_GB2312" w:eastAsia="仿宋_GB2312" w:cs="仿宋_GB2312"/>
          <w:spacing w:val="-1"/>
          <w:sz w:val="30"/>
          <w:szCs w:val="30"/>
        </w:rPr>
        <w:t>求</w:t>
      </w:r>
      <w:r>
        <w:rPr>
          <w:rFonts w:hint="eastAsia" w:ascii="仿宋_GB2312" w:hAnsi="仿宋_GB2312" w:eastAsia="仿宋_GB2312" w:cs="仿宋_GB2312"/>
          <w:spacing w:val="1"/>
          <w:sz w:val="30"/>
          <w:szCs w:val="30"/>
        </w:rPr>
        <w:t>创</w:t>
      </w:r>
      <w:r>
        <w:rPr>
          <w:rFonts w:hint="eastAsia" w:ascii="仿宋_GB2312" w:hAnsi="仿宋_GB2312" w:eastAsia="仿宋_GB2312" w:cs="仿宋_GB2312"/>
          <w:spacing w:val="-1"/>
          <w:sz w:val="30"/>
          <w:szCs w:val="30"/>
        </w:rPr>
        <w:t>新</w:t>
      </w:r>
      <w:r>
        <w:rPr>
          <w:rFonts w:hint="eastAsia" w:ascii="仿宋_GB2312" w:hAnsi="仿宋_GB2312" w:eastAsia="仿宋_GB2312" w:cs="仿宋_GB2312"/>
          <w:spacing w:val="1"/>
          <w:sz w:val="30"/>
          <w:szCs w:val="30"/>
        </w:rPr>
        <w:t>，</w:t>
      </w:r>
      <w:r>
        <w:rPr>
          <w:rFonts w:hint="eastAsia" w:ascii="仿宋_GB2312" w:hAnsi="仿宋_GB2312" w:eastAsia="仿宋_GB2312" w:cs="仿宋_GB2312"/>
          <w:spacing w:val="-1"/>
          <w:sz w:val="30"/>
          <w:szCs w:val="30"/>
        </w:rPr>
        <w:t>创新中</w:t>
      </w:r>
      <w:r>
        <w:rPr>
          <w:rFonts w:hint="eastAsia" w:ascii="仿宋_GB2312" w:hAnsi="仿宋_GB2312" w:eastAsia="仿宋_GB2312" w:cs="仿宋_GB2312"/>
          <w:spacing w:val="1"/>
          <w:sz w:val="30"/>
          <w:szCs w:val="30"/>
        </w:rPr>
        <w:t>求</w:t>
      </w:r>
      <w:r>
        <w:rPr>
          <w:rFonts w:hint="eastAsia" w:ascii="仿宋_GB2312" w:hAnsi="仿宋_GB2312" w:eastAsia="仿宋_GB2312" w:cs="仿宋_GB2312"/>
          <w:spacing w:val="-1"/>
          <w:sz w:val="30"/>
          <w:szCs w:val="30"/>
        </w:rPr>
        <w:t>特</w:t>
      </w:r>
      <w:r>
        <w:rPr>
          <w:rFonts w:hint="eastAsia" w:ascii="仿宋_GB2312" w:hAnsi="仿宋_GB2312" w:eastAsia="仿宋_GB2312" w:cs="仿宋_GB2312"/>
          <w:spacing w:val="1"/>
          <w:sz w:val="30"/>
          <w:szCs w:val="30"/>
        </w:rPr>
        <w:t>色</w:t>
      </w:r>
      <w:r>
        <w:rPr>
          <w:rFonts w:hint="eastAsia" w:ascii="仿宋_GB2312" w:hAnsi="仿宋_GB2312" w:eastAsia="仿宋_GB2312" w:cs="仿宋_GB2312"/>
          <w:spacing w:val="-140"/>
          <w:sz w:val="30"/>
          <w:szCs w:val="30"/>
        </w:rPr>
        <w:t>”</w:t>
      </w:r>
      <w:r>
        <w:rPr>
          <w:rFonts w:hint="eastAsia" w:ascii="仿宋_GB2312" w:hAnsi="仿宋_GB2312" w:eastAsia="仿宋_GB2312" w:cs="仿宋_GB2312"/>
          <w:spacing w:val="-1"/>
          <w:sz w:val="30"/>
          <w:szCs w:val="30"/>
        </w:rPr>
        <w:t>。</w:t>
      </w:r>
      <w:r>
        <w:rPr>
          <w:rFonts w:hint="eastAsia" w:ascii="仿宋_GB2312" w:hAnsi="仿宋_GB2312" w:eastAsia="仿宋_GB2312" w:cs="仿宋_GB2312"/>
          <w:spacing w:val="1"/>
          <w:sz w:val="30"/>
          <w:szCs w:val="30"/>
        </w:rPr>
        <w:t>不</w:t>
      </w:r>
      <w:r>
        <w:rPr>
          <w:rFonts w:hint="eastAsia" w:ascii="仿宋_GB2312" w:hAnsi="仿宋_GB2312" w:eastAsia="仿宋_GB2312" w:cs="仿宋_GB2312"/>
          <w:spacing w:val="-1"/>
          <w:sz w:val="30"/>
          <w:szCs w:val="30"/>
        </w:rPr>
        <w:t>断创新</w:t>
      </w:r>
      <w:r>
        <w:rPr>
          <w:rFonts w:hint="eastAsia" w:ascii="仿宋_GB2312" w:hAnsi="仿宋_GB2312" w:eastAsia="仿宋_GB2312" w:cs="仿宋_GB2312"/>
          <w:spacing w:val="1"/>
          <w:sz w:val="30"/>
          <w:szCs w:val="30"/>
        </w:rPr>
        <w:t>育</w:t>
      </w:r>
      <w:r>
        <w:rPr>
          <w:rFonts w:hint="eastAsia" w:ascii="仿宋_GB2312" w:hAnsi="仿宋_GB2312" w:eastAsia="仿宋_GB2312" w:cs="仿宋_GB2312"/>
          <w:spacing w:val="-1"/>
          <w:sz w:val="30"/>
          <w:szCs w:val="30"/>
        </w:rPr>
        <w:t>人</w:t>
      </w:r>
      <w:r>
        <w:rPr>
          <w:rFonts w:hint="eastAsia" w:ascii="仿宋_GB2312" w:hAnsi="仿宋_GB2312" w:eastAsia="仿宋_GB2312" w:cs="仿宋_GB2312"/>
          <w:spacing w:val="1"/>
          <w:sz w:val="30"/>
          <w:szCs w:val="30"/>
        </w:rPr>
        <w:t>机</w:t>
      </w:r>
      <w:r>
        <w:rPr>
          <w:rFonts w:hint="eastAsia" w:ascii="仿宋_GB2312" w:hAnsi="仿宋_GB2312" w:eastAsia="仿宋_GB2312" w:cs="仿宋_GB2312"/>
          <w:spacing w:val="-1"/>
          <w:sz w:val="30"/>
          <w:szCs w:val="30"/>
        </w:rPr>
        <w:t>制</w:t>
      </w:r>
      <w:r>
        <w:rPr>
          <w:rFonts w:hint="eastAsia" w:ascii="仿宋_GB2312" w:hAnsi="仿宋_GB2312" w:eastAsia="仿宋_GB2312" w:cs="仿宋_GB2312"/>
          <w:sz w:val="30"/>
          <w:szCs w:val="30"/>
        </w:rPr>
        <w:t>，</w:t>
      </w:r>
      <w:r>
        <w:rPr>
          <w:rFonts w:hint="eastAsia" w:ascii="仿宋_GB2312" w:hAnsi="仿宋_GB2312" w:eastAsia="仿宋_GB2312" w:cs="仿宋_GB2312"/>
          <w:spacing w:val="-1"/>
          <w:sz w:val="30"/>
          <w:szCs w:val="30"/>
        </w:rPr>
        <w:t>弘扬师</w:t>
      </w:r>
      <w:r>
        <w:rPr>
          <w:rFonts w:hint="eastAsia" w:ascii="仿宋_GB2312" w:hAnsi="仿宋_GB2312" w:eastAsia="仿宋_GB2312" w:cs="仿宋_GB2312"/>
          <w:spacing w:val="-4"/>
          <w:sz w:val="30"/>
          <w:szCs w:val="30"/>
        </w:rPr>
        <w:t>德</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1"/>
          <w:sz w:val="30"/>
          <w:szCs w:val="30"/>
        </w:rPr>
        <w:t>引</w:t>
      </w:r>
      <w:r>
        <w:rPr>
          <w:rFonts w:hint="eastAsia" w:ascii="仿宋_GB2312" w:hAnsi="仿宋_GB2312" w:eastAsia="仿宋_GB2312" w:cs="仿宋_GB2312"/>
          <w:spacing w:val="-3"/>
          <w:sz w:val="30"/>
          <w:szCs w:val="30"/>
        </w:rPr>
        <w:t>导教</w:t>
      </w:r>
      <w:r>
        <w:rPr>
          <w:rFonts w:hint="eastAsia" w:ascii="仿宋_GB2312" w:hAnsi="仿宋_GB2312" w:eastAsia="仿宋_GB2312" w:cs="仿宋_GB2312"/>
          <w:spacing w:val="-1"/>
          <w:sz w:val="30"/>
          <w:szCs w:val="30"/>
        </w:rPr>
        <w:t>职工转</w:t>
      </w:r>
      <w:r>
        <w:rPr>
          <w:rFonts w:hint="eastAsia" w:ascii="仿宋_GB2312" w:hAnsi="仿宋_GB2312" w:eastAsia="仿宋_GB2312" w:cs="仿宋_GB2312"/>
          <w:spacing w:val="-3"/>
          <w:sz w:val="30"/>
          <w:szCs w:val="30"/>
        </w:rPr>
        <w:t>变</w:t>
      </w:r>
      <w:r>
        <w:rPr>
          <w:rFonts w:hint="eastAsia" w:ascii="仿宋_GB2312" w:hAnsi="仿宋_GB2312" w:eastAsia="仿宋_GB2312" w:cs="仿宋_GB2312"/>
          <w:spacing w:val="-1"/>
          <w:sz w:val="30"/>
          <w:szCs w:val="30"/>
        </w:rPr>
        <w:t>观念</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3"/>
          <w:sz w:val="30"/>
          <w:szCs w:val="30"/>
        </w:rPr>
        <w:t>增</w:t>
      </w:r>
      <w:r>
        <w:rPr>
          <w:rFonts w:hint="eastAsia" w:ascii="仿宋_GB2312" w:hAnsi="仿宋_GB2312" w:eastAsia="仿宋_GB2312" w:cs="仿宋_GB2312"/>
          <w:spacing w:val="-1"/>
          <w:sz w:val="30"/>
          <w:szCs w:val="30"/>
        </w:rPr>
        <w:t>强开拓</w:t>
      </w:r>
      <w:r>
        <w:rPr>
          <w:rFonts w:hint="eastAsia" w:ascii="仿宋_GB2312" w:hAnsi="仿宋_GB2312" w:eastAsia="仿宋_GB2312" w:cs="仿宋_GB2312"/>
          <w:spacing w:val="-3"/>
          <w:sz w:val="30"/>
          <w:szCs w:val="30"/>
        </w:rPr>
        <w:t>创</w:t>
      </w:r>
      <w:r>
        <w:rPr>
          <w:rFonts w:hint="eastAsia" w:ascii="仿宋_GB2312" w:hAnsi="仿宋_GB2312" w:eastAsia="仿宋_GB2312" w:cs="仿宋_GB2312"/>
          <w:spacing w:val="-1"/>
          <w:sz w:val="30"/>
          <w:szCs w:val="30"/>
        </w:rPr>
        <w:t>新</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3"/>
          <w:sz w:val="30"/>
          <w:szCs w:val="30"/>
        </w:rPr>
        <w:t>爱岗</w:t>
      </w:r>
      <w:r>
        <w:rPr>
          <w:rFonts w:hint="eastAsia" w:ascii="仿宋_GB2312" w:hAnsi="仿宋_GB2312" w:eastAsia="仿宋_GB2312" w:cs="仿宋_GB2312"/>
          <w:spacing w:val="-1"/>
          <w:sz w:val="30"/>
          <w:szCs w:val="30"/>
        </w:rPr>
        <w:t>敬业</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学</w:t>
      </w:r>
      <w:r>
        <w:rPr>
          <w:rFonts w:hint="eastAsia" w:ascii="仿宋_GB2312" w:hAnsi="仿宋_GB2312" w:eastAsia="仿宋_GB2312" w:cs="仿宋_GB2312"/>
          <w:sz w:val="30"/>
          <w:szCs w:val="30"/>
        </w:rPr>
        <w:t>育</w:t>
      </w:r>
      <w:r>
        <w:rPr>
          <w:rFonts w:hint="eastAsia" w:ascii="仿宋_GB2312" w:hAnsi="仿宋_GB2312" w:eastAsia="仿宋_GB2312" w:cs="仿宋_GB2312"/>
          <w:spacing w:val="-1"/>
          <w:sz w:val="30"/>
          <w:szCs w:val="30"/>
        </w:rPr>
        <w:t>人意识。</w:t>
      </w:r>
    </w:p>
    <w:p>
      <w:pPr>
        <w:pStyle w:val="4"/>
        <w:spacing w:before="54" w:line="360" w:lineRule="auto"/>
        <w:ind w:left="0" w:right="216" w:rightChars="98" w:firstLine="652" w:firstLineChars="218"/>
        <w:jc w:val="both"/>
        <w:rPr>
          <w:rFonts w:hint="eastAsia" w:ascii="仿宋_GB2312" w:eastAsia="仿宋_GB2312"/>
          <w:spacing w:val="-3"/>
          <w:sz w:val="30"/>
          <w:szCs w:val="30"/>
        </w:rPr>
      </w:pPr>
      <w:r>
        <w:rPr>
          <w:rFonts w:hint="eastAsia" w:ascii="仿宋_GB2312" w:eastAsia="仿宋_GB2312"/>
          <w:b/>
          <w:bCs/>
          <w:spacing w:val="-1"/>
          <w:sz w:val="30"/>
          <w:szCs w:val="30"/>
        </w:rPr>
        <w:t>一是</w:t>
      </w:r>
      <w:r>
        <w:rPr>
          <w:rFonts w:hint="eastAsia" w:ascii="仿宋_GB2312" w:eastAsia="仿宋_GB2312"/>
          <w:b/>
          <w:bCs/>
          <w:spacing w:val="1"/>
          <w:sz w:val="30"/>
          <w:szCs w:val="30"/>
        </w:rPr>
        <w:t>队</w:t>
      </w:r>
      <w:r>
        <w:rPr>
          <w:rFonts w:hint="eastAsia" w:ascii="仿宋_GB2312" w:eastAsia="仿宋_GB2312"/>
          <w:b/>
          <w:bCs/>
          <w:spacing w:val="-1"/>
          <w:sz w:val="30"/>
          <w:szCs w:val="30"/>
        </w:rPr>
        <w:t>伍建设</w:t>
      </w:r>
      <w:r>
        <w:rPr>
          <w:rFonts w:hint="eastAsia" w:ascii="仿宋_GB2312" w:eastAsia="仿宋_GB2312"/>
          <w:spacing w:val="-32"/>
          <w:sz w:val="30"/>
          <w:szCs w:val="30"/>
        </w:rPr>
        <w:t>。</w:t>
      </w:r>
      <w:r>
        <w:rPr>
          <w:rFonts w:hint="eastAsia" w:ascii="仿宋_GB2312" w:eastAsia="仿宋_GB2312"/>
          <w:spacing w:val="-3"/>
          <w:sz w:val="30"/>
          <w:szCs w:val="30"/>
        </w:rPr>
        <w:t>加</w:t>
      </w:r>
      <w:r>
        <w:rPr>
          <w:rFonts w:hint="eastAsia" w:ascii="仿宋_GB2312" w:eastAsia="仿宋_GB2312"/>
          <w:spacing w:val="-1"/>
          <w:sz w:val="30"/>
          <w:szCs w:val="30"/>
        </w:rPr>
        <w:t>强班子</w:t>
      </w:r>
      <w:r>
        <w:rPr>
          <w:rFonts w:hint="eastAsia" w:ascii="仿宋_GB2312" w:eastAsia="仿宋_GB2312"/>
          <w:spacing w:val="-3"/>
          <w:sz w:val="30"/>
          <w:szCs w:val="30"/>
        </w:rPr>
        <w:t>队</w:t>
      </w:r>
      <w:r>
        <w:rPr>
          <w:rFonts w:hint="eastAsia" w:ascii="仿宋_GB2312" w:eastAsia="仿宋_GB2312"/>
          <w:spacing w:val="-1"/>
          <w:sz w:val="30"/>
          <w:szCs w:val="30"/>
        </w:rPr>
        <w:t>伍建</w:t>
      </w:r>
      <w:r>
        <w:rPr>
          <w:rFonts w:hint="eastAsia" w:ascii="仿宋_GB2312" w:eastAsia="仿宋_GB2312"/>
          <w:spacing w:val="-4"/>
          <w:sz w:val="30"/>
          <w:szCs w:val="30"/>
        </w:rPr>
        <w:t>设</w:t>
      </w:r>
      <w:r>
        <w:rPr>
          <w:rFonts w:hint="eastAsia" w:ascii="仿宋_GB2312" w:eastAsia="仿宋_GB2312"/>
          <w:spacing w:val="-34"/>
          <w:sz w:val="30"/>
          <w:szCs w:val="30"/>
        </w:rPr>
        <w:t>，</w:t>
      </w:r>
      <w:r>
        <w:rPr>
          <w:rFonts w:hint="eastAsia" w:ascii="仿宋_GB2312" w:eastAsia="仿宋_GB2312"/>
          <w:spacing w:val="-1"/>
          <w:sz w:val="30"/>
          <w:szCs w:val="30"/>
        </w:rPr>
        <w:t>健全组</w:t>
      </w:r>
      <w:r>
        <w:rPr>
          <w:rFonts w:hint="eastAsia" w:ascii="仿宋_GB2312" w:eastAsia="仿宋_GB2312"/>
          <w:spacing w:val="-3"/>
          <w:sz w:val="30"/>
          <w:szCs w:val="30"/>
        </w:rPr>
        <w:t>织</w:t>
      </w:r>
      <w:r>
        <w:rPr>
          <w:rFonts w:hint="eastAsia" w:ascii="仿宋_GB2312" w:eastAsia="仿宋_GB2312"/>
          <w:spacing w:val="-1"/>
          <w:sz w:val="30"/>
          <w:szCs w:val="30"/>
        </w:rPr>
        <w:t>机</w:t>
      </w:r>
      <w:r>
        <w:rPr>
          <w:rFonts w:hint="eastAsia" w:ascii="仿宋_GB2312" w:eastAsia="仿宋_GB2312"/>
          <w:spacing w:val="-4"/>
          <w:sz w:val="30"/>
          <w:szCs w:val="30"/>
        </w:rPr>
        <w:t>构</w:t>
      </w:r>
      <w:r>
        <w:rPr>
          <w:rFonts w:hint="eastAsia" w:ascii="仿宋_GB2312" w:eastAsia="仿宋_GB2312"/>
          <w:spacing w:val="-32"/>
          <w:sz w:val="30"/>
          <w:szCs w:val="30"/>
        </w:rPr>
        <w:t>，</w:t>
      </w:r>
      <w:r>
        <w:rPr>
          <w:rFonts w:hint="eastAsia" w:ascii="仿宋_GB2312" w:eastAsia="仿宋_GB2312"/>
          <w:spacing w:val="-3"/>
          <w:sz w:val="30"/>
          <w:szCs w:val="30"/>
        </w:rPr>
        <w:t>做</w:t>
      </w:r>
      <w:r>
        <w:rPr>
          <w:rFonts w:hint="eastAsia" w:ascii="仿宋_GB2312" w:eastAsia="仿宋_GB2312"/>
          <w:spacing w:val="-1"/>
          <w:sz w:val="30"/>
          <w:szCs w:val="30"/>
        </w:rPr>
        <w:t>好党政</w:t>
      </w:r>
      <w:r>
        <w:rPr>
          <w:rFonts w:hint="eastAsia" w:ascii="仿宋_GB2312" w:eastAsia="仿宋_GB2312"/>
          <w:sz w:val="30"/>
          <w:szCs w:val="30"/>
        </w:rPr>
        <w:t>班</w:t>
      </w:r>
      <w:r>
        <w:rPr>
          <w:rFonts w:hint="eastAsia" w:ascii="仿宋_GB2312" w:eastAsia="仿宋_GB2312"/>
          <w:spacing w:val="-1"/>
          <w:sz w:val="30"/>
          <w:szCs w:val="30"/>
        </w:rPr>
        <w:t>子梯队</w:t>
      </w:r>
      <w:r>
        <w:rPr>
          <w:rFonts w:hint="eastAsia" w:ascii="仿宋_GB2312" w:eastAsia="仿宋_GB2312"/>
          <w:spacing w:val="-3"/>
          <w:sz w:val="30"/>
          <w:szCs w:val="30"/>
        </w:rPr>
        <w:t>建</w:t>
      </w:r>
      <w:r>
        <w:rPr>
          <w:rFonts w:hint="eastAsia" w:ascii="仿宋_GB2312" w:eastAsia="仿宋_GB2312"/>
          <w:spacing w:val="-1"/>
          <w:sz w:val="30"/>
          <w:szCs w:val="30"/>
        </w:rPr>
        <w:t>设</w:t>
      </w:r>
      <w:r>
        <w:rPr>
          <w:rFonts w:hint="eastAsia" w:ascii="仿宋_GB2312" w:eastAsia="仿宋_GB2312"/>
          <w:spacing w:val="-29"/>
          <w:sz w:val="30"/>
          <w:szCs w:val="30"/>
        </w:rPr>
        <w:t>，</w:t>
      </w:r>
      <w:r>
        <w:rPr>
          <w:rFonts w:hint="eastAsia" w:ascii="仿宋_GB2312" w:eastAsia="仿宋_GB2312"/>
          <w:spacing w:val="-3"/>
          <w:sz w:val="30"/>
          <w:szCs w:val="30"/>
        </w:rPr>
        <w:t>增强</w:t>
      </w:r>
      <w:r>
        <w:rPr>
          <w:rFonts w:hint="eastAsia" w:ascii="仿宋_GB2312" w:eastAsia="仿宋_GB2312"/>
          <w:spacing w:val="-1"/>
          <w:sz w:val="30"/>
          <w:szCs w:val="30"/>
        </w:rPr>
        <w:t>服务意</w:t>
      </w:r>
      <w:r>
        <w:rPr>
          <w:rFonts w:hint="eastAsia" w:ascii="仿宋_GB2312" w:eastAsia="仿宋_GB2312"/>
          <w:spacing w:val="-4"/>
          <w:sz w:val="30"/>
          <w:szCs w:val="30"/>
        </w:rPr>
        <w:t>识</w:t>
      </w:r>
      <w:r>
        <w:rPr>
          <w:rFonts w:hint="eastAsia" w:ascii="仿宋_GB2312" w:eastAsia="仿宋_GB2312"/>
          <w:spacing w:val="-30"/>
          <w:sz w:val="30"/>
          <w:szCs w:val="30"/>
        </w:rPr>
        <w:t>，</w:t>
      </w:r>
      <w:r>
        <w:rPr>
          <w:rFonts w:hint="eastAsia" w:ascii="仿宋_GB2312" w:eastAsia="仿宋_GB2312"/>
          <w:spacing w:val="-1"/>
          <w:sz w:val="30"/>
          <w:szCs w:val="30"/>
        </w:rPr>
        <w:t>提</w:t>
      </w:r>
      <w:r>
        <w:rPr>
          <w:rFonts w:hint="eastAsia" w:ascii="仿宋_GB2312" w:eastAsia="仿宋_GB2312"/>
          <w:spacing w:val="-3"/>
          <w:sz w:val="30"/>
          <w:szCs w:val="30"/>
        </w:rPr>
        <w:t>高管</w:t>
      </w:r>
      <w:r>
        <w:rPr>
          <w:rFonts w:hint="eastAsia" w:ascii="仿宋_GB2312" w:eastAsia="仿宋_GB2312"/>
          <w:spacing w:val="-1"/>
          <w:sz w:val="30"/>
          <w:szCs w:val="30"/>
        </w:rPr>
        <w:t>理水平</w:t>
      </w:r>
      <w:r>
        <w:rPr>
          <w:rFonts w:hint="eastAsia" w:ascii="仿宋_GB2312" w:eastAsia="仿宋_GB2312"/>
          <w:spacing w:val="-3"/>
          <w:sz w:val="30"/>
          <w:szCs w:val="30"/>
        </w:rPr>
        <w:t>和</w:t>
      </w:r>
      <w:r>
        <w:rPr>
          <w:rFonts w:hint="eastAsia" w:ascii="仿宋_GB2312" w:eastAsia="仿宋_GB2312"/>
          <w:spacing w:val="-1"/>
          <w:sz w:val="30"/>
          <w:szCs w:val="30"/>
        </w:rPr>
        <w:t>管理</w:t>
      </w:r>
      <w:r>
        <w:rPr>
          <w:rFonts w:hint="eastAsia" w:ascii="仿宋_GB2312" w:eastAsia="仿宋_GB2312"/>
          <w:spacing w:val="-3"/>
          <w:sz w:val="30"/>
          <w:szCs w:val="30"/>
        </w:rPr>
        <w:t>效</w:t>
      </w:r>
      <w:r>
        <w:rPr>
          <w:rFonts w:hint="eastAsia" w:ascii="仿宋_GB2312" w:eastAsia="仿宋_GB2312"/>
          <w:spacing w:val="-4"/>
          <w:sz w:val="30"/>
          <w:szCs w:val="30"/>
        </w:rPr>
        <w:t>益</w:t>
      </w:r>
      <w:r>
        <w:rPr>
          <w:rFonts w:hint="eastAsia" w:ascii="仿宋_GB2312" w:eastAsia="仿宋_GB2312"/>
          <w:spacing w:val="-30"/>
          <w:sz w:val="30"/>
          <w:szCs w:val="30"/>
        </w:rPr>
        <w:t>。</w:t>
      </w:r>
      <w:r>
        <w:rPr>
          <w:rFonts w:hint="eastAsia" w:ascii="仿宋_GB2312" w:eastAsia="仿宋_GB2312"/>
          <w:spacing w:val="-1"/>
          <w:sz w:val="30"/>
          <w:szCs w:val="30"/>
        </w:rPr>
        <w:t>落</w:t>
      </w:r>
      <w:r>
        <w:rPr>
          <w:rFonts w:hint="eastAsia" w:ascii="仿宋_GB2312" w:eastAsia="仿宋_GB2312"/>
          <w:spacing w:val="-3"/>
          <w:sz w:val="30"/>
          <w:szCs w:val="30"/>
        </w:rPr>
        <w:t>实</w:t>
      </w:r>
      <w:r>
        <w:rPr>
          <w:rFonts w:hint="eastAsia" w:ascii="仿宋_GB2312" w:eastAsia="仿宋_GB2312"/>
          <w:spacing w:val="-1"/>
          <w:sz w:val="30"/>
          <w:szCs w:val="30"/>
        </w:rPr>
        <w:t>教职</w:t>
      </w:r>
      <w:r>
        <w:rPr>
          <w:rFonts w:hint="eastAsia" w:ascii="仿宋_GB2312" w:eastAsia="仿宋_GB2312"/>
          <w:sz w:val="30"/>
          <w:szCs w:val="30"/>
        </w:rPr>
        <w:t>工</w:t>
      </w:r>
      <w:r>
        <w:rPr>
          <w:rFonts w:hint="eastAsia" w:ascii="仿宋_GB2312" w:eastAsia="仿宋_GB2312"/>
          <w:spacing w:val="-1"/>
          <w:sz w:val="30"/>
          <w:szCs w:val="30"/>
        </w:rPr>
        <w:t>坐班制</w:t>
      </w:r>
      <w:r>
        <w:rPr>
          <w:rFonts w:hint="eastAsia" w:ascii="仿宋_GB2312" w:eastAsia="仿宋_GB2312"/>
          <w:spacing w:val="-3"/>
          <w:sz w:val="30"/>
          <w:szCs w:val="30"/>
        </w:rPr>
        <w:t>与</w:t>
      </w:r>
      <w:r>
        <w:rPr>
          <w:rFonts w:hint="eastAsia" w:ascii="仿宋_GB2312" w:eastAsia="仿宋_GB2312"/>
          <w:spacing w:val="-1"/>
          <w:sz w:val="30"/>
          <w:szCs w:val="30"/>
        </w:rPr>
        <w:t>行政</w:t>
      </w:r>
      <w:r>
        <w:rPr>
          <w:rFonts w:hint="eastAsia" w:ascii="仿宋_GB2312" w:eastAsia="仿宋_GB2312"/>
          <w:spacing w:val="-3"/>
          <w:sz w:val="30"/>
          <w:szCs w:val="30"/>
        </w:rPr>
        <w:t>值班</w:t>
      </w:r>
      <w:r>
        <w:rPr>
          <w:rFonts w:hint="eastAsia" w:ascii="仿宋_GB2312" w:eastAsia="仿宋_GB2312"/>
          <w:spacing w:val="-1"/>
          <w:sz w:val="30"/>
          <w:szCs w:val="30"/>
        </w:rPr>
        <w:t>制</w:t>
      </w:r>
      <w:r>
        <w:rPr>
          <w:rFonts w:hint="eastAsia" w:ascii="仿宋_GB2312" w:eastAsia="仿宋_GB2312"/>
          <w:spacing w:val="-2"/>
          <w:sz w:val="30"/>
          <w:szCs w:val="30"/>
        </w:rPr>
        <w:t>度</w:t>
      </w:r>
      <w:r>
        <w:rPr>
          <w:rFonts w:hint="eastAsia" w:ascii="仿宋_GB2312" w:eastAsia="仿宋_GB2312"/>
          <w:spacing w:val="-46"/>
          <w:sz w:val="30"/>
          <w:szCs w:val="30"/>
        </w:rPr>
        <w:t>，</w:t>
      </w:r>
      <w:r>
        <w:rPr>
          <w:rFonts w:hint="eastAsia" w:ascii="仿宋_GB2312" w:eastAsia="仿宋_GB2312"/>
          <w:spacing w:val="-1"/>
          <w:sz w:val="30"/>
          <w:szCs w:val="30"/>
        </w:rPr>
        <w:t>进一</w:t>
      </w:r>
      <w:r>
        <w:rPr>
          <w:rFonts w:hint="eastAsia" w:ascii="仿宋_GB2312" w:eastAsia="仿宋_GB2312"/>
          <w:spacing w:val="-3"/>
          <w:sz w:val="30"/>
          <w:szCs w:val="30"/>
        </w:rPr>
        <w:t>步</w:t>
      </w:r>
      <w:r>
        <w:rPr>
          <w:rFonts w:hint="eastAsia" w:ascii="仿宋_GB2312" w:eastAsia="仿宋_GB2312"/>
          <w:spacing w:val="-1"/>
          <w:sz w:val="30"/>
          <w:szCs w:val="30"/>
        </w:rPr>
        <w:t>建</w:t>
      </w:r>
      <w:r>
        <w:rPr>
          <w:rFonts w:hint="eastAsia" w:ascii="仿宋_GB2312" w:eastAsia="仿宋_GB2312"/>
          <w:spacing w:val="-3"/>
          <w:sz w:val="30"/>
          <w:szCs w:val="30"/>
        </w:rPr>
        <w:t>立</w:t>
      </w:r>
      <w:r>
        <w:rPr>
          <w:rFonts w:hint="eastAsia" w:ascii="仿宋_GB2312" w:eastAsia="仿宋_GB2312"/>
          <w:spacing w:val="-1"/>
          <w:sz w:val="30"/>
          <w:szCs w:val="30"/>
        </w:rPr>
        <w:t>健全各</w:t>
      </w:r>
      <w:r>
        <w:rPr>
          <w:rFonts w:hint="eastAsia" w:ascii="仿宋_GB2312" w:eastAsia="仿宋_GB2312"/>
          <w:spacing w:val="-3"/>
          <w:sz w:val="30"/>
          <w:szCs w:val="30"/>
        </w:rPr>
        <w:t>项</w:t>
      </w:r>
      <w:r>
        <w:rPr>
          <w:rFonts w:hint="eastAsia" w:ascii="仿宋_GB2312" w:eastAsia="仿宋_GB2312"/>
          <w:spacing w:val="-1"/>
          <w:sz w:val="30"/>
          <w:szCs w:val="30"/>
        </w:rPr>
        <w:t>管理</w:t>
      </w:r>
      <w:r>
        <w:rPr>
          <w:rFonts w:hint="eastAsia" w:ascii="仿宋_GB2312" w:eastAsia="仿宋_GB2312"/>
          <w:spacing w:val="-3"/>
          <w:sz w:val="30"/>
          <w:szCs w:val="30"/>
        </w:rPr>
        <w:t>制</w:t>
      </w:r>
      <w:r>
        <w:rPr>
          <w:rFonts w:hint="eastAsia" w:ascii="仿宋_GB2312" w:eastAsia="仿宋_GB2312"/>
          <w:spacing w:val="-4"/>
          <w:sz w:val="30"/>
          <w:szCs w:val="30"/>
        </w:rPr>
        <w:t>度</w:t>
      </w:r>
      <w:r>
        <w:rPr>
          <w:rFonts w:hint="eastAsia" w:ascii="仿宋_GB2312" w:eastAsia="仿宋_GB2312"/>
          <w:spacing w:val="-44"/>
          <w:sz w:val="30"/>
          <w:szCs w:val="30"/>
        </w:rPr>
        <w:t>，</w:t>
      </w:r>
      <w:r>
        <w:rPr>
          <w:rFonts w:hint="eastAsia" w:ascii="仿宋_GB2312" w:eastAsia="仿宋_GB2312"/>
          <w:spacing w:val="-1"/>
          <w:sz w:val="30"/>
          <w:szCs w:val="30"/>
        </w:rPr>
        <w:t>实</w:t>
      </w:r>
      <w:r>
        <w:rPr>
          <w:rFonts w:hint="eastAsia" w:ascii="仿宋_GB2312" w:eastAsia="仿宋_GB2312"/>
          <w:spacing w:val="-3"/>
          <w:sz w:val="30"/>
          <w:szCs w:val="30"/>
        </w:rPr>
        <w:t>现</w:t>
      </w:r>
      <w:r>
        <w:rPr>
          <w:rFonts w:hint="eastAsia" w:ascii="仿宋_GB2312" w:eastAsia="仿宋_GB2312"/>
          <w:spacing w:val="-1"/>
          <w:sz w:val="30"/>
          <w:szCs w:val="30"/>
        </w:rPr>
        <w:t>管理</w:t>
      </w:r>
      <w:r>
        <w:rPr>
          <w:rFonts w:hint="eastAsia" w:ascii="仿宋_GB2312" w:eastAsia="仿宋_GB2312"/>
          <w:sz w:val="30"/>
          <w:szCs w:val="30"/>
        </w:rPr>
        <w:t>科</w:t>
      </w:r>
      <w:r>
        <w:rPr>
          <w:rFonts w:hint="eastAsia" w:ascii="仿宋_GB2312" w:eastAsia="仿宋_GB2312"/>
          <w:spacing w:val="-5"/>
          <w:sz w:val="30"/>
          <w:szCs w:val="30"/>
        </w:rPr>
        <w:t>学化、制度化、民主化、规范化。扎实开展师德建设活动，更新师德</w:t>
      </w:r>
      <w:r>
        <w:rPr>
          <w:rFonts w:hint="eastAsia" w:ascii="仿宋_GB2312" w:eastAsia="仿宋_GB2312"/>
          <w:spacing w:val="-1"/>
          <w:sz w:val="30"/>
          <w:szCs w:val="30"/>
        </w:rPr>
        <w:t>观念</w:t>
      </w:r>
      <w:r>
        <w:rPr>
          <w:rFonts w:hint="eastAsia" w:ascii="仿宋_GB2312" w:eastAsia="仿宋_GB2312"/>
          <w:spacing w:val="-32"/>
          <w:sz w:val="30"/>
          <w:szCs w:val="30"/>
        </w:rPr>
        <w:t>，</w:t>
      </w:r>
      <w:r>
        <w:rPr>
          <w:rFonts w:hint="eastAsia" w:ascii="仿宋_GB2312" w:eastAsia="仿宋_GB2312"/>
          <w:spacing w:val="-1"/>
          <w:sz w:val="30"/>
          <w:szCs w:val="30"/>
        </w:rPr>
        <w:t>规范执</w:t>
      </w:r>
      <w:r>
        <w:rPr>
          <w:rFonts w:hint="eastAsia" w:ascii="仿宋_GB2312" w:eastAsia="仿宋_GB2312"/>
          <w:spacing w:val="-3"/>
          <w:sz w:val="30"/>
          <w:szCs w:val="30"/>
        </w:rPr>
        <w:t>教行</w:t>
      </w:r>
      <w:r>
        <w:rPr>
          <w:rFonts w:hint="eastAsia" w:ascii="仿宋_GB2312" w:eastAsia="仿宋_GB2312"/>
          <w:spacing w:val="-1"/>
          <w:sz w:val="30"/>
          <w:szCs w:val="30"/>
        </w:rPr>
        <w:t>为</w:t>
      </w:r>
      <w:r>
        <w:rPr>
          <w:rFonts w:hint="eastAsia" w:ascii="仿宋_GB2312" w:eastAsia="仿宋_GB2312"/>
          <w:spacing w:val="-29"/>
          <w:sz w:val="30"/>
          <w:szCs w:val="30"/>
        </w:rPr>
        <w:t>，</w:t>
      </w:r>
      <w:r>
        <w:rPr>
          <w:rFonts w:hint="eastAsia" w:ascii="仿宋_GB2312" w:eastAsia="仿宋_GB2312"/>
          <w:spacing w:val="-3"/>
          <w:sz w:val="30"/>
          <w:szCs w:val="30"/>
        </w:rPr>
        <w:t>不</w:t>
      </w:r>
      <w:r>
        <w:rPr>
          <w:rFonts w:hint="eastAsia" w:ascii="仿宋_GB2312" w:eastAsia="仿宋_GB2312"/>
          <w:spacing w:val="-1"/>
          <w:sz w:val="30"/>
          <w:szCs w:val="30"/>
        </w:rPr>
        <w:t>断塑造</w:t>
      </w:r>
      <w:r>
        <w:rPr>
          <w:rFonts w:hint="eastAsia" w:ascii="仿宋_GB2312" w:eastAsia="仿宋_GB2312"/>
          <w:spacing w:val="-3"/>
          <w:sz w:val="30"/>
          <w:szCs w:val="30"/>
        </w:rPr>
        <w:t>新时</w:t>
      </w:r>
      <w:r>
        <w:rPr>
          <w:rFonts w:hint="eastAsia" w:ascii="仿宋_GB2312" w:eastAsia="仿宋_GB2312"/>
          <w:spacing w:val="-1"/>
          <w:sz w:val="30"/>
          <w:szCs w:val="30"/>
        </w:rPr>
        <w:t>期教师</w:t>
      </w:r>
      <w:r>
        <w:rPr>
          <w:rFonts w:hint="eastAsia" w:ascii="仿宋_GB2312" w:eastAsia="仿宋_GB2312"/>
          <w:spacing w:val="-3"/>
          <w:sz w:val="30"/>
          <w:szCs w:val="30"/>
        </w:rPr>
        <w:t>形</w:t>
      </w:r>
      <w:r>
        <w:rPr>
          <w:rFonts w:hint="eastAsia" w:ascii="仿宋_GB2312" w:eastAsia="仿宋_GB2312"/>
          <w:spacing w:val="-2"/>
          <w:sz w:val="30"/>
          <w:szCs w:val="30"/>
        </w:rPr>
        <w:t>象</w:t>
      </w:r>
      <w:r>
        <w:rPr>
          <w:rFonts w:hint="eastAsia" w:ascii="仿宋_GB2312" w:eastAsia="仿宋_GB2312"/>
          <w:spacing w:val="-29"/>
          <w:sz w:val="30"/>
          <w:szCs w:val="30"/>
        </w:rPr>
        <w:t>，</w:t>
      </w:r>
      <w:r>
        <w:rPr>
          <w:rFonts w:hint="eastAsia" w:ascii="仿宋_GB2312" w:eastAsia="仿宋_GB2312"/>
          <w:spacing w:val="-3"/>
          <w:sz w:val="30"/>
          <w:szCs w:val="30"/>
        </w:rPr>
        <w:t>不断</w:t>
      </w:r>
    </w:p>
    <w:p>
      <w:pPr>
        <w:pStyle w:val="4"/>
        <w:spacing w:before="54" w:line="360" w:lineRule="auto"/>
        <w:ind w:left="0" w:leftChars="0" w:right="216" w:rightChars="98" w:firstLine="0" w:firstLineChars="0"/>
        <w:jc w:val="both"/>
        <w:rPr>
          <w:rFonts w:ascii="仿宋_GB2312" w:eastAsia="仿宋_GB2312"/>
          <w:spacing w:val="29"/>
          <w:sz w:val="30"/>
          <w:szCs w:val="30"/>
        </w:rPr>
      </w:pPr>
      <w:r>
        <w:rPr>
          <w:rFonts w:hint="eastAsia" w:ascii="仿宋_GB2312" w:eastAsia="仿宋_GB2312"/>
          <w:spacing w:val="-1"/>
          <w:sz w:val="30"/>
          <w:szCs w:val="30"/>
        </w:rPr>
        <w:t>提高社</w:t>
      </w:r>
      <w:r>
        <w:rPr>
          <w:rFonts w:hint="eastAsia" w:ascii="仿宋_GB2312" w:eastAsia="仿宋_GB2312"/>
          <w:spacing w:val="-3"/>
          <w:sz w:val="30"/>
          <w:szCs w:val="30"/>
        </w:rPr>
        <w:t>会</w:t>
      </w:r>
      <w:r>
        <w:rPr>
          <w:rFonts w:hint="eastAsia" w:ascii="仿宋_GB2312" w:eastAsia="仿宋_GB2312"/>
          <w:spacing w:val="-1"/>
          <w:sz w:val="30"/>
          <w:szCs w:val="30"/>
        </w:rPr>
        <w:t>和</w:t>
      </w:r>
      <w:r>
        <w:rPr>
          <w:rFonts w:hint="eastAsia" w:ascii="仿宋_GB2312" w:eastAsia="仿宋_GB2312"/>
          <w:sz w:val="30"/>
          <w:szCs w:val="30"/>
        </w:rPr>
        <w:t>家</w:t>
      </w:r>
      <w:r>
        <w:rPr>
          <w:rFonts w:hint="eastAsia" w:ascii="仿宋_GB2312" w:eastAsia="仿宋_GB2312"/>
          <w:spacing w:val="-1"/>
          <w:sz w:val="30"/>
          <w:szCs w:val="30"/>
        </w:rPr>
        <w:t>长对教</w:t>
      </w:r>
      <w:r>
        <w:rPr>
          <w:rFonts w:hint="eastAsia" w:ascii="仿宋_GB2312" w:eastAsia="仿宋_GB2312"/>
          <w:spacing w:val="-3"/>
          <w:sz w:val="30"/>
          <w:szCs w:val="30"/>
        </w:rPr>
        <w:t>师</w:t>
      </w:r>
      <w:r>
        <w:rPr>
          <w:rFonts w:hint="eastAsia" w:ascii="仿宋_GB2312" w:eastAsia="仿宋_GB2312"/>
          <w:spacing w:val="-1"/>
          <w:sz w:val="30"/>
          <w:szCs w:val="30"/>
        </w:rPr>
        <w:t>从教</w:t>
      </w:r>
      <w:r>
        <w:rPr>
          <w:rFonts w:hint="eastAsia" w:ascii="仿宋_GB2312" w:eastAsia="仿宋_GB2312"/>
          <w:spacing w:val="-3"/>
          <w:sz w:val="30"/>
          <w:szCs w:val="30"/>
        </w:rPr>
        <w:t>行为</w:t>
      </w:r>
      <w:r>
        <w:rPr>
          <w:rFonts w:hint="eastAsia" w:ascii="仿宋_GB2312" w:eastAsia="仿宋_GB2312"/>
          <w:spacing w:val="-1"/>
          <w:sz w:val="30"/>
          <w:szCs w:val="30"/>
        </w:rPr>
        <w:t>的满意</w:t>
      </w:r>
      <w:r>
        <w:rPr>
          <w:rFonts w:hint="eastAsia" w:ascii="仿宋_GB2312" w:eastAsia="仿宋_GB2312"/>
          <w:spacing w:val="-3"/>
          <w:sz w:val="30"/>
          <w:szCs w:val="30"/>
        </w:rPr>
        <w:t>程</w:t>
      </w:r>
      <w:r>
        <w:rPr>
          <w:rFonts w:hint="eastAsia" w:ascii="仿宋_GB2312" w:eastAsia="仿宋_GB2312"/>
          <w:spacing w:val="-2"/>
          <w:sz w:val="30"/>
          <w:szCs w:val="30"/>
        </w:rPr>
        <w:t>度</w:t>
      </w:r>
      <w:r>
        <w:rPr>
          <w:rFonts w:hint="eastAsia" w:ascii="仿宋_GB2312" w:eastAsia="仿宋_GB2312"/>
          <w:spacing w:val="-116"/>
          <w:sz w:val="30"/>
          <w:szCs w:val="30"/>
        </w:rPr>
        <w:t>。</w:t>
      </w:r>
      <w:r>
        <w:rPr>
          <w:rFonts w:hint="eastAsia" w:ascii="仿宋_GB2312" w:eastAsia="仿宋_GB2312"/>
          <w:spacing w:val="-1"/>
          <w:sz w:val="30"/>
          <w:szCs w:val="30"/>
        </w:rPr>
        <w:t>严格</w:t>
      </w:r>
      <w:r>
        <w:rPr>
          <w:rFonts w:hint="eastAsia" w:ascii="仿宋_GB2312" w:eastAsia="仿宋_GB2312"/>
          <w:spacing w:val="-3"/>
          <w:sz w:val="30"/>
          <w:szCs w:val="30"/>
        </w:rPr>
        <w:t>规</w:t>
      </w:r>
      <w:r>
        <w:rPr>
          <w:rFonts w:hint="eastAsia" w:ascii="仿宋_GB2312" w:eastAsia="仿宋_GB2312"/>
          <w:spacing w:val="-1"/>
          <w:sz w:val="30"/>
          <w:szCs w:val="30"/>
        </w:rPr>
        <w:t>范师德</w:t>
      </w:r>
      <w:r>
        <w:rPr>
          <w:rFonts w:hint="eastAsia" w:ascii="仿宋_GB2312" w:eastAsia="仿宋_GB2312"/>
          <w:spacing w:val="-3"/>
          <w:sz w:val="30"/>
          <w:szCs w:val="30"/>
        </w:rPr>
        <w:t>考</w:t>
      </w:r>
      <w:r>
        <w:rPr>
          <w:rFonts w:hint="eastAsia" w:ascii="仿宋_GB2312" w:eastAsia="仿宋_GB2312"/>
          <w:spacing w:val="-1"/>
          <w:sz w:val="30"/>
          <w:szCs w:val="30"/>
        </w:rPr>
        <w:t>核</w:t>
      </w:r>
      <w:r>
        <w:rPr>
          <w:rFonts w:hint="eastAsia" w:ascii="仿宋_GB2312" w:eastAsia="仿宋_GB2312"/>
          <w:spacing w:val="-116"/>
          <w:sz w:val="30"/>
          <w:szCs w:val="30"/>
        </w:rPr>
        <w:t>，</w:t>
      </w:r>
      <w:r>
        <w:rPr>
          <w:rFonts w:hint="eastAsia" w:ascii="仿宋_GB2312" w:eastAsia="仿宋_GB2312"/>
          <w:spacing w:val="-1"/>
          <w:sz w:val="30"/>
          <w:szCs w:val="30"/>
        </w:rPr>
        <w:t>实行</w:t>
      </w:r>
      <w:r>
        <w:rPr>
          <w:rFonts w:hint="eastAsia" w:ascii="仿宋_GB2312" w:eastAsia="仿宋_GB2312"/>
          <w:spacing w:val="-3"/>
          <w:sz w:val="30"/>
          <w:szCs w:val="30"/>
        </w:rPr>
        <w:t>一</w:t>
      </w:r>
      <w:r>
        <w:rPr>
          <w:rFonts w:hint="eastAsia" w:ascii="仿宋_GB2312" w:eastAsia="仿宋_GB2312"/>
          <w:spacing w:val="-1"/>
          <w:sz w:val="30"/>
          <w:szCs w:val="30"/>
        </w:rPr>
        <w:t>票否决</w:t>
      </w:r>
      <w:r>
        <w:rPr>
          <w:rFonts w:hint="eastAsia" w:ascii="仿宋_GB2312" w:eastAsia="仿宋_GB2312"/>
          <w:spacing w:val="-4"/>
          <w:sz w:val="30"/>
          <w:szCs w:val="30"/>
        </w:rPr>
        <w:t>制</w:t>
      </w:r>
      <w:r>
        <w:rPr>
          <w:rFonts w:hint="eastAsia" w:ascii="仿宋_GB2312" w:eastAsia="仿宋_GB2312"/>
          <w:sz w:val="30"/>
          <w:szCs w:val="30"/>
        </w:rPr>
        <w:t>。</w:t>
      </w:r>
      <w:r>
        <w:rPr>
          <w:rFonts w:hint="eastAsia" w:ascii="仿宋_GB2312" w:eastAsia="仿宋_GB2312"/>
          <w:spacing w:val="-1"/>
          <w:sz w:val="30"/>
          <w:szCs w:val="30"/>
        </w:rPr>
        <w:t>加强德</w:t>
      </w:r>
      <w:r>
        <w:rPr>
          <w:rFonts w:hint="eastAsia" w:ascii="仿宋_GB2312" w:eastAsia="仿宋_GB2312"/>
          <w:spacing w:val="-3"/>
          <w:sz w:val="30"/>
          <w:szCs w:val="30"/>
        </w:rPr>
        <w:t>育</w:t>
      </w:r>
      <w:r>
        <w:rPr>
          <w:rFonts w:hint="eastAsia" w:ascii="仿宋_GB2312" w:eastAsia="仿宋_GB2312"/>
          <w:spacing w:val="-1"/>
          <w:sz w:val="30"/>
          <w:szCs w:val="30"/>
        </w:rPr>
        <w:t>队伍</w:t>
      </w:r>
      <w:r>
        <w:rPr>
          <w:rFonts w:hint="eastAsia" w:ascii="仿宋_GB2312" w:eastAsia="仿宋_GB2312"/>
          <w:spacing w:val="-3"/>
          <w:sz w:val="30"/>
          <w:szCs w:val="30"/>
        </w:rPr>
        <w:t>建</w:t>
      </w:r>
      <w:r>
        <w:rPr>
          <w:rFonts w:hint="eastAsia" w:ascii="仿宋_GB2312" w:eastAsia="仿宋_GB2312"/>
          <w:spacing w:val="-4"/>
          <w:sz w:val="30"/>
          <w:szCs w:val="30"/>
        </w:rPr>
        <w:t>设</w:t>
      </w:r>
      <w:r>
        <w:rPr>
          <w:rFonts w:hint="eastAsia" w:ascii="仿宋_GB2312" w:eastAsia="仿宋_GB2312"/>
          <w:spacing w:val="-22"/>
          <w:sz w:val="30"/>
          <w:szCs w:val="30"/>
        </w:rPr>
        <w:t>。</w:t>
      </w:r>
      <w:r>
        <w:rPr>
          <w:rFonts w:hint="eastAsia" w:ascii="仿宋_GB2312" w:eastAsia="仿宋_GB2312"/>
          <w:spacing w:val="-1"/>
          <w:sz w:val="30"/>
          <w:szCs w:val="30"/>
        </w:rPr>
        <w:t>进一</w:t>
      </w:r>
      <w:r>
        <w:rPr>
          <w:rFonts w:hint="eastAsia" w:ascii="仿宋_GB2312" w:eastAsia="仿宋_GB2312"/>
          <w:spacing w:val="-3"/>
          <w:sz w:val="30"/>
          <w:szCs w:val="30"/>
        </w:rPr>
        <w:t>步</w:t>
      </w:r>
      <w:r>
        <w:rPr>
          <w:rFonts w:hint="eastAsia" w:ascii="仿宋_GB2312" w:eastAsia="仿宋_GB2312"/>
          <w:spacing w:val="-1"/>
          <w:sz w:val="30"/>
          <w:szCs w:val="30"/>
        </w:rPr>
        <w:t>强</w:t>
      </w:r>
      <w:r>
        <w:rPr>
          <w:rFonts w:hint="eastAsia" w:ascii="仿宋_GB2312" w:eastAsia="仿宋_GB2312"/>
          <w:spacing w:val="-25"/>
          <w:sz w:val="30"/>
          <w:szCs w:val="30"/>
        </w:rPr>
        <w:t>化</w:t>
      </w:r>
      <w:r>
        <w:rPr>
          <w:rFonts w:hint="eastAsia" w:ascii="仿宋_GB2312" w:eastAsia="仿宋_GB2312"/>
          <w:spacing w:val="-1"/>
          <w:sz w:val="30"/>
          <w:szCs w:val="30"/>
        </w:rPr>
        <w:t>“</w:t>
      </w:r>
      <w:r>
        <w:rPr>
          <w:rFonts w:hint="eastAsia" w:ascii="仿宋_GB2312" w:eastAsia="仿宋_GB2312"/>
          <w:spacing w:val="-3"/>
          <w:sz w:val="30"/>
          <w:szCs w:val="30"/>
        </w:rPr>
        <w:t>德</w:t>
      </w:r>
      <w:r>
        <w:rPr>
          <w:rFonts w:hint="eastAsia" w:ascii="仿宋_GB2312" w:eastAsia="仿宋_GB2312"/>
          <w:spacing w:val="-1"/>
          <w:sz w:val="30"/>
          <w:szCs w:val="30"/>
        </w:rPr>
        <w:t>育为先</w:t>
      </w:r>
      <w:r>
        <w:rPr>
          <w:rFonts w:hint="eastAsia" w:ascii="仿宋_GB2312" w:eastAsia="仿宋_GB2312"/>
          <w:spacing w:val="-25"/>
          <w:sz w:val="30"/>
          <w:szCs w:val="30"/>
        </w:rPr>
        <w:t>”</w:t>
      </w:r>
      <w:r>
        <w:rPr>
          <w:rFonts w:hint="eastAsia" w:ascii="仿宋_GB2312" w:eastAsia="仿宋_GB2312"/>
          <w:spacing w:val="-1"/>
          <w:sz w:val="30"/>
          <w:szCs w:val="30"/>
        </w:rPr>
        <w:t>的思</w:t>
      </w:r>
      <w:r>
        <w:rPr>
          <w:rFonts w:hint="eastAsia" w:ascii="仿宋_GB2312" w:eastAsia="仿宋_GB2312"/>
          <w:spacing w:val="-4"/>
          <w:sz w:val="30"/>
          <w:szCs w:val="30"/>
        </w:rPr>
        <w:t>想</w:t>
      </w:r>
      <w:r>
        <w:rPr>
          <w:rFonts w:hint="eastAsia" w:ascii="仿宋_GB2312" w:eastAsia="仿宋_GB2312"/>
          <w:spacing w:val="-25"/>
          <w:sz w:val="30"/>
          <w:szCs w:val="30"/>
        </w:rPr>
        <w:t>，</w:t>
      </w:r>
      <w:r>
        <w:rPr>
          <w:rFonts w:hint="eastAsia" w:ascii="仿宋_GB2312" w:eastAsia="仿宋_GB2312"/>
          <w:spacing w:val="-1"/>
          <w:sz w:val="30"/>
          <w:szCs w:val="30"/>
        </w:rPr>
        <w:t>构建全</w:t>
      </w:r>
      <w:r>
        <w:rPr>
          <w:rFonts w:hint="eastAsia" w:ascii="仿宋_GB2312" w:eastAsia="仿宋_GB2312"/>
          <w:spacing w:val="-4"/>
          <w:sz w:val="30"/>
          <w:szCs w:val="30"/>
        </w:rPr>
        <w:t>员</w:t>
      </w:r>
      <w:r>
        <w:rPr>
          <w:rFonts w:hint="eastAsia" w:ascii="仿宋_GB2312" w:eastAsia="仿宋_GB2312"/>
          <w:spacing w:val="-1"/>
          <w:sz w:val="30"/>
          <w:szCs w:val="30"/>
        </w:rPr>
        <w:t>育</w:t>
      </w:r>
      <w:r>
        <w:rPr>
          <w:rFonts w:hint="eastAsia" w:ascii="仿宋_GB2312" w:eastAsia="仿宋_GB2312"/>
          <w:sz w:val="30"/>
          <w:szCs w:val="30"/>
        </w:rPr>
        <w:t>人</w:t>
      </w:r>
      <w:r>
        <w:rPr>
          <w:rFonts w:hint="eastAsia" w:ascii="仿宋_GB2312" w:eastAsia="仿宋_GB2312"/>
          <w:spacing w:val="-1"/>
          <w:sz w:val="30"/>
          <w:szCs w:val="30"/>
        </w:rPr>
        <w:t>的德育</w:t>
      </w:r>
      <w:r>
        <w:rPr>
          <w:rFonts w:hint="eastAsia" w:ascii="仿宋_GB2312" w:eastAsia="仿宋_GB2312"/>
          <w:spacing w:val="-3"/>
          <w:sz w:val="30"/>
          <w:szCs w:val="30"/>
        </w:rPr>
        <w:t>体</w:t>
      </w:r>
      <w:r>
        <w:rPr>
          <w:rFonts w:hint="eastAsia" w:ascii="仿宋_GB2312" w:eastAsia="仿宋_GB2312"/>
          <w:spacing w:val="-1"/>
          <w:sz w:val="30"/>
          <w:szCs w:val="30"/>
        </w:rPr>
        <w:t>系</w:t>
      </w:r>
      <w:r>
        <w:rPr>
          <w:rFonts w:hint="eastAsia" w:ascii="仿宋_GB2312" w:eastAsia="仿宋_GB2312"/>
          <w:spacing w:val="-29"/>
          <w:sz w:val="30"/>
          <w:szCs w:val="30"/>
        </w:rPr>
        <w:t>，</w:t>
      </w:r>
      <w:r>
        <w:rPr>
          <w:rFonts w:hint="eastAsia" w:ascii="仿宋_GB2312" w:eastAsia="仿宋_GB2312"/>
          <w:spacing w:val="-3"/>
          <w:sz w:val="30"/>
          <w:szCs w:val="30"/>
        </w:rPr>
        <w:t>健全</w:t>
      </w:r>
      <w:r>
        <w:rPr>
          <w:rFonts w:hint="eastAsia" w:ascii="仿宋_GB2312" w:eastAsia="仿宋_GB2312"/>
          <w:spacing w:val="-1"/>
          <w:sz w:val="30"/>
          <w:szCs w:val="30"/>
        </w:rPr>
        <w:t>班主任</w:t>
      </w:r>
      <w:r>
        <w:rPr>
          <w:rFonts w:hint="eastAsia" w:ascii="仿宋_GB2312" w:eastAsia="仿宋_GB2312"/>
          <w:spacing w:val="-3"/>
          <w:sz w:val="30"/>
          <w:szCs w:val="30"/>
        </w:rPr>
        <w:t>培</w:t>
      </w:r>
      <w:r>
        <w:rPr>
          <w:rFonts w:hint="eastAsia" w:ascii="仿宋_GB2312" w:eastAsia="仿宋_GB2312"/>
          <w:spacing w:val="-1"/>
          <w:sz w:val="30"/>
          <w:szCs w:val="30"/>
        </w:rPr>
        <w:t>养机</w:t>
      </w:r>
      <w:r>
        <w:rPr>
          <w:rFonts w:hint="eastAsia" w:ascii="仿宋_GB2312" w:eastAsia="仿宋_GB2312"/>
          <w:spacing w:val="-4"/>
          <w:sz w:val="30"/>
          <w:szCs w:val="30"/>
        </w:rPr>
        <w:t>制</w:t>
      </w:r>
      <w:r>
        <w:rPr>
          <w:rFonts w:hint="eastAsia" w:ascii="仿宋_GB2312" w:eastAsia="仿宋_GB2312"/>
          <w:spacing w:val="-32"/>
          <w:sz w:val="30"/>
          <w:szCs w:val="30"/>
        </w:rPr>
        <w:t>，</w:t>
      </w:r>
      <w:r>
        <w:rPr>
          <w:rFonts w:hint="eastAsia" w:ascii="仿宋_GB2312" w:eastAsia="仿宋_GB2312"/>
          <w:spacing w:val="-1"/>
          <w:sz w:val="30"/>
          <w:szCs w:val="30"/>
        </w:rPr>
        <w:t>建立班</w:t>
      </w:r>
      <w:r>
        <w:rPr>
          <w:rFonts w:hint="eastAsia" w:ascii="仿宋_GB2312" w:eastAsia="仿宋_GB2312"/>
          <w:spacing w:val="-3"/>
          <w:sz w:val="30"/>
          <w:szCs w:val="30"/>
        </w:rPr>
        <w:t>主</w:t>
      </w:r>
      <w:r>
        <w:rPr>
          <w:rFonts w:hint="eastAsia" w:ascii="仿宋_GB2312" w:eastAsia="仿宋_GB2312"/>
          <w:spacing w:val="-1"/>
          <w:sz w:val="30"/>
          <w:szCs w:val="30"/>
        </w:rPr>
        <w:t>任资</w:t>
      </w:r>
      <w:r>
        <w:rPr>
          <w:rFonts w:hint="eastAsia" w:ascii="仿宋_GB2312" w:eastAsia="仿宋_GB2312"/>
          <w:spacing w:val="-3"/>
          <w:sz w:val="30"/>
          <w:szCs w:val="30"/>
        </w:rPr>
        <w:t>源</w:t>
      </w:r>
      <w:r>
        <w:rPr>
          <w:rFonts w:hint="eastAsia" w:ascii="仿宋_GB2312" w:eastAsia="仿宋_GB2312"/>
          <w:spacing w:val="-4"/>
          <w:sz w:val="30"/>
          <w:szCs w:val="30"/>
        </w:rPr>
        <w:t>库</w:t>
      </w:r>
      <w:r>
        <w:rPr>
          <w:rFonts w:hint="eastAsia" w:ascii="仿宋_GB2312" w:eastAsia="仿宋_GB2312"/>
          <w:spacing w:val="-30"/>
          <w:sz w:val="30"/>
          <w:szCs w:val="30"/>
        </w:rPr>
        <w:t>，</w:t>
      </w:r>
      <w:r>
        <w:rPr>
          <w:rFonts w:hint="eastAsia" w:ascii="仿宋_GB2312" w:eastAsia="仿宋_GB2312"/>
          <w:spacing w:val="-1"/>
          <w:sz w:val="30"/>
          <w:szCs w:val="30"/>
        </w:rPr>
        <w:t>组</w:t>
      </w:r>
      <w:r>
        <w:rPr>
          <w:rFonts w:hint="eastAsia" w:ascii="仿宋_GB2312" w:eastAsia="仿宋_GB2312"/>
          <w:spacing w:val="-3"/>
          <w:sz w:val="30"/>
          <w:szCs w:val="30"/>
        </w:rPr>
        <w:t>建</w:t>
      </w:r>
      <w:r>
        <w:rPr>
          <w:rFonts w:hint="eastAsia" w:ascii="仿宋_GB2312" w:eastAsia="仿宋_GB2312"/>
          <w:spacing w:val="-1"/>
          <w:sz w:val="30"/>
          <w:szCs w:val="30"/>
        </w:rPr>
        <w:t>心理</w:t>
      </w:r>
      <w:r>
        <w:rPr>
          <w:rFonts w:hint="eastAsia" w:ascii="仿宋_GB2312" w:eastAsia="仿宋_GB2312"/>
          <w:sz w:val="30"/>
          <w:szCs w:val="30"/>
        </w:rPr>
        <w:t>健</w:t>
      </w:r>
      <w:r>
        <w:rPr>
          <w:rFonts w:hint="eastAsia" w:ascii="仿宋_GB2312" w:eastAsia="仿宋_GB2312"/>
          <w:spacing w:val="-1"/>
          <w:sz w:val="30"/>
          <w:szCs w:val="30"/>
        </w:rPr>
        <w:t>康教育</w:t>
      </w:r>
      <w:r>
        <w:rPr>
          <w:rFonts w:hint="eastAsia" w:ascii="仿宋_GB2312" w:eastAsia="仿宋_GB2312"/>
          <w:spacing w:val="-3"/>
          <w:sz w:val="30"/>
          <w:szCs w:val="30"/>
        </w:rPr>
        <w:t>团</w:t>
      </w:r>
      <w:r>
        <w:rPr>
          <w:rFonts w:hint="eastAsia" w:ascii="仿宋_GB2312" w:eastAsia="仿宋_GB2312"/>
          <w:spacing w:val="-1"/>
          <w:sz w:val="30"/>
          <w:szCs w:val="30"/>
        </w:rPr>
        <w:t>队</w:t>
      </w:r>
      <w:r>
        <w:rPr>
          <w:rFonts w:hint="eastAsia" w:ascii="仿宋_GB2312" w:eastAsia="仿宋_GB2312"/>
          <w:spacing w:val="-29"/>
          <w:sz w:val="30"/>
          <w:szCs w:val="30"/>
        </w:rPr>
        <w:t>，</w:t>
      </w:r>
      <w:r>
        <w:rPr>
          <w:rFonts w:hint="eastAsia" w:ascii="仿宋_GB2312" w:eastAsia="仿宋_GB2312"/>
          <w:spacing w:val="-3"/>
          <w:sz w:val="30"/>
          <w:szCs w:val="30"/>
        </w:rPr>
        <w:t>突出</w:t>
      </w:r>
      <w:r>
        <w:rPr>
          <w:rFonts w:hint="eastAsia" w:ascii="仿宋_GB2312" w:eastAsia="仿宋_GB2312"/>
          <w:spacing w:val="-1"/>
          <w:sz w:val="30"/>
          <w:szCs w:val="30"/>
        </w:rPr>
        <w:t>课堂教</w:t>
      </w:r>
      <w:r>
        <w:rPr>
          <w:rFonts w:hint="eastAsia" w:ascii="仿宋_GB2312" w:eastAsia="仿宋_GB2312"/>
          <w:spacing w:val="-3"/>
          <w:sz w:val="30"/>
          <w:szCs w:val="30"/>
        </w:rPr>
        <w:t>学</w:t>
      </w:r>
      <w:r>
        <w:rPr>
          <w:rFonts w:hint="eastAsia" w:ascii="仿宋_GB2312" w:eastAsia="仿宋_GB2312"/>
          <w:spacing w:val="-1"/>
          <w:sz w:val="30"/>
          <w:szCs w:val="30"/>
        </w:rPr>
        <w:t>的学</w:t>
      </w:r>
      <w:r>
        <w:rPr>
          <w:rFonts w:hint="eastAsia" w:ascii="仿宋_GB2312" w:eastAsia="仿宋_GB2312"/>
          <w:spacing w:val="-3"/>
          <w:sz w:val="30"/>
          <w:szCs w:val="30"/>
        </w:rPr>
        <w:t>科渗</w:t>
      </w:r>
      <w:r>
        <w:rPr>
          <w:rFonts w:hint="eastAsia" w:ascii="仿宋_GB2312" w:eastAsia="仿宋_GB2312"/>
          <w:spacing w:val="-1"/>
          <w:sz w:val="30"/>
          <w:szCs w:val="30"/>
        </w:rPr>
        <w:t>透</w:t>
      </w:r>
      <w:r>
        <w:rPr>
          <w:rFonts w:hint="eastAsia" w:ascii="仿宋_GB2312" w:eastAsia="仿宋_GB2312"/>
          <w:spacing w:val="-30"/>
          <w:sz w:val="30"/>
          <w:szCs w:val="30"/>
        </w:rPr>
        <w:t>，</w:t>
      </w:r>
      <w:r>
        <w:rPr>
          <w:rFonts w:hint="eastAsia" w:ascii="仿宋_GB2312" w:eastAsia="仿宋_GB2312"/>
          <w:spacing w:val="-3"/>
          <w:sz w:val="30"/>
          <w:szCs w:val="30"/>
        </w:rPr>
        <w:t>以</w:t>
      </w:r>
      <w:r>
        <w:rPr>
          <w:rFonts w:hint="eastAsia" w:ascii="仿宋_GB2312" w:eastAsia="仿宋_GB2312"/>
          <w:spacing w:val="-1"/>
          <w:sz w:val="30"/>
          <w:szCs w:val="30"/>
        </w:rPr>
        <w:t>活动为</w:t>
      </w:r>
      <w:r>
        <w:rPr>
          <w:rFonts w:hint="eastAsia" w:ascii="仿宋_GB2312" w:eastAsia="仿宋_GB2312"/>
          <w:spacing w:val="-3"/>
          <w:sz w:val="30"/>
          <w:szCs w:val="30"/>
        </w:rPr>
        <w:t>载</w:t>
      </w:r>
      <w:r>
        <w:rPr>
          <w:rFonts w:hint="eastAsia" w:ascii="仿宋_GB2312" w:eastAsia="仿宋_GB2312"/>
          <w:spacing w:val="-4"/>
          <w:sz w:val="30"/>
          <w:szCs w:val="30"/>
        </w:rPr>
        <w:t>体</w:t>
      </w:r>
      <w:r>
        <w:rPr>
          <w:rFonts w:hint="eastAsia" w:ascii="仿宋_GB2312" w:eastAsia="仿宋_GB2312"/>
          <w:spacing w:val="-30"/>
          <w:sz w:val="30"/>
          <w:szCs w:val="30"/>
        </w:rPr>
        <w:t>，</w:t>
      </w:r>
      <w:r>
        <w:rPr>
          <w:rFonts w:hint="eastAsia" w:ascii="仿宋_GB2312" w:eastAsia="仿宋_GB2312"/>
          <w:spacing w:val="-1"/>
          <w:sz w:val="30"/>
          <w:szCs w:val="30"/>
        </w:rPr>
        <w:t>改</w:t>
      </w:r>
      <w:r>
        <w:rPr>
          <w:rFonts w:hint="eastAsia" w:ascii="仿宋_GB2312" w:eastAsia="仿宋_GB2312"/>
          <w:spacing w:val="-3"/>
          <w:sz w:val="30"/>
          <w:szCs w:val="30"/>
        </w:rPr>
        <w:t>进</w:t>
      </w:r>
      <w:r>
        <w:rPr>
          <w:rFonts w:hint="eastAsia" w:ascii="仿宋_GB2312" w:eastAsia="仿宋_GB2312"/>
          <w:spacing w:val="-1"/>
          <w:sz w:val="30"/>
          <w:szCs w:val="30"/>
        </w:rPr>
        <w:t>德育</w:t>
      </w:r>
      <w:r>
        <w:rPr>
          <w:rFonts w:hint="eastAsia" w:ascii="仿宋_GB2312" w:eastAsia="仿宋_GB2312"/>
          <w:sz w:val="30"/>
          <w:szCs w:val="30"/>
        </w:rPr>
        <w:t>方</w:t>
      </w:r>
      <w:r>
        <w:rPr>
          <w:rFonts w:hint="eastAsia" w:ascii="仿宋_GB2312" w:eastAsia="仿宋_GB2312"/>
          <w:spacing w:val="-2"/>
          <w:sz w:val="30"/>
          <w:szCs w:val="30"/>
        </w:rPr>
        <w:t>法，提高德育水平。强化常规管理，落实量化考核。</w:t>
      </w:r>
      <w:r>
        <w:rPr>
          <w:rFonts w:ascii="仿宋_GB2312" w:eastAsia="仿宋_GB2312"/>
          <w:spacing w:val="29"/>
          <w:sz w:val="30"/>
          <w:szCs w:val="30"/>
        </w:rPr>
        <w:t xml:space="preserve"> </w:t>
      </w:r>
    </w:p>
    <w:p>
      <w:pPr>
        <w:pStyle w:val="4"/>
        <w:spacing w:before="54" w:line="360" w:lineRule="auto"/>
        <w:ind w:left="0" w:right="216" w:rightChars="98" w:firstLine="561"/>
        <w:jc w:val="both"/>
        <w:rPr>
          <w:rFonts w:ascii="仿宋_GB2312" w:eastAsia="仿宋_GB2312"/>
          <w:sz w:val="30"/>
          <w:szCs w:val="30"/>
        </w:rPr>
      </w:pPr>
      <w:r>
        <w:rPr>
          <w:rFonts w:hint="eastAsia" w:ascii="仿宋_GB2312" w:eastAsia="仿宋_GB2312"/>
          <w:b/>
          <w:bCs/>
          <w:spacing w:val="-1"/>
          <w:sz w:val="30"/>
          <w:szCs w:val="30"/>
        </w:rPr>
        <w:t>二是</w:t>
      </w:r>
      <w:r>
        <w:rPr>
          <w:rFonts w:hint="eastAsia" w:ascii="仿宋_GB2312" w:eastAsia="仿宋_GB2312"/>
          <w:b/>
          <w:bCs/>
          <w:spacing w:val="1"/>
          <w:sz w:val="30"/>
          <w:szCs w:val="30"/>
        </w:rPr>
        <w:t>教</w:t>
      </w:r>
      <w:r>
        <w:rPr>
          <w:rFonts w:hint="eastAsia" w:ascii="仿宋_GB2312" w:eastAsia="仿宋_GB2312"/>
          <w:b/>
          <w:bCs/>
          <w:spacing w:val="-1"/>
          <w:sz w:val="30"/>
          <w:szCs w:val="30"/>
        </w:rPr>
        <w:t>学管理</w:t>
      </w:r>
      <w:r>
        <w:rPr>
          <w:rFonts w:hint="eastAsia" w:ascii="仿宋_GB2312" w:eastAsia="仿宋_GB2312"/>
          <w:b/>
          <w:bCs/>
          <w:spacing w:val="-49"/>
          <w:sz w:val="30"/>
          <w:szCs w:val="30"/>
        </w:rPr>
        <w:t>。</w:t>
      </w:r>
      <w:r>
        <w:rPr>
          <w:rFonts w:hint="eastAsia" w:ascii="仿宋_GB2312" w:eastAsia="仿宋_GB2312"/>
          <w:sz w:val="30"/>
          <w:szCs w:val="30"/>
        </w:rPr>
        <w:t>学校围绕学生职业素养和职业技能两个核心，创造性地采用“任务驱动”、“模块教学”、“案例教学”、“现场教学”、“模拟教学”、“</w:t>
      </w:r>
      <w:r>
        <w:rPr>
          <w:rFonts w:hint="eastAsia" w:ascii="仿宋_GB2312" w:eastAsia="仿宋_GB2312"/>
          <w:sz w:val="30"/>
          <w:szCs w:val="30"/>
          <w:lang w:eastAsia="zh-CN"/>
        </w:rPr>
        <w:t>情景教学</w:t>
      </w:r>
      <w:r>
        <w:rPr>
          <w:rFonts w:hint="eastAsia" w:ascii="仿宋_GB2312" w:eastAsia="仿宋_GB2312"/>
          <w:sz w:val="30"/>
          <w:szCs w:val="30"/>
        </w:rPr>
        <w:t>”等教学方法和模式，采取教学实习与生产实习、校内实习与校外实习相结合的方式，积极推进“理实一体”、“知行合一”的技能教学，保证了教、学、做合一、教练结合</w:t>
      </w:r>
      <w:r>
        <w:rPr>
          <w:rFonts w:hint="eastAsia" w:ascii="仿宋_GB2312" w:eastAsia="仿宋_GB2312"/>
          <w:sz w:val="30"/>
          <w:szCs w:val="30"/>
          <w:lang w:eastAsia="zh-CN"/>
        </w:rPr>
        <w:t>。</w:t>
      </w:r>
    </w:p>
    <w:p>
      <w:pPr>
        <w:pStyle w:val="4"/>
        <w:spacing w:before="53" w:line="360" w:lineRule="auto"/>
        <w:ind w:left="0" w:right="216" w:rightChars="98" w:firstLine="770"/>
        <w:jc w:val="both"/>
        <w:rPr>
          <w:rFonts w:ascii="仿宋_GB2312" w:eastAsia="仿宋_GB2312"/>
          <w:sz w:val="30"/>
          <w:szCs w:val="30"/>
        </w:rPr>
      </w:pPr>
      <w:r>
        <w:rPr>
          <w:rFonts w:hint="eastAsia" w:ascii="仿宋_GB2312" w:eastAsia="仿宋_GB2312"/>
          <w:b/>
          <w:bCs/>
          <w:sz w:val="30"/>
          <w:szCs w:val="30"/>
        </w:rPr>
        <w:t>三是学生管理。</w:t>
      </w:r>
      <w:r>
        <w:rPr>
          <w:rFonts w:hint="eastAsia" w:ascii="仿宋_GB2312" w:eastAsia="仿宋_GB2312"/>
          <w:sz w:val="30"/>
          <w:szCs w:val="30"/>
        </w:rPr>
        <w:t>学生实行封闭式管理，构建全员育人的德育体</w:t>
      </w:r>
      <w:r>
        <w:rPr>
          <w:rFonts w:hint="eastAsia" w:ascii="仿宋_GB2312" w:eastAsia="仿宋_GB2312"/>
          <w:spacing w:val="-2"/>
          <w:sz w:val="30"/>
          <w:szCs w:val="30"/>
        </w:rPr>
        <w:t>系，建立德育导师下联系寝室制度，定期与学生交流，开好座谈会，帮助学生解决学习与生活中的难题。每学期开展导师家访育人活动，</w:t>
      </w:r>
      <w:r>
        <w:rPr>
          <w:rFonts w:hint="eastAsia" w:ascii="仿宋_GB2312" w:eastAsia="仿宋_GB2312"/>
          <w:spacing w:val="-1"/>
          <w:sz w:val="30"/>
          <w:szCs w:val="30"/>
        </w:rPr>
        <w:t>每学年</w:t>
      </w:r>
      <w:r>
        <w:rPr>
          <w:rFonts w:hint="eastAsia" w:ascii="仿宋_GB2312" w:eastAsia="仿宋_GB2312"/>
          <w:spacing w:val="-3"/>
          <w:sz w:val="30"/>
          <w:szCs w:val="30"/>
        </w:rPr>
        <w:t>对新生</w:t>
      </w:r>
      <w:r>
        <w:rPr>
          <w:rFonts w:hint="eastAsia" w:ascii="仿宋_GB2312" w:eastAsia="仿宋_GB2312"/>
          <w:spacing w:val="-1"/>
          <w:sz w:val="30"/>
          <w:szCs w:val="30"/>
        </w:rPr>
        <w:t>实施全</w:t>
      </w:r>
      <w:r>
        <w:rPr>
          <w:rFonts w:hint="eastAsia" w:ascii="仿宋_GB2312" w:eastAsia="仿宋_GB2312"/>
          <w:spacing w:val="-3"/>
          <w:sz w:val="30"/>
          <w:szCs w:val="30"/>
        </w:rPr>
        <w:t>面</w:t>
      </w:r>
      <w:r>
        <w:rPr>
          <w:rFonts w:hint="eastAsia" w:ascii="仿宋_GB2312" w:eastAsia="仿宋_GB2312"/>
          <w:spacing w:val="-1"/>
          <w:sz w:val="30"/>
          <w:szCs w:val="30"/>
        </w:rPr>
        <w:t>大家</w:t>
      </w:r>
      <w:r>
        <w:rPr>
          <w:rFonts w:hint="eastAsia" w:ascii="仿宋_GB2312" w:eastAsia="仿宋_GB2312"/>
          <w:spacing w:val="-3"/>
          <w:sz w:val="30"/>
          <w:szCs w:val="30"/>
        </w:rPr>
        <w:t>访活</w:t>
      </w:r>
      <w:r>
        <w:rPr>
          <w:rFonts w:hint="eastAsia" w:ascii="仿宋_GB2312" w:eastAsia="仿宋_GB2312"/>
          <w:spacing w:val="-2"/>
          <w:sz w:val="30"/>
          <w:szCs w:val="30"/>
        </w:rPr>
        <w:t>动</w:t>
      </w:r>
      <w:r>
        <w:rPr>
          <w:rFonts w:hint="eastAsia" w:ascii="仿宋_GB2312" w:eastAsia="仿宋_GB2312"/>
          <w:spacing w:val="-44"/>
          <w:sz w:val="30"/>
          <w:szCs w:val="30"/>
        </w:rPr>
        <w:t>，</w:t>
      </w:r>
      <w:r>
        <w:rPr>
          <w:rFonts w:hint="eastAsia" w:ascii="仿宋_GB2312" w:eastAsia="仿宋_GB2312"/>
          <w:spacing w:val="-3"/>
          <w:sz w:val="30"/>
          <w:szCs w:val="30"/>
        </w:rPr>
        <w:t>加</w:t>
      </w:r>
      <w:r>
        <w:rPr>
          <w:rFonts w:hint="eastAsia" w:ascii="仿宋_GB2312" w:eastAsia="仿宋_GB2312"/>
          <w:spacing w:val="-1"/>
          <w:sz w:val="30"/>
          <w:szCs w:val="30"/>
        </w:rPr>
        <w:t>强家</w:t>
      </w:r>
      <w:r>
        <w:rPr>
          <w:rFonts w:hint="eastAsia" w:ascii="仿宋_GB2312" w:eastAsia="仿宋_GB2312"/>
          <w:spacing w:val="-3"/>
          <w:sz w:val="30"/>
          <w:szCs w:val="30"/>
        </w:rPr>
        <w:t>校</w:t>
      </w:r>
      <w:r>
        <w:rPr>
          <w:rFonts w:hint="eastAsia" w:ascii="仿宋_GB2312" w:eastAsia="仿宋_GB2312"/>
          <w:spacing w:val="-1"/>
          <w:sz w:val="30"/>
          <w:szCs w:val="30"/>
        </w:rPr>
        <w:t>联</w:t>
      </w:r>
      <w:r>
        <w:rPr>
          <w:rFonts w:hint="eastAsia" w:ascii="仿宋_GB2312" w:eastAsia="仿宋_GB2312"/>
          <w:spacing w:val="-4"/>
          <w:sz w:val="30"/>
          <w:szCs w:val="30"/>
        </w:rPr>
        <w:t>系</w:t>
      </w:r>
      <w:r>
        <w:rPr>
          <w:rFonts w:hint="eastAsia" w:ascii="仿宋_GB2312" w:eastAsia="仿宋_GB2312"/>
          <w:spacing w:val="-46"/>
          <w:sz w:val="30"/>
          <w:szCs w:val="30"/>
        </w:rPr>
        <w:t>，</w:t>
      </w:r>
      <w:r>
        <w:rPr>
          <w:rFonts w:hint="eastAsia" w:ascii="仿宋_GB2312" w:eastAsia="仿宋_GB2312"/>
          <w:spacing w:val="-1"/>
          <w:sz w:val="30"/>
          <w:szCs w:val="30"/>
        </w:rPr>
        <w:t>形成教</w:t>
      </w:r>
      <w:r>
        <w:rPr>
          <w:rFonts w:hint="eastAsia" w:ascii="仿宋_GB2312" w:eastAsia="仿宋_GB2312"/>
          <w:spacing w:val="-3"/>
          <w:sz w:val="30"/>
          <w:szCs w:val="30"/>
        </w:rPr>
        <w:t>育</w:t>
      </w:r>
      <w:r>
        <w:rPr>
          <w:rFonts w:hint="eastAsia" w:ascii="仿宋_GB2312" w:eastAsia="仿宋_GB2312"/>
          <w:sz w:val="30"/>
          <w:szCs w:val="30"/>
        </w:rPr>
        <w:t>合</w:t>
      </w:r>
      <w:r>
        <w:rPr>
          <w:rFonts w:hint="eastAsia" w:ascii="仿宋_GB2312" w:eastAsia="仿宋_GB2312"/>
          <w:spacing w:val="-1"/>
          <w:sz w:val="30"/>
          <w:szCs w:val="30"/>
        </w:rPr>
        <w:t>力</w:t>
      </w:r>
      <w:r>
        <w:rPr>
          <w:rFonts w:hint="eastAsia" w:ascii="仿宋_GB2312" w:eastAsia="仿宋_GB2312"/>
          <w:spacing w:val="-30"/>
          <w:sz w:val="30"/>
          <w:szCs w:val="30"/>
        </w:rPr>
        <w:t>。</w:t>
      </w:r>
      <w:r>
        <w:rPr>
          <w:rFonts w:hint="eastAsia" w:ascii="仿宋_GB2312" w:eastAsia="仿宋_GB2312"/>
          <w:spacing w:val="-3"/>
          <w:sz w:val="30"/>
          <w:szCs w:val="30"/>
        </w:rPr>
        <w:t>狠</w:t>
      </w:r>
      <w:r>
        <w:rPr>
          <w:rFonts w:hint="eastAsia" w:ascii="仿宋_GB2312" w:eastAsia="仿宋_GB2312"/>
          <w:spacing w:val="-1"/>
          <w:sz w:val="30"/>
          <w:szCs w:val="30"/>
        </w:rPr>
        <w:t>抓学生</w:t>
      </w:r>
      <w:r>
        <w:rPr>
          <w:rFonts w:hint="eastAsia" w:ascii="仿宋_GB2312" w:eastAsia="仿宋_GB2312"/>
          <w:spacing w:val="-3"/>
          <w:sz w:val="30"/>
          <w:szCs w:val="30"/>
        </w:rPr>
        <w:t>文明</w:t>
      </w:r>
      <w:r>
        <w:rPr>
          <w:rFonts w:hint="eastAsia" w:ascii="仿宋_GB2312" w:eastAsia="仿宋_GB2312"/>
          <w:spacing w:val="-1"/>
          <w:sz w:val="30"/>
          <w:szCs w:val="30"/>
        </w:rPr>
        <w:t>行为养</w:t>
      </w:r>
      <w:r>
        <w:rPr>
          <w:rFonts w:hint="eastAsia" w:ascii="仿宋_GB2312" w:eastAsia="仿宋_GB2312"/>
          <w:spacing w:val="-3"/>
          <w:sz w:val="30"/>
          <w:szCs w:val="30"/>
        </w:rPr>
        <w:t>成</w:t>
      </w:r>
      <w:r>
        <w:rPr>
          <w:rFonts w:hint="eastAsia" w:ascii="仿宋_GB2312" w:eastAsia="仿宋_GB2312"/>
          <w:spacing w:val="-1"/>
          <w:sz w:val="30"/>
          <w:szCs w:val="30"/>
        </w:rPr>
        <w:t>教育</w:t>
      </w:r>
      <w:r>
        <w:rPr>
          <w:rFonts w:hint="eastAsia" w:ascii="仿宋_GB2312" w:eastAsia="仿宋_GB2312"/>
          <w:spacing w:val="-3"/>
          <w:sz w:val="30"/>
          <w:szCs w:val="30"/>
        </w:rPr>
        <w:t>和做</w:t>
      </w:r>
      <w:r>
        <w:rPr>
          <w:rFonts w:hint="eastAsia" w:ascii="仿宋_GB2312" w:eastAsia="仿宋_GB2312"/>
          <w:spacing w:val="-1"/>
          <w:sz w:val="30"/>
          <w:szCs w:val="30"/>
        </w:rPr>
        <w:t>人教</w:t>
      </w:r>
      <w:r>
        <w:rPr>
          <w:rFonts w:hint="eastAsia" w:ascii="仿宋_GB2312" w:eastAsia="仿宋_GB2312"/>
          <w:spacing w:val="-4"/>
          <w:sz w:val="30"/>
          <w:szCs w:val="30"/>
        </w:rPr>
        <w:t>育</w:t>
      </w:r>
      <w:r>
        <w:rPr>
          <w:rFonts w:hint="eastAsia" w:ascii="仿宋_GB2312" w:eastAsia="仿宋_GB2312"/>
          <w:spacing w:val="-30"/>
          <w:sz w:val="30"/>
          <w:szCs w:val="30"/>
        </w:rPr>
        <w:t>。</w:t>
      </w:r>
      <w:r>
        <w:rPr>
          <w:rFonts w:hint="eastAsia" w:ascii="仿宋_GB2312" w:eastAsia="仿宋_GB2312"/>
          <w:spacing w:val="-1"/>
          <w:sz w:val="30"/>
          <w:szCs w:val="30"/>
        </w:rPr>
        <w:t>加强</w:t>
      </w:r>
      <w:r>
        <w:rPr>
          <w:rFonts w:hint="eastAsia" w:ascii="仿宋_GB2312" w:eastAsia="仿宋_GB2312"/>
          <w:spacing w:val="-3"/>
          <w:sz w:val="30"/>
          <w:szCs w:val="30"/>
        </w:rPr>
        <w:t>心理</w:t>
      </w:r>
      <w:r>
        <w:rPr>
          <w:rFonts w:hint="eastAsia" w:ascii="仿宋_GB2312" w:eastAsia="仿宋_GB2312"/>
          <w:spacing w:val="-1"/>
          <w:sz w:val="30"/>
          <w:szCs w:val="30"/>
        </w:rPr>
        <w:t>健康教</w:t>
      </w:r>
      <w:r>
        <w:rPr>
          <w:rFonts w:hint="eastAsia" w:ascii="仿宋_GB2312" w:eastAsia="仿宋_GB2312"/>
          <w:spacing w:val="-4"/>
          <w:sz w:val="30"/>
          <w:szCs w:val="30"/>
        </w:rPr>
        <w:t>育</w:t>
      </w:r>
      <w:r>
        <w:rPr>
          <w:rFonts w:hint="eastAsia" w:ascii="仿宋_GB2312" w:eastAsia="仿宋_GB2312"/>
          <w:spacing w:val="-30"/>
          <w:sz w:val="30"/>
          <w:szCs w:val="30"/>
        </w:rPr>
        <w:t>，</w:t>
      </w:r>
      <w:r>
        <w:rPr>
          <w:rFonts w:hint="eastAsia" w:ascii="仿宋_GB2312" w:eastAsia="仿宋_GB2312"/>
          <w:sz w:val="30"/>
          <w:szCs w:val="30"/>
        </w:rPr>
        <w:t>建</w:t>
      </w:r>
      <w:r>
        <w:rPr>
          <w:rFonts w:hint="eastAsia" w:ascii="仿宋_GB2312" w:eastAsia="仿宋_GB2312"/>
          <w:spacing w:val="-1"/>
          <w:sz w:val="30"/>
          <w:szCs w:val="30"/>
        </w:rPr>
        <w:t>立心理</w:t>
      </w:r>
      <w:r>
        <w:rPr>
          <w:rFonts w:hint="eastAsia" w:ascii="仿宋_GB2312" w:eastAsia="仿宋_GB2312"/>
          <w:spacing w:val="-3"/>
          <w:sz w:val="30"/>
          <w:szCs w:val="30"/>
        </w:rPr>
        <w:t>咨</w:t>
      </w:r>
      <w:r>
        <w:rPr>
          <w:rFonts w:hint="eastAsia" w:ascii="仿宋_GB2312" w:eastAsia="仿宋_GB2312"/>
          <w:spacing w:val="-1"/>
          <w:sz w:val="30"/>
          <w:szCs w:val="30"/>
        </w:rPr>
        <w:t>询室</w:t>
      </w:r>
      <w:r>
        <w:rPr>
          <w:rFonts w:hint="eastAsia" w:ascii="仿宋_GB2312" w:eastAsia="仿宋_GB2312"/>
          <w:spacing w:val="-32"/>
          <w:sz w:val="30"/>
          <w:szCs w:val="30"/>
        </w:rPr>
        <w:t>，</w:t>
      </w:r>
      <w:r>
        <w:rPr>
          <w:rFonts w:hint="eastAsia" w:ascii="仿宋_GB2312" w:eastAsia="仿宋_GB2312"/>
          <w:spacing w:val="-3"/>
          <w:sz w:val="30"/>
          <w:szCs w:val="30"/>
        </w:rPr>
        <w:t>突</w:t>
      </w:r>
      <w:r>
        <w:rPr>
          <w:rFonts w:hint="eastAsia" w:ascii="仿宋_GB2312" w:eastAsia="仿宋_GB2312"/>
          <w:spacing w:val="-1"/>
          <w:sz w:val="30"/>
          <w:szCs w:val="30"/>
        </w:rPr>
        <w:t>出课堂</w:t>
      </w:r>
      <w:r>
        <w:rPr>
          <w:rFonts w:hint="eastAsia" w:ascii="仿宋_GB2312" w:eastAsia="仿宋_GB2312"/>
          <w:spacing w:val="-3"/>
          <w:sz w:val="30"/>
          <w:szCs w:val="30"/>
        </w:rPr>
        <w:t>教</w:t>
      </w:r>
      <w:r>
        <w:rPr>
          <w:rFonts w:hint="eastAsia" w:ascii="仿宋_GB2312" w:eastAsia="仿宋_GB2312"/>
          <w:spacing w:val="-1"/>
          <w:sz w:val="30"/>
          <w:szCs w:val="30"/>
        </w:rPr>
        <w:t>学的</w:t>
      </w:r>
      <w:r>
        <w:rPr>
          <w:rFonts w:hint="eastAsia" w:ascii="仿宋_GB2312" w:eastAsia="仿宋_GB2312"/>
          <w:spacing w:val="-3"/>
          <w:sz w:val="30"/>
          <w:szCs w:val="30"/>
        </w:rPr>
        <w:t>学科</w:t>
      </w:r>
      <w:r>
        <w:rPr>
          <w:rFonts w:hint="eastAsia" w:ascii="仿宋_GB2312" w:eastAsia="仿宋_GB2312"/>
          <w:spacing w:val="-1"/>
          <w:sz w:val="30"/>
          <w:szCs w:val="30"/>
        </w:rPr>
        <w:t>渗</w:t>
      </w:r>
      <w:r>
        <w:rPr>
          <w:rFonts w:hint="eastAsia" w:ascii="仿宋_GB2312" w:eastAsia="仿宋_GB2312"/>
          <w:spacing w:val="-2"/>
          <w:sz w:val="30"/>
          <w:szCs w:val="30"/>
        </w:rPr>
        <w:t>透</w:t>
      </w:r>
      <w:r>
        <w:rPr>
          <w:rFonts w:hint="eastAsia" w:ascii="仿宋_GB2312" w:eastAsia="仿宋_GB2312"/>
          <w:spacing w:val="-32"/>
          <w:sz w:val="30"/>
          <w:szCs w:val="30"/>
        </w:rPr>
        <w:t>，</w:t>
      </w:r>
      <w:r>
        <w:rPr>
          <w:rFonts w:hint="eastAsia" w:ascii="仿宋_GB2312" w:eastAsia="仿宋_GB2312"/>
          <w:spacing w:val="-1"/>
          <w:sz w:val="30"/>
          <w:szCs w:val="30"/>
        </w:rPr>
        <w:t>改进德</w:t>
      </w:r>
      <w:r>
        <w:rPr>
          <w:rFonts w:hint="eastAsia" w:ascii="仿宋_GB2312" w:eastAsia="仿宋_GB2312"/>
          <w:spacing w:val="-3"/>
          <w:sz w:val="30"/>
          <w:szCs w:val="30"/>
        </w:rPr>
        <w:t>育方</w:t>
      </w:r>
      <w:r>
        <w:rPr>
          <w:rFonts w:hint="eastAsia" w:ascii="仿宋_GB2312" w:eastAsia="仿宋_GB2312"/>
          <w:spacing w:val="-1"/>
          <w:sz w:val="30"/>
          <w:szCs w:val="30"/>
        </w:rPr>
        <w:t>法</w:t>
      </w:r>
      <w:r>
        <w:rPr>
          <w:rFonts w:hint="eastAsia" w:ascii="仿宋_GB2312" w:eastAsia="仿宋_GB2312"/>
          <w:spacing w:val="-30"/>
          <w:sz w:val="30"/>
          <w:szCs w:val="30"/>
        </w:rPr>
        <w:t>，</w:t>
      </w:r>
      <w:r>
        <w:rPr>
          <w:rFonts w:hint="eastAsia" w:ascii="仿宋_GB2312" w:eastAsia="仿宋_GB2312"/>
          <w:spacing w:val="-3"/>
          <w:sz w:val="30"/>
          <w:szCs w:val="30"/>
        </w:rPr>
        <w:t>提</w:t>
      </w:r>
      <w:r>
        <w:rPr>
          <w:rFonts w:hint="eastAsia" w:ascii="仿宋_GB2312" w:eastAsia="仿宋_GB2312"/>
          <w:spacing w:val="-1"/>
          <w:sz w:val="30"/>
          <w:szCs w:val="30"/>
        </w:rPr>
        <w:t>高德</w:t>
      </w:r>
      <w:r>
        <w:rPr>
          <w:rFonts w:hint="eastAsia" w:ascii="仿宋_GB2312" w:eastAsia="仿宋_GB2312"/>
          <w:sz w:val="30"/>
          <w:szCs w:val="30"/>
        </w:rPr>
        <w:t>育</w:t>
      </w:r>
      <w:r>
        <w:rPr>
          <w:rFonts w:hint="eastAsia" w:ascii="仿宋_GB2312" w:eastAsia="仿宋_GB2312"/>
          <w:spacing w:val="-1"/>
          <w:sz w:val="30"/>
          <w:szCs w:val="30"/>
        </w:rPr>
        <w:t>水平</w:t>
      </w:r>
      <w:r>
        <w:rPr>
          <w:rFonts w:hint="eastAsia" w:ascii="仿宋_GB2312" w:eastAsia="仿宋_GB2312"/>
          <w:spacing w:val="-20"/>
          <w:sz w:val="30"/>
          <w:szCs w:val="30"/>
        </w:rPr>
        <w:t>。</w:t>
      </w:r>
      <w:r>
        <w:rPr>
          <w:rFonts w:hint="eastAsia" w:ascii="仿宋_GB2312" w:eastAsia="仿宋_GB2312"/>
          <w:spacing w:val="-1"/>
          <w:sz w:val="30"/>
          <w:szCs w:val="30"/>
        </w:rPr>
        <w:t>认真</w:t>
      </w:r>
      <w:r>
        <w:rPr>
          <w:rFonts w:hint="eastAsia" w:ascii="仿宋_GB2312" w:eastAsia="仿宋_GB2312"/>
          <w:spacing w:val="-3"/>
          <w:sz w:val="30"/>
          <w:szCs w:val="30"/>
        </w:rPr>
        <w:t>实</w:t>
      </w:r>
      <w:r>
        <w:rPr>
          <w:rFonts w:hint="eastAsia" w:ascii="仿宋_GB2312" w:eastAsia="仿宋_GB2312"/>
          <w:spacing w:val="-18"/>
          <w:sz w:val="30"/>
          <w:szCs w:val="30"/>
        </w:rPr>
        <w:t>践</w:t>
      </w:r>
      <w:r>
        <w:rPr>
          <w:rFonts w:hint="eastAsia" w:ascii="仿宋_GB2312" w:eastAsia="仿宋_GB2312"/>
          <w:spacing w:val="-3"/>
          <w:sz w:val="30"/>
          <w:szCs w:val="30"/>
        </w:rPr>
        <w:t>“</w:t>
      </w:r>
      <w:r>
        <w:rPr>
          <w:rFonts w:hint="eastAsia" w:ascii="仿宋_GB2312" w:eastAsia="仿宋_GB2312"/>
          <w:spacing w:val="-1"/>
          <w:sz w:val="30"/>
          <w:szCs w:val="30"/>
        </w:rPr>
        <w:t>立德树</w:t>
      </w:r>
      <w:r>
        <w:rPr>
          <w:rFonts w:hint="eastAsia" w:ascii="仿宋_GB2312" w:eastAsia="仿宋_GB2312"/>
          <w:spacing w:val="-4"/>
          <w:sz w:val="30"/>
          <w:szCs w:val="30"/>
        </w:rPr>
        <w:t>人</w:t>
      </w:r>
      <w:r>
        <w:rPr>
          <w:rFonts w:hint="eastAsia" w:ascii="仿宋_GB2312" w:eastAsia="仿宋_GB2312"/>
          <w:spacing w:val="-142"/>
          <w:sz w:val="30"/>
          <w:szCs w:val="30"/>
        </w:rPr>
        <w:t>”</w:t>
      </w:r>
      <w:r>
        <w:rPr>
          <w:rFonts w:hint="eastAsia" w:ascii="仿宋_GB2312" w:eastAsia="仿宋_GB2312"/>
          <w:spacing w:val="-18"/>
          <w:sz w:val="30"/>
          <w:szCs w:val="30"/>
        </w:rPr>
        <w:t>，</w:t>
      </w:r>
      <w:r>
        <w:rPr>
          <w:rFonts w:hint="eastAsia" w:ascii="仿宋_GB2312" w:eastAsia="仿宋_GB2312"/>
          <w:spacing w:val="-1"/>
          <w:sz w:val="30"/>
          <w:szCs w:val="30"/>
        </w:rPr>
        <w:t>努</w:t>
      </w:r>
      <w:r>
        <w:rPr>
          <w:rFonts w:hint="eastAsia" w:ascii="仿宋_GB2312" w:eastAsia="仿宋_GB2312"/>
          <w:spacing w:val="-3"/>
          <w:sz w:val="30"/>
          <w:szCs w:val="30"/>
        </w:rPr>
        <w:t>力推</w:t>
      </w:r>
      <w:r>
        <w:rPr>
          <w:rFonts w:hint="eastAsia" w:ascii="仿宋_GB2312" w:eastAsia="仿宋_GB2312"/>
          <w:spacing w:val="-18"/>
          <w:sz w:val="30"/>
          <w:szCs w:val="30"/>
        </w:rPr>
        <w:t>行</w:t>
      </w:r>
      <w:r>
        <w:rPr>
          <w:rFonts w:hint="eastAsia" w:ascii="仿宋_GB2312" w:eastAsia="仿宋_GB2312"/>
          <w:spacing w:val="-1"/>
          <w:sz w:val="30"/>
          <w:szCs w:val="30"/>
        </w:rPr>
        <w:t>“</w:t>
      </w:r>
      <w:r>
        <w:rPr>
          <w:rFonts w:hint="eastAsia" w:ascii="仿宋_GB2312" w:eastAsia="仿宋_GB2312"/>
          <w:spacing w:val="-3"/>
          <w:sz w:val="30"/>
          <w:szCs w:val="30"/>
        </w:rPr>
        <w:t>全</w:t>
      </w:r>
      <w:r>
        <w:rPr>
          <w:rFonts w:hint="eastAsia" w:ascii="仿宋_GB2312" w:eastAsia="仿宋_GB2312"/>
          <w:spacing w:val="-1"/>
          <w:sz w:val="30"/>
          <w:szCs w:val="30"/>
        </w:rPr>
        <w:t>员导</w:t>
      </w:r>
      <w:r>
        <w:rPr>
          <w:rFonts w:hint="eastAsia" w:ascii="仿宋_GB2312" w:eastAsia="仿宋_GB2312"/>
          <w:spacing w:val="-3"/>
          <w:sz w:val="30"/>
          <w:szCs w:val="30"/>
        </w:rPr>
        <w:t>师</w:t>
      </w:r>
      <w:r>
        <w:rPr>
          <w:rFonts w:hint="eastAsia" w:ascii="仿宋_GB2312" w:eastAsia="仿宋_GB2312"/>
          <w:spacing w:val="-1"/>
          <w:sz w:val="30"/>
          <w:szCs w:val="30"/>
        </w:rPr>
        <w:t>育</w:t>
      </w:r>
      <w:r>
        <w:rPr>
          <w:rFonts w:hint="eastAsia" w:ascii="仿宋_GB2312" w:eastAsia="仿宋_GB2312"/>
          <w:spacing w:val="-3"/>
          <w:sz w:val="30"/>
          <w:szCs w:val="30"/>
        </w:rPr>
        <w:t>人</w:t>
      </w:r>
      <w:r>
        <w:rPr>
          <w:rFonts w:hint="eastAsia" w:ascii="仿宋_GB2312" w:eastAsia="仿宋_GB2312"/>
          <w:spacing w:val="-142"/>
          <w:sz w:val="30"/>
          <w:szCs w:val="30"/>
        </w:rPr>
        <w:t>”</w:t>
      </w:r>
      <w:r>
        <w:rPr>
          <w:rFonts w:hint="eastAsia" w:ascii="仿宋_GB2312" w:eastAsia="仿宋_GB2312"/>
          <w:spacing w:val="-18"/>
          <w:sz w:val="30"/>
          <w:szCs w:val="30"/>
        </w:rPr>
        <w:t>，</w:t>
      </w:r>
      <w:r>
        <w:rPr>
          <w:rFonts w:hint="eastAsia" w:ascii="仿宋_GB2312" w:eastAsia="仿宋_GB2312"/>
          <w:spacing w:val="-1"/>
          <w:sz w:val="30"/>
          <w:szCs w:val="30"/>
        </w:rPr>
        <w:t>各</w:t>
      </w:r>
      <w:r>
        <w:rPr>
          <w:rFonts w:hint="eastAsia" w:ascii="仿宋_GB2312" w:eastAsia="仿宋_GB2312"/>
          <w:spacing w:val="-3"/>
          <w:sz w:val="30"/>
          <w:szCs w:val="30"/>
        </w:rPr>
        <w:t>班</w:t>
      </w:r>
      <w:r>
        <w:rPr>
          <w:rFonts w:hint="eastAsia" w:ascii="仿宋_GB2312" w:eastAsia="仿宋_GB2312"/>
          <w:spacing w:val="-1"/>
          <w:sz w:val="30"/>
          <w:szCs w:val="30"/>
        </w:rPr>
        <w:t>轮</w:t>
      </w:r>
      <w:r>
        <w:rPr>
          <w:rFonts w:hint="eastAsia" w:ascii="仿宋_GB2312" w:eastAsia="仿宋_GB2312"/>
          <w:sz w:val="30"/>
          <w:szCs w:val="30"/>
        </w:rPr>
        <w:t>流</w:t>
      </w:r>
      <w:r>
        <w:rPr>
          <w:rFonts w:hint="eastAsia" w:ascii="仿宋_GB2312" w:eastAsia="仿宋_GB2312"/>
          <w:spacing w:val="-1"/>
          <w:sz w:val="30"/>
          <w:szCs w:val="30"/>
        </w:rPr>
        <w:t>参</w:t>
      </w:r>
      <w:r>
        <w:rPr>
          <w:rFonts w:hint="eastAsia" w:ascii="仿宋_GB2312" w:eastAsia="仿宋_GB2312"/>
          <w:sz w:val="30"/>
          <w:szCs w:val="30"/>
        </w:rPr>
        <w:t>加</w:t>
      </w:r>
      <w:r>
        <w:rPr>
          <w:rFonts w:hint="eastAsia" w:ascii="仿宋_GB2312" w:eastAsia="仿宋_GB2312"/>
          <w:spacing w:val="-1"/>
          <w:sz w:val="30"/>
          <w:szCs w:val="30"/>
        </w:rPr>
        <w:t>“</w:t>
      </w:r>
      <w:r>
        <w:rPr>
          <w:rFonts w:hint="eastAsia" w:ascii="仿宋_GB2312" w:eastAsia="仿宋_GB2312"/>
          <w:spacing w:val="-3"/>
          <w:sz w:val="30"/>
          <w:szCs w:val="30"/>
        </w:rPr>
        <w:t>德</w:t>
      </w:r>
      <w:r>
        <w:rPr>
          <w:rFonts w:hint="eastAsia" w:ascii="仿宋_GB2312" w:eastAsia="仿宋_GB2312"/>
          <w:spacing w:val="-1"/>
          <w:sz w:val="30"/>
          <w:szCs w:val="30"/>
        </w:rPr>
        <w:t>育实</w:t>
      </w:r>
      <w:r>
        <w:rPr>
          <w:rFonts w:hint="eastAsia" w:ascii="仿宋_GB2312" w:eastAsia="仿宋_GB2312"/>
          <w:spacing w:val="-3"/>
          <w:sz w:val="30"/>
          <w:szCs w:val="30"/>
        </w:rPr>
        <w:t>践周</w:t>
      </w:r>
      <w:r>
        <w:rPr>
          <w:rFonts w:hint="eastAsia" w:ascii="仿宋_GB2312" w:eastAsia="仿宋_GB2312"/>
          <w:spacing w:val="-140"/>
          <w:sz w:val="30"/>
          <w:szCs w:val="30"/>
        </w:rPr>
        <w:t>”</w:t>
      </w:r>
      <w:r>
        <w:rPr>
          <w:rFonts w:hint="eastAsia" w:ascii="仿宋_GB2312" w:eastAsia="仿宋_GB2312"/>
          <w:spacing w:val="-20"/>
          <w:sz w:val="30"/>
          <w:szCs w:val="30"/>
        </w:rPr>
        <w:t>。组织各种班级活动，</w:t>
      </w:r>
      <w:r>
        <w:rPr>
          <w:rFonts w:hint="eastAsia" w:ascii="仿宋_GB2312" w:eastAsia="仿宋_GB2312"/>
          <w:spacing w:val="-1"/>
          <w:sz w:val="30"/>
          <w:szCs w:val="30"/>
        </w:rPr>
        <w:t>丰富学</w:t>
      </w:r>
      <w:r>
        <w:rPr>
          <w:rFonts w:hint="eastAsia" w:ascii="仿宋_GB2312" w:eastAsia="仿宋_GB2312"/>
          <w:spacing w:val="-3"/>
          <w:sz w:val="30"/>
          <w:szCs w:val="30"/>
        </w:rPr>
        <w:t>生</w:t>
      </w:r>
      <w:r>
        <w:rPr>
          <w:rFonts w:hint="eastAsia" w:ascii="仿宋_GB2312" w:eastAsia="仿宋_GB2312"/>
          <w:spacing w:val="-1"/>
          <w:sz w:val="30"/>
          <w:szCs w:val="30"/>
        </w:rPr>
        <w:t>课余</w:t>
      </w:r>
      <w:r>
        <w:rPr>
          <w:rFonts w:hint="eastAsia" w:ascii="仿宋_GB2312" w:eastAsia="仿宋_GB2312"/>
          <w:spacing w:val="-3"/>
          <w:sz w:val="30"/>
          <w:szCs w:val="30"/>
        </w:rPr>
        <w:t>生</w:t>
      </w:r>
      <w:r>
        <w:rPr>
          <w:rFonts w:hint="eastAsia" w:ascii="仿宋_GB2312" w:eastAsia="仿宋_GB2312"/>
          <w:spacing w:val="-4"/>
          <w:sz w:val="30"/>
          <w:szCs w:val="30"/>
        </w:rPr>
        <w:t>活</w:t>
      </w:r>
      <w:r>
        <w:rPr>
          <w:rFonts w:hint="eastAsia" w:ascii="仿宋_GB2312" w:eastAsia="仿宋_GB2312"/>
          <w:spacing w:val="-1"/>
          <w:sz w:val="30"/>
          <w:szCs w:val="30"/>
        </w:rPr>
        <w:t>，培养</w:t>
      </w:r>
      <w:r>
        <w:rPr>
          <w:rFonts w:hint="eastAsia" w:ascii="仿宋_GB2312" w:eastAsia="仿宋_GB2312"/>
          <w:spacing w:val="-3"/>
          <w:sz w:val="30"/>
          <w:szCs w:val="30"/>
        </w:rPr>
        <w:t>学</w:t>
      </w:r>
      <w:r>
        <w:rPr>
          <w:rFonts w:hint="eastAsia" w:ascii="仿宋_GB2312" w:eastAsia="仿宋_GB2312"/>
          <w:spacing w:val="-1"/>
          <w:sz w:val="30"/>
          <w:szCs w:val="30"/>
        </w:rPr>
        <w:t>生技</w:t>
      </w:r>
      <w:r>
        <w:rPr>
          <w:rFonts w:hint="eastAsia" w:ascii="仿宋_GB2312" w:eastAsia="仿宋_GB2312"/>
          <w:spacing w:val="-3"/>
          <w:sz w:val="30"/>
          <w:szCs w:val="30"/>
        </w:rPr>
        <w:t>能素</w:t>
      </w:r>
      <w:r>
        <w:rPr>
          <w:rFonts w:hint="eastAsia" w:ascii="仿宋_GB2312" w:eastAsia="仿宋_GB2312"/>
          <w:spacing w:val="-1"/>
          <w:sz w:val="30"/>
          <w:szCs w:val="30"/>
        </w:rPr>
        <w:t>养</w:t>
      </w:r>
      <w:r>
        <w:rPr>
          <w:rFonts w:hint="eastAsia" w:ascii="仿宋_GB2312" w:eastAsia="仿宋_GB2312"/>
          <w:sz w:val="30"/>
          <w:szCs w:val="30"/>
        </w:rPr>
        <w:t>。</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594" w:firstLineChars="200"/>
        <w:jc w:val="both"/>
        <w:textAlignment w:val="auto"/>
        <w:outlineLvl w:val="9"/>
        <w:rPr>
          <w:rFonts w:ascii="宋体" w:cs="宋体"/>
          <w:szCs w:val="21"/>
          <w:lang w:eastAsia="zh-CN"/>
        </w:rPr>
      </w:pPr>
      <w:r>
        <w:rPr>
          <w:rFonts w:hint="eastAsia" w:ascii="仿宋_GB2312" w:eastAsia="仿宋_GB2312"/>
          <w:b/>
          <w:bCs/>
          <w:spacing w:val="-2"/>
          <w:sz w:val="30"/>
          <w:szCs w:val="30"/>
        </w:rPr>
        <w:t>四是安全管理。</w:t>
      </w:r>
      <w:r>
        <w:rPr>
          <w:rFonts w:hint="eastAsia" w:ascii="仿宋_GB2312" w:eastAsia="仿宋_GB2312"/>
          <w:spacing w:val="-2"/>
          <w:sz w:val="30"/>
          <w:szCs w:val="30"/>
        </w:rPr>
        <w:t>强化安全教育管理机制。牢固树立“安全第</w:t>
      </w:r>
      <w:r>
        <w:rPr>
          <w:rFonts w:ascii="华文新魏" w:hAnsi="华文楷体" w:eastAsia="华文新魏"/>
          <w:w w:val="200"/>
          <w:position w:val="20"/>
          <w:sz w:val="15"/>
          <w:szCs w:val="15"/>
          <w:u w:val="single"/>
          <w:lang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0" w:firstLineChars="0"/>
        <w:jc w:val="both"/>
        <w:textAlignment w:val="auto"/>
        <w:outlineLvl w:val="9"/>
        <w:rPr>
          <w:rFonts w:ascii="仿宋_GB2312" w:eastAsia="仿宋_GB2312"/>
          <w:sz w:val="30"/>
          <w:szCs w:val="30"/>
        </w:rPr>
      </w:pPr>
      <w:r>
        <w:rPr>
          <w:rFonts w:hint="eastAsia" w:ascii="仿宋_GB2312" w:eastAsia="仿宋_GB2312"/>
          <w:spacing w:val="-2"/>
          <w:sz w:val="30"/>
          <w:szCs w:val="30"/>
        </w:rPr>
        <w:t>一、预防为主”的思想，进一步落实安全教育全员化、管理队伍专业化、</w:t>
      </w:r>
      <w:r>
        <w:rPr>
          <w:rFonts w:hint="eastAsia" w:ascii="仿宋_GB2312" w:eastAsia="仿宋_GB2312"/>
          <w:spacing w:val="-1"/>
          <w:sz w:val="30"/>
          <w:szCs w:val="30"/>
        </w:rPr>
        <w:t>安全教</w:t>
      </w:r>
      <w:r>
        <w:rPr>
          <w:rFonts w:hint="eastAsia" w:ascii="仿宋_GB2312" w:eastAsia="仿宋_GB2312"/>
          <w:spacing w:val="-3"/>
          <w:sz w:val="30"/>
          <w:szCs w:val="30"/>
        </w:rPr>
        <w:t>育</w:t>
      </w:r>
      <w:r>
        <w:rPr>
          <w:rFonts w:hint="eastAsia" w:ascii="仿宋_GB2312" w:eastAsia="仿宋_GB2312"/>
          <w:spacing w:val="-1"/>
          <w:sz w:val="30"/>
          <w:szCs w:val="30"/>
        </w:rPr>
        <w:t>课程</w:t>
      </w:r>
      <w:r>
        <w:rPr>
          <w:rFonts w:hint="eastAsia" w:ascii="仿宋_GB2312" w:eastAsia="仿宋_GB2312"/>
          <w:spacing w:val="-3"/>
          <w:sz w:val="30"/>
          <w:szCs w:val="30"/>
        </w:rPr>
        <w:t>化的</w:t>
      </w:r>
      <w:r>
        <w:rPr>
          <w:rFonts w:hint="eastAsia" w:ascii="仿宋_GB2312" w:eastAsia="仿宋_GB2312"/>
          <w:spacing w:val="-1"/>
          <w:sz w:val="30"/>
          <w:szCs w:val="30"/>
        </w:rPr>
        <w:t>安全教</w:t>
      </w:r>
      <w:r>
        <w:rPr>
          <w:rFonts w:hint="eastAsia" w:ascii="仿宋_GB2312" w:eastAsia="仿宋_GB2312"/>
          <w:spacing w:val="-3"/>
          <w:sz w:val="30"/>
          <w:szCs w:val="30"/>
        </w:rPr>
        <w:t>育</w:t>
      </w:r>
      <w:r>
        <w:rPr>
          <w:rFonts w:hint="eastAsia" w:ascii="仿宋_GB2312" w:eastAsia="仿宋_GB2312"/>
          <w:spacing w:val="-1"/>
          <w:sz w:val="30"/>
          <w:szCs w:val="30"/>
        </w:rPr>
        <w:t>管理</w:t>
      </w:r>
      <w:r>
        <w:rPr>
          <w:rFonts w:hint="eastAsia" w:ascii="仿宋_GB2312" w:eastAsia="仿宋_GB2312"/>
          <w:spacing w:val="-3"/>
          <w:sz w:val="30"/>
          <w:szCs w:val="30"/>
        </w:rPr>
        <w:t>机</w:t>
      </w:r>
      <w:r>
        <w:rPr>
          <w:rFonts w:hint="eastAsia" w:ascii="仿宋_GB2312" w:eastAsia="仿宋_GB2312"/>
          <w:spacing w:val="-2"/>
          <w:sz w:val="30"/>
          <w:szCs w:val="30"/>
        </w:rPr>
        <w:t>制</w:t>
      </w:r>
      <w:r>
        <w:rPr>
          <w:rFonts w:hint="eastAsia" w:ascii="仿宋_GB2312" w:eastAsia="仿宋_GB2312"/>
          <w:spacing w:val="-116"/>
          <w:sz w:val="30"/>
          <w:szCs w:val="30"/>
        </w:rPr>
        <w:t>；</w:t>
      </w:r>
      <w:r>
        <w:rPr>
          <w:rFonts w:hint="eastAsia" w:ascii="仿宋_GB2312" w:eastAsia="仿宋_GB2312"/>
          <w:spacing w:val="-1"/>
          <w:sz w:val="30"/>
          <w:szCs w:val="30"/>
        </w:rPr>
        <w:t>落实安</w:t>
      </w:r>
      <w:r>
        <w:rPr>
          <w:rFonts w:hint="eastAsia" w:ascii="仿宋_GB2312" w:eastAsia="仿宋_GB2312"/>
          <w:spacing w:val="-3"/>
          <w:sz w:val="30"/>
          <w:szCs w:val="30"/>
        </w:rPr>
        <w:t>全</w:t>
      </w:r>
      <w:r>
        <w:rPr>
          <w:rFonts w:hint="eastAsia" w:ascii="仿宋_GB2312" w:eastAsia="仿宋_GB2312"/>
          <w:spacing w:val="-1"/>
          <w:sz w:val="30"/>
          <w:szCs w:val="30"/>
        </w:rPr>
        <w:t>责任</w:t>
      </w:r>
      <w:r>
        <w:rPr>
          <w:rFonts w:hint="eastAsia" w:ascii="仿宋_GB2312" w:eastAsia="仿宋_GB2312"/>
          <w:spacing w:val="-116"/>
          <w:sz w:val="30"/>
          <w:szCs w:val="30"/>
        </w:rPr>
        <w:t>，</w:t>
      </w:r>
      <w:r>
        <w:rPr>
          <w:rFonts w:hint="eastAsia" w:ascii="仿宋_GB2312" w:eastAsia="仿宋_GB2312"/>
          <w:spacing w:val="-1"/>
          <w:sz w:val="30"/>
          <w:szCs w:val="30"/>
        </w:rPr>
        <w:t>完</w:t>
      </w:r>
      <w:r>
        <w:rPr>
          <w:rFonts w:hint="eastAsia" w:ascii="仿宋_GB2312" w:eastAsia="仿宋_GB2312"/>
          <w:spacing w:val="-3"/>
          <w:sz w:val="30"/>
          <w:szCs w:val="30"/>
        </w:rPr>
        <w:t>善</w:t>
      </w:r>
      <w:r>
        <w:rPr>
          <w:rFonts w:hint="eastAsia" w:ascii="仿宋_GB2312" w:eastAsia="仿宋_GB2312"/>
          <w:spacing w:val="-1"/>
          <w:sz w:val="30"/>
          <w:szCs w:val="30"/>
        </w:rPr>
        <w:t>应急预</w:t>
      </w:r>
      <w:r>
        <w:rPr>
          <w:rFonts w:hint="eastAsia" w:ascii="仿宋_GB2312" w:eastAsia="仿宋_GB2312"/>
          <w:spacing w:val="-4"/>
          <w:sz w:val="30"/>
          <w:szCs w:val="30"/>
        </w:rPr>
        <w:t>案</w:t>
      </w:r>
      <w:r>
        <w:rPr>
          <w:rFonts w:hint="eastAsia" w:ascii="仿宋_GB2312" w:eastAsia="仿宋_GB2312"/>
          <w:sz w:val="30"/>
          <w:szCs w:val="30"/>
        </w:rPr>
        <w:t>，</w:t>
      </w:r>
      <w:r>
        <w:rPr>
          <w:rFonts w:hint="eastAsia" w:ascii="仿宋_GB2312" w:eastAsia="仿宋_GB2312"/>
          <w:spacing w:val="-1"/>
          <w:sz w:val="30"/>
          <w:szCs w:val="30"/>
        </w:rPr>
        <w:t>重点提</w:t>
      </w:r>
      <w:r>
        <w:rPr>
          <w:rFonts w:hint="eastAsia" w:ascii="仿宋_GB2312" w:eastAsia="仿宋_GB2312"/>
          <w:spacing w:val="-3"/>
          <w:sz w:val="30"/>
          <w:szCs w:val="30"/>
        </w:rPr>
        <w:t>高</w:t>
      </w:r>
      <w:r>
        <w:rPr>
          <w:rFonts w:hint="eastAsia" w:ascii="仿宋_GB2312" w:eastAsia="仿宋_GB2312"/>
          <w:spacing w:val="-1"/>
          <w:sz w:val="30"/>
          <w:szCs w:val="30"/>
        </w:rPr>
        <w:t>师生</w:t>
      </w:r>
      <w:r>
        <w:rPr>
          <w:rFonts w:hint="eastAsia" w:ascii="仿宋_GB2312" w:eastAsia="仿宋_GB2312"/>
          <w:spacing w:val="-3"/>
          <w:sz w:val="30"/>
          <w:szCs w:val="30"/>
        </w:rPr>
        <w:t>的自</w:t>
      </w:r>
      <w:r>
        <w:rPr>
          <w:rFonts w:hint="eastAsia" w:ascii="仿宋_GB2312" w:eastAsia="仿宋_GB2312"/>
          <w:spacing w:val="-1"/>
          <w:sz w:val="30"/>
          <w:szCs w:val="30"/>
        </w:rPr>
        <w:t>我应急</w:t>
      </w:r>
      <w:r>
        <w:rPr>
          <w:rFonts w:hint="eastAsia" w:ascii="仿宋_GB2312" w:eastAsia="仿宋_GB2312"/>
          <w:spacing w:val="-3"/>
          <w:sz w:val="30"/>
          <w:szCs w:val="30"/>
        </w:rPr>
        <w:t>保</w:t>
      </w:r>
      <w:r>
        <w:rPr>
          <w:rFonts w:hint="eastAsia" w:ascii="仿宋_GB2312" w:eastAsia="仿宋_GB2312"/>
          <w:spacing w:val="-1"/>
          <w:sz w:val="30"/>
          <w:szCs w:val="30"/>
        </w:rPr>
        <w:t>护能</w:t>
      </w:r>
      <w:r>
        <w:rPr>
          <w:rFonts w:hint="eastAsia" w:ascii="仿宋_GB2312" w:eastAsia="仿宋_GB2312"/>
          <w:spacing w:val="-4"/>
          <w:sz w:val="30"/>
          <w:szCs w:val="30"/>
        </w:rPr>
        <w:t>力</w:t>
      </w:r>
      <w:r>
        <w:rPr>
          <w:rFonts w:hint="eastAsia" w:ascii="仿宋_GB2312" w:eastAsia="仿宋_GB2312"/>
          <w:spacing w:val="-47"/>
          <w:sz w:val="30"/>
          <w:szCs w:val="30"/>
        </w:rPr>
        <w:t>，</w:t>
      </w:r>
      <w:r>
        <w:rPr>
          <w:rFonts w:hint="eastAsia" w:ascii="仿宋_GB2312" w:eastAsia="仿宋_GB2312"/>
          <w:spacing w:val="-1"/>
          <w:sz w:val="30"/>
          <w:szCs w:val="30"/>
        </w:rPr>
        <w:t>建立学</w:t>
      </w:r>
      <w:r>
        <w:rPr>
          <w:rFonts w:hint="eastAsia" w:ascii="仿宋_GB2312" w:eastAsia="仿宋_GB2312"/>
          <w:spacing w:val="-3"/>
          <w:sz w:val="30"/>
          <w:szCs w:val="30"/>
        </w:rPr>
        <w:t>生</w:t>
      </w:r>
      <w:r>
        <w:rPr>
          <w:rFonts w:hint="eastAsia" w:ascii="仿宋_GB2312" w:eastAsia="仿宋_GB2312"/>
          <w:spacing w:val="-1"/>
          <w:sz w:val="30"/>
          <w:szCs w:val="30"/>
        </w:rPr>
        <w:t>违法</w:t>
      </w:r>
      <w:r>
        <w:rPr>
          <w:rFonts w:hint="eastAsia" w:ascii="仿宋_GB2312" w:eastAsia="仿宋_GB2312"/>
          <w:spacing w:val="-3"/>
          <w:sz w:val="30"/>
          <w:szCs w:val="30"/>
        </w:rPr>
        <w:t>犯罪</w:t>
      </w:r>
      <w:r>
        <w:rPr>
          <w:rFonts w:hint="eastAsia" w:ascii="仿宋_GB2312" w:eastAsia="仿宋_GB2312"/>
          <w:spacing w:val="-1"/>
          <w:sz w:val="30"/>
          <w:szCs w:val="30"/>
        </w:rPr>
        <w:t>预警机</w:t>
      </w:r>
      <w:r>
        <w:rPr>
          <w:rFonts w:hint="eastAsia" w:ascii="仿宋_GB2312" w:eastAsia="仿宋_GB2312"/>
          <w:spacing w:val="-4"/>
          <w:sz w:val="30"/>
          <w:szCs w:val="30"/>
        </w:rPr>
        <w:t>制</w:t>
      </w:r>
      <w:r>
        <w:rPr>
          <w:rFonts w:hint="eastAsia" w:ascii="仿宋_GB2312" w:eastAsia="仿宋_GB2312"/>
          <w:spacing w:val="-44"/>
          <w:sz w:val="30"/>
          <w:szCs w:val="30"/>
        </w:rPr>
        <w:t>，</w:t>
      </w:r>
      <w:r>
        <w:rPr>
          <w:rFonts w:hint="eastAsia" w:ascii="仿宋_GB2312" w:eastAsia="仿宋_GB2312"/>
          <w:sz w:val="30"/>
          <w:szCs w:val="30"/>
        </w:rPr>
        <w:t>结</w:t>
      </w:r>
      <w:r>
        <w:rPr>
          <w:rFonts w:hint="eastAsia" w:ascii="仿宋_GB2312" w:eastAsia="仿宋_GB2312"/>
          <w:spacing w:val="-1"/>
          <w:sz w:val="30"/>
          <w:szCs w:val="30"/>
        </w:rPr>
        <w:t>合学校</w:t>
      </w:r>
      <w:r>
        <w:rPr>
          <w:rFonts w:hint="eastAsia" w:ascii="仿宋_GB2312" w:eastAsia="仿宋_GB2312"/>
          <w:spacing w:val="-3"/>
          <w:sz w:val="30"/>
          <w:szCs w:val="30"/>
        </w:rPr>
        <w:t>自</w:t>
      </w:r>
      <w:r>
        <w:rPr>
          <w:rFonts w:hint="eastAsia" w:ascii="仿宋_GB2312" w:eastAsia="仿宋_GB2312"/>
          <w:spacing w:val="-1"/>
          <w:sz w:val="30"/>
          <w:szCs w:val="30"/>
        </w:rPr>
        <w:t>身的</w:t>
      </w:r>
      <w:r>
        <w:rPr>
          <w:rFonts w:hint="eastAsia" w:ascii="仿宋_GB2312" w:eastAsia="仿宋_GB2312"/>
          <w:spacing w:val="-3"/>
          <w:sz w:val="30"/>
          <w:szCs w:val="30"/>
        </w:rPr>
        <w:t>实际</w:t>
      </w:r>
      <w:r>
        <w:rPr>
          <w:rFonts w:hint="eastAsia" w:ascii="仿宋_GB2312" w:eastAsia="仿宋_GB2312"/>
          <w:spacing w:val="-1"/>
          <w:sz w:val="30"/>
          <w:szCs w:val="30"/>
        </w:rPr>
        <w:t>情</w:t>
      </w:r>
      <w:r>
        <w:rPr>
          <w:rFonts w:hint="eastAsia" w:ascii="仿宋_GB2312" w:eastAsia="仿宋_GB2312"/>
          <w:spacing w:val="-2"/>
          <w:sz w:val="30"/>
          <w:szCs w:val="30"/>
        </w:rPr>
        <w:t>况</w:t>
      </w:r>
      <w:r>
        <w:rPr>
          <w:rFonts w:hint="eastAsia" w:ascii="仿宋_GB2312" w:eastAsia="仿宋_GB2312"/>
          <w:spacing w:val="-116"/>
          <w:sz w:val="30"/>
          <w:szCs w:val="30"/>
        </w:rPr>
        <w:t>，</w:t>
      </w:r>
      <w:r>
        <w:rPr>
          <w:rFonts w:hint="eastAsia" w:ascii="仿宋_GB2312" w:eastAsia="仿宋_GB2312"/>
          <w:spacing w:val="-1"/>
          <w:sz w:val="30"/>
          <w:szCs w:val="30"/>
        </w:rPr>
        <w:t>健全</w:t>
      </w:r>
      <w:r>
        <w:rPr>
          <w:rFonts w:hint="eastAsia" w:ascii="仿宋_GB2312" w:eastAsia="仿宋_GB2312"/>
          <w:spacing w:val="-3"/>
          <w:sz w:val="30"/>
          <w:szCs w:val="30"/>
        </w:rPr>
        <w:t>各</w:t>
      </w:r>
      <w:r>
        <w:rPr>
          <w:rFonts w:hint="eastAsia" w:ascii="仿宋_GB2312" w:eastAsia="仿宋_GB2312"/>
          <w:spacing w:val="-1"/>
          <w:sz w:val="30"/>
          <w:szCs w:val="30"/>
        </w:rPr>
        <w:t>种安</w:t>
      </w:r>
      <w:r>
        <w:rPr>
          <w:rFonts w:hint="eastAsia" w:ascii="仿宋_GB2312" w:eastAsia="仿宋_GB2312"/>
          <w:spacing w:val="-3"/>
          <w:sz w:val="30"/>
          <w:szCs w:val="30"/>
        </w:rPr>
        <w:t>全</w:t>
      </w:r>
      <w:r>
        <w:rPr>
          <w:rFonts w:hint="eastAsia" w:ascii="仿宋_GB2312" w:eastAsia="仿宋_GB2312"/>
          <w:spacing w:val="-1"/>
          <w:sz w:val="30"/>
          <w:szCs w:val="30"/>
        </w:rPr>
        <w:t>制度</w:t>
      </w:r>
      <w:r>
        <w:rPr>
          <w:rFonts w:hint="eastAsia" w:ascii="仿宋_GB2312" w:eastAsia="仿宋_GB2312"/>
          <w:spacing w:val="-116"/>
          <w:sz w:val="30"/>
          <w:szCs w:val="30"/>
        </w:rPr>
        <w:t>，</w:t>
      </w:r>
      <w:r>
        <w:rPr>
          <w:rFonts w:hint="eastAsia" w:ascii="仿宋_GB2312" w:eastAsia="仿宋_GB2312"/>
          <w:spacing w:val="-1"/>
          <w:sz w:val="30"/>
          <w:szCs w:val="30"/>
        </w:rPr>
        <w:t>扎实</w:t>
      </w:r>
      <w:r>
        <w:rPr>
          <w:rFonts w:hint="eastAsia" w:ascii="仿宋_GB2312" w:eastAsia="仿宋_GB2312"/>
          <w:spacing w:val="-3"/>
          <w:sz w:val="30"/>
          <w:szCs w:val="30"/>
        </w:rPr>
        <w:t>开</w:t>
      </w:r>
      <w:r>
        <w:rPr>
          <w:rFonts w:hint="eastAsia" w:ascii="仿宋_GB2312" w:eastAsia="仿宋_GB2312"/>
          <w:spacing w:val="-1"/>
          <w:sz w:val="30"/>
          <w:szCs w:val="30"/>
        </w:rPr>
        <w:t>展安</w:t>
      </w:r>
      <w:r>
        <w:rPr>
          <w:rFonts w:hint="eastAsia" w:ascii="仿宋_GB2312" w:eastAsia="仿宋_GB2312"/>
          <w:spacing w:val="-3"/>
          <w:sz w:val="30"/>
          <w:szCs w:val="30"/>
        </w:rPr>
        <w:t>全</w:t>
      </w:r>
      <w:r>
        <w:rPr>
          <w:rFonts w:hint="eastAsia" w:ascii="仿宋_GB2312" w:eastAsia="仿宋_GB2312"/>
          <w:spacing w:val="-1"/>
          <w:sz w:val="30"/>
          <w:szCs w:val="30"/>
        </w:rPr>
        <w:t>教育活</w:t>
      </w:r>
      <w:r>
        <w:rPr>
          <w:rFonts w:hint="eastAsia" w:ascii="仿宋_GB2312" w:eastAsia="仿宋_GB2312"/>
          <w:spacing w:val="-6"/>
          <w:sz w:val="30"/>
          <w:szCs w:val="30"/>
        </w:rPr>
        <w:t>动</w:t>
      </w:r>
      <w:r>
        <w:rPr>
          <w:rFonts w:hint="eastAsia" w:ascii="仿宋_GB2312" w:eastAsia="仿宋_GB2312"/>
          <w:sz w:val="30"/>
          <w:szCs w:val="30"/>
        </w:rPr>
        <w:t>。</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561"/>
        <w:jc w:val="both"/>
        <w:textAlignment w:val="auto"/>
        <w:outlineLvl w:val="9"/>
        <w:rPr>
          <w:rFonts w:ascii="仿宋_GB2312" w:eastAsia="仿宋_GB2312"/>
          <w:sz w:val="30"/>
          <w:szCs w:val="30"/>
        </w:rPr>
      </w:pPr>
      <w:r>
        <w:rPr>
          <w:rFonts w:hint="eastAsia" w:ascii="仿宋_GB2312" w:eastAsia="仿宋_GB2312"/>
          <w:b/>
          <w:bCs/>
          <w:spacing w:val="-1"/>
          <w:sz w:val="30"/>
          <w:szCs w:val="30"/>
        </w:rPr>
        <w:t>五是</w:t>
      </w:r>
      <w:r>
        <w:rPr>
          <w:rFonts w:hint="eastAsia" w:ascii="仿宋_GB2312" w:eastAsia="仿宋_GB2312"/>
          <w:b/>
          <w:bCs/>
          <w:spacing w:val="1"/>
          <w:sz w:val="30"/>
          <w:szCs w:val="30"/>
        </w:rPr>
        <w:t>科</w:t>
      </w:r>
      <w:r>
        <w:rPr>
          <w:rFonts w:hint="eastAsia" w:ascii="仿宋_GB2312" w:eastAsia="仿宋_GB2312"/>
          <w:b/>
          <w:bCs/>
          <w:spacing w:val="-1"/>
          <w:sz w:val="30"/>
          <w:szCs w:val="30"/>
        </w:rPr>
        <w:t>研管理</w:t>
      </w:r>
      <w:r>
        <w:rPr>
          <w:rFonts w:hint="eastAsia" w:ascii="仿宋_GB2312" w:eastAsia="仿宋_GB2312"/>
          <w:b/>
          <w:bCs/>
          <w:spacing w:val="-49"/>
          <w:sz w:val="30"/>
          <w:szCs w:val="30"/>
        </w:rPr>
        <w:t>。</w:t>
      </w:r>
      <w:r>
        <w:rPr>
          <w:rFonts w:hint="eastAsia" w:ascii="仿宋_GB2312" w:eastAsia="仿宋_GB2312"/>
          <w:spacing w:val="-3"/>
          <w:sz w:val="30"/>
          <w:szCs w:val="30"/>
        </w:rPr>
        <w:t>落</w:t>
      </w:r>
      <w:r>
        <w:rPr>
          <w:rFonts w:hint="eastAsia" w:ascii="仿宋_GB2312" w:eastAsia="仿宋_GB2312"/>
          <w:spacing w:val="-1"/>
          <w:sz w:val="30"/>
          <w:szCs w:val="30"/>
        </w:rPr>
        <w:t>实名师</w:t>
      </w:r>
      <w:r>
        <w:rPr>
          <w:rFonts w:hint="eastAsia" w:ascii="仿宋_GB2312" w:eastAsia="仿宋_GB2312"/>
          <w:spacing w:val="-3"/>
          <w:sz w:val="30"/>
          <w:szCs w:val="30"/>
        </w:rPr>
        <w:t>工</w:t>
      </w:r>
      <w:r>
        <w:rPr>
          <w:rFonts w:hint="eastAsia" w:ascii="仿宋_GB2312" w:eastAsia="仿宋_GB2312"/>
          <w:spacing w:val="-1"/>
          <w:sz w:val="30"/>
          <w:szCs w:val="30"/>
        </w:rPr>
        <w:t>程建</w:t>
      </w:r>
      <w:r>
        <w:rPr>
          <w:rFonts w:hint="eastAsia" w:ascii="仿宋_GB2312" w:eastAsia="仿宋_GB2312"/>
          <w:spacing w:val="-3"/>
          <w:sz w:val="30"/>
          <w:szCs w:val="30"/>
        </w:rPr>
        <w:t>设方</w:t>
      </w:r>
      <w:r>
        <w:rPr>
          <w:rFonts w:hint="eastAsia" w:ascii="仿宋_GB2312" w:eastAsia="仿宋_GB2312"/>
          <w:spacing w:val="-1"/>
          <w:sz w:val="30"/>
          <w:szCs w:val="30"/>
        </w:rPr>
        <w:t>案</w:t>
      </w:r>
      <w:r>
        <w:rPr>
          <w:rFonts w:hint="eastAsia" w:ascii="仿宋_GB2312" w:eastAsia="仿宋_GB2312"/>
          <w:spacing w:val="-49"/>
          <w:sz w:val="30"/>
          <w:szCs w:val="30"/>
        </w:rPr>
        <w:t>，</w:t>
      </w:r>
      <w:r>
        <w:rPr>
          <w:rFonts w:hint="eastAsia" w:ascii="仿宋_GB2312" w:eastAsia="仿宋_GB2312"/>
          <w:spacing w:val="-3"/>
          <w:sz w:val="30"/>
          <w:szCs w:val="30"/>
        </w:rPr>
        <w:t>加</w:t>
      </w:r>
      <w:r>
        <w:rPr>
          <w:rFonts w:hint="eastAsia" w:ascii="仿宋_GB2312" w:eastAsia="仿宋_GB2312"/>
          <w:spacing w:val="-1"/>
          <w:sz w:val="30"/>
          <w:szCs w:val="30"/>
        </w:rPr>
        <w:t>快培</w:t>
      </w:r>
      <w:r>
        <w:rPr>
          <w:rFonts w:hint="eastAsia" w:ascii="仿宋_GB2312" w:eastAsia="仿宋_GB2312"/>
          <w:spacing w:val="-3"/>
          <w:sz w:val="30"/>
          <w:szCs w:val="30"/>
        </w:rPr>
        <w:t>养</w:t>
      </w:r>
      <w:r>
        <w:rPr>
          <w:rFonts w:hint="eastAsia" w:ascii="仿宋_GB2312" w:eastAsia="仿宋_GB2312"/>
          <w:spacing w:val="-1"/>
          <w:sz w:val="30"/>
          <w:szCs w:val="30"/>
        </w:rPr>
        <w:t>一</w:t>
      </w:r>
      <w:r>
        <w:rPr>
          <w:rFonts w:hint="eastAsia" w:ascii="仿宋_GB2312" w:eastAsia="仿宋_GB2312"/>
          <w:spacing w:val="-3"/>
          <w:sz w:val="30"/>
          <w:szCs w:val="30"/>
        </w:rPr>
        <w:t>批</w:t>
      </w:r>
      <w:r>
        <w:rPr>
          <w:rFonts w:hint="eastAsia" w:ascii="仿宋_GB2312" w:eastAsia="仿宋_GB2312"/>
          <w:spacing w:val="-1"/>
          <w:sz w:val="30"/>
          <w:szCs w:val="30"/>
        </w:rPr>
        <w:t>潜心于</w:t>
      </w:r>
      <w:r>
        <w:rPr>
          <w:rFonts w:hint="eastAsia" w:ascii="仿宋_GB2312" w:eastAsia="仿宋_GB2312"/>
          <w:sz w:val="30"/>
          <w:szCs w:val="30"/>
        </w:rPr>
        <w:t>理</w:t>
      </w:r>
      <w:r>
        <w:rPr>
          <w:rFonts w:hint="eastAsia" w:ascii="仿宋_GB2312" w:eastAsia="仿宋_GB2312"/>
          <w:spacing w:val="1"/>
          <w:sz w:val="30"/>
          <w:szCs w:val="30"/>
        </w:rPr>
        <w:t>论</w:t>
      </w:r>
      <w:r>
        <w:rPr>
          <w:rFonts w:hint="eastAsia" w:ascii="仿宋_GB2312" w:eastAsia="仿宋_GB2312"/>
          <w:spacing w:val="-1"/>
          <w:sz w:val="30"/>
          <w:szCs w:val="30"/>
        </w:rPr>
        <w:t>研</w:t>
      </w:r>
      <w:r>
        <w:rPr>
          <w:rFonts w:hint="eastAsia" w:ascii="仿宋_GB2312" w:eastAsia="仿宋_GB2312"/>
          <w:spacing w:val="1"/>
          <w:sz w:val="30"/>
          <w:szCs w:val="30"/>
        </w:rPr>
        <w:t>究</w:t>
      </w:r>
      <w:r>
        <w:rPr>
          <w:rFonts w:hint="eastAsia" w:ascii="仿宋_GB2312" w:eastAsia="仿宋_GB2312"/>
          <w:spacing w:val="-1"/>
          <w:sz w:val="30"/>
          <w:szCs w:val="30"/>
        </w:rPr>
        <w:t>和</w:t>
      </w:r>
      <w:r>
        <w:rPr>
          <w:rFonts w:hint="eastAsia" w:ascii="仿宋_GB2312" w:eastAsia="仿宋_GB2312"/>
          <w:spacing w:val="1"/>
          <w:sz w:val="30"/>
          <w:szCs w:val="30"/>
        </w:rPr>
        <w:t>致</w:t>
      </w:r>
      <w:r>
        <w:rPr>
          <w:rFonts w:hint="eastAsia" w:ascii="仿宋_GB2312" w:eastAsia="仿宋_GB2312"/>
          <w:spacing w:val="-1"/>
          <w:sz w:val="30"/>
          <w:szCs w:val="30"/>
        </w:rPr>
        <w:t>力于实</w:t>
      </w:r>
      <w:r>
        <w:rPr>
          <w:rFonts w:hint="eastAsia" w:ascii="仿宋_GB2312" w:eastAsia="仿宋_GB2312"/>
          <w:spacing w:val="1"/>
          <w:sz w:val="30"/>
          <w:szCs w:val="30"/>
        </w:rPr>
        <w:t>践</w:t>
      </w:r>
      <w:r>
        <w:rPr>
          <w:rFonts w:hint="eastAsia" w:ascii="仿宋_GB2312" w:eastAsia="仿宋_GB2312"/>
          <w:spacing w:val="-1"/>
          <w:sz w:val="30"/>
          <w:szCs w:val="30"/>
        </w:rPr>
        <w:t>的</w:t>
      </w:r>
      <w:r>
        <w:rPr>
          <w:rFonts w:hint="eastAsia" w:ascii="仿宋_GB2312" w:eastAsia="仿宋_GB2312"/>
          <w:spacing w:val="1"/>
          <w:sz w:val="30"/>
          <w:szCs w:val="30"/>
        </w:rPr>
        <w:t>教</w:t>
      </w:r>
      <w:r>
        <w:rPr>
          <w:rFonts w:hint="eastAsia" w:ascii="仿宋_GB2312" w:eastAsia="仿宋_GB2312"/>
          <w:spacing w:val="-1"/>
          <w:sz w:val="30"/>
          <w:szCs w:val="30"/>
        </w:rPr>
        <w:t>师</w:t>
      </w:r>
      <w:r>
        <w:rPr>
          <w:rFonts w:hint="eastAsia" w:ascii="仿宋_GB2312" w:eastAsia="仿宋_GB2312"/>
          <w:spacing w:val="1"/>
          <w:sz w:val="30"/>
          <w:szCs w:val="30"/>
        </w:rPr>
        <w:t>团</w:t>
      </w:r>
      <w:r>
        <w:rPr>
          <w:rFonts w:hint="eastAsia" w:ascii="仿宋_GB2312" w:eastAsia="仿宋_GB2312"/>
          <w:spacing w:val="-1"/>
          <w:sz w:val="30"/>
          <w:szCs w:val="30"/>
        </w:rPr>
        <w:t>队；注</w:t>
      </w:r>
      <w:r>
        <w:rPr>
          <w:rFonts w:hint="eastAsia" w:ascii="仿宋_GB2312" w:eastAsia="仿宋_GB2312"/>
          <w:spacing w:val="1"/>
          <w:sz w:val="30"/>
          <w:szCs w:val="30"/>
        </w:rPr>
        <w:t>重</w:t>
      </w:r>
      <w:r>
        <w:rPr>
          <w:rFonts w:hint="eastAsia" w:ascii="仿宋_GB2312" w:eastAsia="仿宋_GB2312"/>
          <w:spacing w:val="-1"/>
          <w:sz w:val="30"/>
          <w:szCs w:val="30"/>
        </w:rPr>
        <w:t>培</w:t>
      </w:r>
      <w:r>
        <w:rPr>
          <w:rFonts w:hint="eastAsia" w:ascii="仿宋_GB2312" w:eastAsia="仿宋_GB2312"/>
          <w:spacing w:val="1"/>
          <w:sz w:val="30"/>
          <w:szCs w:val="30"/>
        </w:rPr>
        <w:t>养</w:t>
      </w:r>
      <w:r>
        <w:rPr>
          <w:rFonts w:hint="eastAsia" w:ascii="仿宋_GB2312" w:eastAsia="仿宋_GB2312"/>
          <w:spacing w:val="-1"/>
          <w:sz w:val="30"/>
          <w:szCs w:val="30"/>
        </w:rPr>
        <w:t>，</w:t>
      </w:r>
      <w:r>
        <w:rPr>
          <w:rFonts w:hint="eastAsia" w:ascii="仿宋_GB2312" w:eastAsia="仿宋_GB2312"/>
          <w:spacing w:val="1"/>
          <w:sz w:val="30"/>
          <w:szCs w:val="30"/>
        </w:rPr>
        <w:t>实</w:t>
      </w:r>
      <w:r>
        <w:rPr>
          <w:rFonts w:hint="eastAsia" w:ascii="仿宋_GB2312" w:eastAsia="仿宋_GB2312"/>
          <w:spacing w:val="-1"/>
          <w:sz w:val="30"/>
          <w:szCs w:val="30"/>
        </w:rPr>
        <w:t>施“青</w:t>
      </w:r>
      <w:r>
        <w:rPr>
          <w:rFonts w:hint="eastAsia" w:ascii="仿宋_GB2312" w:eastAsia="仿宋_GB2312"/>
          <w:spacing w:val="1"/>
          <w:sz w:val="30"/>
          <w:szCs w:val="30"/>
        </w:rPr>
        <w:t>蓝</w:t>
      </w:r>
      <w:r>
        <w:rPr>
          <w:rFonts w:hint="eastAsia" w:ascii="仿宋_GB2312" w:eastAsia="仿宋_GB2312"/>
          <w:spacing w:val="-1"/>
          <w:sz w:val="30"/>
          <w:szCs w:val="30"/>
        </w:rPr>
        <w:t>工</w:t>
      </w:r>
      <w:r>
        <w:rPr>
          <w:rFonts w:hint="eastAsia" w:ascii="仿宋_GB2312" w:eastAsia="仿宋_GB2312"/>
          <w:spacing w:val="1"/>
          <w:sz w:val="30"/>
          <w:szCs w:val="30"/>
        </w:rPr>
        <w:t>程</w:t>
      </w:r>
      <w:r>
        <w:rPr>
          <w:rFonts w:hint="eastAsia" w:ascii="仿宋_GB2312" w:eastAsia="仿宋_GB2312"/>
          <w:spacing w:val="-140"/>
          <w:sz w:val="30"/>
          <w:szCs w:val="30"/>
        </w:rPr>
        <w:t>”</w:t>
      </w:r>
      <w:r>
        <w:rPr>
          <w:rFonts w:hint="eastAsia" w:ascii="仿宋_GB2312" w:eastAsia="仿宋_GB2312"/>
          <w:spacing w:val="-1"/>
          <w:sz w:val="30"/>
          <w:szCs w:val="30"/>
        </w:rPr>
        <w:t>，</w:t>
      </w:r>
      <w:r>
        <w:rPr>
          <w:rFonts w:hint="eastAsia" w:ascii="仿宋_GB2312" w:eastAsia="仿宋_GB2312"/>
          <w:sz w:val="30"/>
          <w:szCs w:val="30"/>
        </w:rPr>
        <w:t>每</w:t>
      </w:r>
      <w:r>
        <w:rPr>
          <w:rFonts w:hint="eastAsia" w:ascii="仿宋_GB2312" w:eastAsia="仿宋_GB2312"/>
          <w:spacing w:val="-1"/>
          <w:sz w:val="30"/>
          <w:szCs w:val="30"/>
        </w:rPr>
        <w:t>学年对</w:t>
      </w:r>
      <w:r>
        <w:rPr>
          <w:rFonts w:hint="eastAsia" w:ascii="仿宋_GB2312" w:eastAsia="仿宋_GB2312"/>
          <w:spacing w:val="-3"/>
          <w:sz w:val="30"/>
          <w:szCs w:val="30"/>
        </w:rPr>
        <w:t>年</w:t>
      </w:r>
      <w:r>
        <w:rPr>
          <w:rFonts w:hint="eastAsia" w:ascii="仿宋_GB2312" w:eastAsia="仿宋_GB2312"/>
          <w:spacing w:val="-1"/>
          <w:sz w:val="30"/>
          <w:szCs w:val="30"/>
        </w:rPr>
        <w:t>青新</w:t>
      </w:r>
      <w:r>
        <w:rPr>
          <w:rFonts w:hint="eastAsia" w:ascii="仿宋_GB2312" w:eastAsia="仿宋_GB2312"/>
          <w:spacing w:val="-3"/>
          <w:sz w:val="30"/>
          <w:szCs w:val="30"/>
        </w:rPr>
        <w:t>教师</w:t>
      </w:r>
      <w:r>
        <w:rPr>
          <w:rFonts w:hint="eastAsia" w:ascii="仿宋_GB2312" w:eastAsia="仿宋_GB2312"/>
          <w:spacing w:val="-1"/>
          <w:sz w:val="30"/>
          <w:szCs w:val="30"/>
        </w:rPr>
        <w:t>举行拜</w:t>
      </w:r>
      <w:r>
        <w:rPr>
          <w:rFonts w:hint="eastAsia" w:ascii="仿宋_GB2312" w:eastAsia="仿宋_GB2312"/>
          <w:spacing w:val="-3"/>
          <w:sz w:val="30"/>
          <w:szCs w:val="30"/>
        </w:rPr>
        <w:t>师</w:t>
      </w:r>
      <w:r>
        <w:rPr>
          <w:rFonts w:hint="eastAsia" w:ascii="仿宋_GB2312" w:eastAsia="仿宋_GB2312"/>
          <w:spacing w:val="-1"/>
          <w:sz w:val="30"/>
          <w:szCs w:val="30"/>
        </w:rPr>
        <w:t>结</w:t>
      </w:r>
      <w:r>
        <w:rPr>
          <w:rFonts w:hint="eastAsia" w:ascii="仿宋_GB2312" w:eastAsia="仿宋_GB2312"/>
          <w:spacing w:val="-4"/>
          <w:sz w:val="30"/>
          <w:szCs w:val="30"/>
        </w:rPr>
        <w:t>对</w:t>
      </w:r>
      <w:r>
        <w:rPr>
          <w:rFonts w:hint="eastAsia" w:ascii="仿宋_GB2312" w:eastAsia="仿宋_GB2312"/>
          <w:spacing w:val="-44"/>
          <w:sz w:val="30"/>
          <w:szCs w:val="30"/>
        </w:rPr>
        <w:t>，</w:t>
      </w:r>
      <w:r>
        <w:rPr>
          <w:rFonts w:hint="eastAsia" w:ascii="仿宋_GB2312" w:eastAsia="仿宋_GB2312"/>
          <w:spacing w:val="-3"/>
          <w:sz w:val="30"/>
          <w:szCs w:val="30"/>
        </w:rPr>
        <w:t>提</w:t>
      </w:r>
      <w:r>
        <w:rPr>
          <w:rFonts w:hint="eastAsia" w:ascii="仿宋_GB2312" w:eastAsia="仿宋_GB2312"/>
          <w:spacing w:val="-1"/>
          <w:sz w:val="30"/>
          <w:szCs w:val="30"/>
        </w:rPr>
        <w:t>高青年</w:t>
      </w:r>
      <w:r>
        <w:rPr>
          <w:rFonts w:hint="eastAsia" w:ascii="仿宋_GB2312" w:eastAsia="仿宋_GB2312"/>
          <w:spacing w:val="-3"/>
          <w:sz w:val="30"/>
          <w:szCs w:val="30"/>
        </w:rPr>
        <w:t>教</w:t>
      </w:r>
      <w:r>
        <w:rPr>
          <w:rFonts w:hint="eastAsia" w:ascii="仿宋_GB2312" w:eastAsia="仿宋_GB2312"/>
          <w:spacing w:val="-1"/>
          <w:sz w:val="30"/>
          <w:szCs w:val="30"/>
        </w:rPr>
        <w:t>师素</w:t>
      </w:r>
      <w:r>
        <w:rPr>
          <w:rFonts w:hint="eastAsia" w:ascii="仿宋_GB2312" w:eastAsia="仿宋_GB2312"/>
          <w:spacing w:val="-4"/>
          <w:sz w:val="30"/>
          <w:szCs w:val="30"/>
        </w:rPr>
        <w:t>质</w:t>
      </w:r>
      <w:r>
        <w:rPr>
          <w:rFonts w:hint="eastAsia" w:ascii="仿宋_GB2312" w:eastAsia="仿宋_GB2312"/>
          <w:spacing w:val="-46"/>
          <w:sz w:val="30"/>
          <w:szCs w:val="30"/>
        </w:rPr>
        <w:t>，</w:t>
      </w:r>
      <w:r>
        <w:rPr>
          <w:rFonts w:hint="eastAsia" w:ascii="仿宋_GB2312" w:eastAsia="仿宋_GB2312"/>
          <w:spacing w:val="-1"/>
          <w:sz w:val="30"/>
          <w:szCs w:val="30"/>
        </w:rPr>
        <w:t>转变中</w:t>
      </w:r>
      <w:r>
        <w:rPr>
          <w:rFonts w:hint="eastAsia" w:ascii="仿宋_GB2312" w:eastAsia="仿宋_GB2312"/>
          <w:spacing w:val="-3"/>
          <w:sz w:val="30"/>
          <w:szCs w:val="30"/>
        </w:rPr>
        <w:t>老</w:t>
      </w:r>
      <w:r>
        <w:rPr>
          <w:rFonts w:hint="eastAsia" w:ascii="仿宋_GB2312" w:eastAsia="仿宋_GB2312"/>
          <w:spacing w:val="-1"/>
          <w:sz w:val="30"/>
          <w:szCs w:val="30"/>
        </w:rPr>
        <w:t>年</w:t>
      </w:r>
      <w:r>
        <w:rPr>
          <w:rFonts w:hint="eastAsia" w:ascii="仿宋_GB2312" w:eastAsia="仿宋_GB2312"/>
          <w:sz w:val="30"/>
          <w:szCs w:val="30"/>
        </w:rPr>
        <w:t>教</w:t>
      </w:r>
      <w:r>
        <w:rPr>
          <w:rFonts w:hint="eastAsia" w:ascii="仿宋_GB2312" w:eastAsia="仿宋_GB2312"/>
          <w:spacing w:val="-1"/>
          <w:sz w:val="30"/>
          <w:szCs w:val="30"/>
        </w:rPr>
        <w:t>师的观</w:t>
      </w:r>
      <w:r>
        <w:rPr>
          <w:rFonts w:hint="eastAsia" w:ascii="仿宋_GB2312" w:eastAsia="仿宋_GB2312"/>
          <w:spacing w:val="-4"/>
          <w:sz w:val="30"/>
          <w:szCs w:val="30"/>
        </w:rPr>
        <w:t>念</w:t>
      </w:r>
      <w:r>
        <w:rPr>
          <w:rFonts w:hint="eastAsia" w:ascii="仿宋_GB2312" w:eastAsia="仿宋_GB2312"/>
          <w:spacing w:val="-44"/>
          <w:sz w:val="30"/>
          <w:szCs w:val="30"/>
        </w:rPr>
        <w:t>，</w:t>
      </w:r>
      <w:r>
        <w:rPr>
          <w:rFonts w:hint="eastAsia" w:ascii="仿宋_GB2312" w:eastAsia="仿宋_GB2312"/>
          <w:spacing w:val="-3"/>
          <w:sz w:val="30"/>
          <w:szCs w:val="30"/>
        </w:rPr>
        <w:t>提</w:t>
      </w:r>
      <w:r>
        <w:rPr>
          <w:rFonts w:hint="eastAsia" w:ascii="仿宋_GB2312" w:eastAsia="仿宋_GB2312"/>
          <w:spacing w:val="-1"/>
          <w:sz w:val="30"/>
          <w:szCs w:val="30"/>
        </w:rPr>
        <w:t>高</w:t>
      </w:r>
      <w:r>
        <w:rPr>
          <w:rFonts w:hint="eastAsia" w:ascii="仿宋_GB2312" w:eastAsia="仿宋_GB2312"/>
          <w:spacing w:val="-3"/>
          <w:sz w:val="30"/>
          <w:szCs w:val="30"/>
        </w:rPr>
        <w:t>信</w:t>
      </w:r>
      <w:r>
        <w:rPr>
          <w:rFonts w:hint="eastAsia" w:ascii="仿宋_GB2312" w:eastAsia="仿宋_GB2312"/>
          <w:spacing w:val="-1"/>
          <w:sz w:val="30"/>
          <w:szCs w:val="30"/>
        </w:rPr>
        <w:t>息化教</w:t>
      </w:r>
      <w:r>
        <w:rPr>
          <w:rFonts w:hint="eastAsia" w:ascii="仿宋_GB2312" w:eastAsia="仿宋_GB2312"/>
          <w:spacing w:val="-3"/>
          <w:sz w:val="30"/>
          <w:szCs w:val="30"/>
        </w:rPr>
        <w:t>学</w:t>
      </w:r>
      <w:r>
        <w:rPr>
          <w:rFonts w:hint="eastAsia" w:ascii="仿宋_GB2312" w:eastAsia="仿宋_GB2312"/>
          <w:spacing w:val="-1"/>
          <w:sz w:val="30"/>
          <w:szCs w:val="30"/>
        </w:rPr>
        <w:t>水</w:t>
      </w:r>
      <w:r>
        <w:rPr>
          <w:rFonts w:hint="eastAsia" w:ascii="仿宋_GB2312" w:eastAsia="仿宋_GB2312"/>
          <w:spacing w:val="-4"/>
          <w:sz w:val="30"/>
          <w:szCs w:val="30"/>
        </w:rPr>
        <w:t>平</w:t>
      </w:r>
      <w:r>
        <w:rPr>
          <w:rFonts w:hint="eastAsia" w:ascii="仿宋_GB2312" w:eastAsia="仿宋_GB2312"/>
          <w:spacing w:val="-44"/>
          <w:sz w:val="30"/>
          <w:szCs w:val="30"/>
        </w:rPr>
        <w:t>；</w:t>
      </w:r>
      <w:r>
        <w:rPr>
          <w:rFonts w:hint="eastAsia" w:ascii="仿宋_GB2312" w:eastAsia="仿宋_GB2312"/>
          <w:spacing w:val="-3"/>
          <w:sz w:val="30"/>
          <w:szCs w:val="30"/>
        </w:rPr>
        <w:t>有</w:t>
      </w:r>
      <w:r>
        <w:rPr>
          <w:rFonts w:hint="eastAsia" w:ascii="仿宋_GB2312" w:eastAsia="仿宋_GB2312"/>
          <w:spacing w:val="-1"/>
          <w:sz w:val="30"/>
          <w:szCs w:val="30"/>
        </w:rPr>
        <w:t>计划做</w:t>
      </w:r>
      <w:r>
        <w:rPr>
          <w:rFonts w:hint="eastAsia" w:ascii="仿宋_GB2312" w:eastAsia="仿宋_GB2312"/>
          <w:spacing w:val="-3"/>
          <w:sz w:val="30"/>
          <w:szCs w:val="30"/>
        </w:rPr>
        <w:t>好</w:t>
      </w:r>
      <w:r>
        <w:rPr>
          <w:rFonts w:hint="eastAsia" w:ascii="仿宋_GB2312" w:eastAsia="仿宋_GB2312"/>
          <w:spacing w:val="-1"/>
          <w:sz w:val="30"/>
          <w:szCs w:val="30"/>
        </w:rPr>
        <w:t>富余</w:t>
      </w:r>
      <w:r>
        <w:rPr>
          <w:rFonts w:hint="eastAsia" w:ascii="仿宋_GB2312" w:eastAsia="仿宋_GB2312"/>
          <w:spacing w:val="-3"/>
          <w:sz w:val="30"/>
          <w:szCs w:val="30"/>
        </w:rPr>
        <w:t>学科</w:t>
      </w:r>
      <w:r>
        <w:rPr>
          <w:rFonts w:hint="eastAsia" w:ascii="仿宋_GB2312" w:eastAsia="仿宋_GB2312"/>
          <w:spacing w:val="-1"/>
          <w:sz w:val="30"/>
          <w:szCs w:val="30"/>
        </w:rPr>
        <w:t>教师转</w:t>
      </w:r>
      <w:r>
        <w:rPr>
          <w:rFonts w:hint="eastAsia" w:ascii="仿宋_GB2312" w:eastAsia="仿宋_GB2312"/>
          <w:spacing w:val="-3"/>
          <w:sz w:val="30"/>
          <w:szCs w:val="30"/>
        </w:rPr>
        <w:t>岗</w:t>
      </w:r>
      <w:r>
        <w:rPr>
          <w:rFonts w:hint="eastAsia" w:ascii="仿宋_GB2312" w:eastAsia="仿宋_GB2312"/>
          <w:spacing w:val="-1"/>
          <w:sz w:val="30"/>
          <w:szCs w:val="30"/>
        </w:rPr>
        <w:t>培</w:t>
      </w:r>
      <w:r>
        <w:rPr>
          <w:rFonts w:hint="eastAsia" w:ascii="仿宋_GB2312" w:eastAsia="仿宋_GB2312"/>
          <w:sz w:val="30"/>
          <w:szCs w:val="30"/>
        </w:rPr>
        <w:t>训</w:t>
      </w:r>
      <w:r>
        <w:rPr>
          <w:rFonts w:hint="eastAsia" w:ascii="仿宋_GB2312" w:eastAsia="仿宋_GB2312"/>
          <w:spacing w:val="-1"/>
          <w:sz w:val="30"/>
          <w:szCs w:val="30"/>
        </w:rPr>
        <w:t>工作</w:t>
      </w:r>
      <w:r>
        <w:rPr>
          <w:rFonts w:hint="eastAsia" w:ascii="仿宋_GB2312" w:eastAsia="仿宋_GB2312"/>
          <w:spacing w:val="-32"/>
          <w:sz w:val="30"/>
          <w:szCs w:val="30"/>
        </w:rPr>
        <w:t>；</w:t>
      </w:r>
      <w:r>
        <w:rPr>
          <w:rFonts w:hint="eastAsia" w:ascii="仿宋_GB2312" w:eastAsia="仿宋_GB2312"/>
          <w:spacing w:val="-1"/>
          <w:sz w:val="30"/>
          <w:szCs w:val="30"/>
        </w:rPr>
        <w:t>通过国</w:t>
      </w:r>
      <w:r>
        <w:rPr>
          <w:rFonts w:hint="eastAsia" w:ascii="仿宋_GB2312" w:eastAsia="仿宋_GB2312"/>
          <w:spacing w:val="-4"/>
          <w:sz w:val="30"/>
          <w:szCs w:val="30"/>
        </w:rPr>
        <w:t>培</w:t>
      </w:r>
      <w:r>
        <w:rPr>
          <w:rFonts w:hint="eastAsia" w:ascii="仿宋_GB2312" w:eastAsia="仿宋_GB2312"/>
          <w:spacing w:val="-32"/>
          <w:sz w:val="30"/>
          <w:szCs w:val="30"/>
        </w:rPr>
        <w:t>、</w:t>
      </w:r>
      <w:r>
        <w:rPr>
          <w:rFonts w:hint="eastAsia" w:ascii="仿宋_GB2312" w:eastAsia="仿宋_GB2312"/>
          <w:spacing w:val="-1"/>
          <w:sz w:val="30"/>
          <w:szCs w:val="30"/>
        </w:rPr>
        <w:t>省培和</w:t>
      </w:r>
      <w:r>
        <w:rPr>
          <w:rFonts w:hint="eastAsia" w:ascii="仿宋_GB2312" w:eastAsia="仿宋_GB2312"/>
          <w:spacing w:val="-3"/>
          <w:sz w:val="30"/>
          <w:szCs w:val="30"/>
        </w:rPr>
        <w:t>校</w:t>
      </w:r>
      <w:r>
        <w:rPr>
          <w:rFonts w:hint="eastAsia" w:ascii="仿宋_GB2312" w:eastAsia="仿宋_GB2312"/>
          <w:spacing w:val="-1"/>
          <w:sz w:val="30"/>
          <w:szCs w:val="30"/>
        </w:rPr>
        <w:t>内培</w:t>
      </w:r>
      <w:r>
        <w:rPr>
          <w:rFonts w:hint="eastAsia" w:ascii="仿宋_GB2312" w:eastAsia="仿宋_GB2312"/>
          <w:spacing w:val="-3"/>
          <w:sz w:val="30"/>
          <w:szCs w:val="30"/>
        </w:rPr>
        <w:t>训等</w:t>
      </w:r>
      <w:r>
        <w:rPr>
          <w:rFonts w:hint="eastAsia" w:ascii="仿宋_GB2312" w:eastAsia="仿宋_GB2312"/>
          <w:spacing w:val="-1"/>
          <w:sz w:val="30"/>
          <w:szCs w:val="30"/>
        </w:rPr>
        <w:t>形式</w:t>
      </w:r>
      <w:r>
        <w:rPr>
          <w:rFonts w:hint="eastAsia" w:ascii="仿宋_GB2312" w:eastAsia="仿宋_GB2312"/>
          <w:spacing w:val="-32"/>
          <w:sz w:val="30"/>
          <w:szCs w:val="30"/>
        </w:rPr>
        <w:t>，</w:t>
      </w:r>
      <w:r>
        <w:rPr>
          <w:rFonts w:hint="eastAsia" w:ascii="仿宋_GB2312" w:eastAsia="仿宋_GB2312"/>
          <w:spacing w:val="-1"/>
          <w:sz w:val="30"/>
          <w:szCs w:val="30"/>
        </w:rPr>
        <w:t>提高教</w:t>
      </w:r>
      <w:r>
        <w:rPr>
          <w:rFonts w:hint="eastAsia" w:ascii="仿宋_GB2312" w:eastAsia="仿宋_GB2312"/>
          <w:spacing w:val="-3"/>
          <w:sz w:val="30"/>
          <w:szCs w:val="30"/>
        </w:rPr>
        <w:t>师的</w:t>
      </w:r>
      <w:r>
        <w:rPr>
          <w:rFonts w:hint="eastAsia" w:ascii="仿宋_GB2312" w:eastAsia="仿宋_GB2312"/>
          <w:spacing w:val="-1"/>
          <w:sz w:val="30"/>
          <w:szCs w:val="30"/>
        </w:rPr>
        <w:t>业务水</w:t>
      </w:r>
      <w:r>
        <w:rPr>
          <w:rFonts w:hint="eastAsia" w:ascii="仿宋_GB2312" w:eastAsia="仿宋_GB2312"/>
          <w:spacing w:val="-3"/>
          <w:sz w:val="30"/>
          <w:szCs w:val="30"/>
        </w:rPr>
        <w:t>平</w:t>
      </w:r>
      <w:r>
        <w:rPr>
          <w:rFonts w:hint="eastAsia" w:ascii="仿宋_GB2312" w:eastAsia="仿宋_GB2312"/>
          <w:spacing w:val="-1"/>
          <w:sz w:val="30"/>
          <w:szCs w:val="30"/>
        </w:rPr>
        <w:t>和</w:t>
      </w:r>
      <w:r>
        <w:rPr>
          <w:rFonts w:hint="eastAsia" w:ascii="仿宋_GB2312" w:eastAsia="仿宋_GB2312"/>
          <w:sz w:val="30"/>
          <w:szCs w:val="30"/>
        </w:rPr>
        <w:t>能</w:t>
      </w:r>
      <w:r>
        <w:rPr>
          <w:rFonts w:hint="eastAsia" w:ascii="仿宋_GB2312" w:eastAsia="仿宋_GB2312"/>
          <w:spacing w:val="-1"/>
          <w:sz w:val="30"/>
          <w:szCs w:val="30"/>
        </w:rPr>
        <w:t>力素养。</w:t>
      </w:r>
    </w:p>
    <w:p>
      <w:pPr>
        <w:pStyle w:val="4"/>
        <w:spacing w:before="54" w:line="360" w:lineRule="auto"/>
        <w:ind w:left="0" w:right="216" w:rightChars="98" w:firstLine="561"/>
        <w:jc w:val="both"/>
        <w:rPr>
          <w:rFonts w:hint="eastAsia" w:ascii="仿宋_GB2312" w:eastAsia="仿宋_GB2312"/>
          <w:spacing w:val="-1"/>
          <w:sz w:val="30"/>
          <w:szCs w:val="30"/>
        </w:rPr>
      </w:pPr>
      <w:r>
        <w:rPr>
          <w:rFonts w:hint="eastAsia" w:ascii="仿宋_GB2312" w:eastAsia="仿宋_GB2312"/>
          <w:b/>
          <w:bCs/>
          <w:spacing w:val="-2"/>
          <w:sz w:val="30"/>
          <w:szCs w:val="30"/>
        </w:rPr>
        <w:t>六是后勤管理。</w:t>
      </w:r>
      <w:r>
        <w:rPr>
          <w:rFonts w:hint="eastAsia" w:ascii="仿宋_GB2312" w:eastAsia="仿宋_GB2312"/>
          <w:spacing w:val="-2"/>
          <w:sz w:val="30"/>
          <w:szCs w:val="30"/>
        </w:rPr>
        <w:t>严格执行各项财务支出制度，</w:t>
      </w:r>
      <w:r>
        <w:rPr>
          <w:rFonts w:hint="eastAsia" w:ascii="仿宋_GB2312" w:eastAsia="仿宋_GB2312"/>
          <w:spacing w:val="-3"/>
          <w:sz w:val="30"/>
          <w:szCs w:val="30"/>
        </w:rPr>
        <w:t>建</w:t>
      </w:r>
      <w:r>
        <w:rPr>
          <w:rFonts w:hint="eastAsia" w:ascii="仿宋_GB2312" w:eastAsia="仿宋_GB2312"/>
          <w:spacing w:val="-1"/>
          <w:sz w:val="30"/>
          <w:szCs w:val="30"/>
        </w:rPr>
        <w:t>好资产</w:t>
      </w:r>
      <w:r>
        <w:rPr>
          <w:rFonts w:hint="eastAsia" w:ascii="仿宋_GB2312" w:eastAsia="仿宋_GB2312"/>
          <w:spacing w:val="-3"/>
          <w:sz w:val="30"/>
          <w:szCs w:val="30"/>
        </w:rPr>
        <w:t>台</w:t>
      </w:r>
      <w:r>
        <w:rPr>
          <w:rFonts w:hint="eastAsia" w:ascii="仿宋_GB2312" w:eastAsia="仿宋_GB2312"/>
          <w:spacing w:val="-1"/>
          <w:sz w:val="30"/>
          <w:szCs w:val="30"/>
        </w:rPr>
        <w:t>帐</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0" w:firstLineChars="0"/>
        <w:jc w:val="both"/>
        <w:textAlignment w:val="auto"/>
        <w:rPr>
          <w:rFonts w:ascii="仿宋_GB2312" w:eastAsia="仿宋_GB2312"/>
          <w:spacing w:val="-2"/>
          <w:sz w:val="30"/>
          <w:szCs w:val="30"/>
        </w:rPr>
      </w:pPr>
      <w:r>
        <w:rPr>
          <w:rFonts w:hint="eastAsia" w:ascii="仿宋_GB2312" w:eastAsia="仿宋_GB2312"/>
          <w:spacing w:val="-1"/>
          <w:sz w:val="30"/>
          <w:szCs w:val="30"/>
        </w:rPr>
        <w:t>和</w:t>
      </w:r>
      <w:r>
        <w:rPr>
          <w:rFonts w:hint="eastAsia" w:ascii="仿宋_GB2312" w:eastAsia="仿宋_GB2312"/>
          <w:spacing w:val="-3"/>
          <w:sz w:val="30"/>
          <w:szCs w:val="30"/>
        </w:rPr>
        <w:t>收费</w:t>
      </w:r>
      <w:r>
        <w:rPr>
          <w:rFonts w:hint="eastAsia" w:ascii="仿宋_GB2312" w:eastAsia="仿宋_GB2312"/>
          <w:spacing w:val="-1"/>
          <w:sz w:val="30"/>
          <w:szCs w:val="30"/>
        </w:rPr>
        <w:t>电子系</w:t>
      </w:r>
      <w:r>
        <w:rPr>
          <w:rFonts w:hint="eastAsia" w:ascii="仿宋_GB2312" w:eastAsia="仿宋_GB2312"/>
          <w:spacing w:val="-4"/>
          <w:sz w:val="30"/>
          <w:szCs w:val="30"/>
        </w:rPr>
        <w:t>统</w:t>
      </w:r>
      <w:r>
        <w:rPr>
          <w:rFonts w:hint="eastAsia" w:ascii="仿宋_GB2312" w:eastAsia="仿宋_GB2312"/>
          <w:spacing w:val="-44"/>
          <w:sz w:val="30"/>
          <w:szCs w:val="30"/>
        </w:rPr>
        <w:t>，</w:t>
      </w:r>
      <w:r>
        <w:rPr>
          <w:rFonts w:hint="eastAsia" w:ascii="仿宋_GB2312" w:eastAsia="仿宋_GB2312"/>
          <w:spacing w:val="-3"/>
          <w:sz w:val="30"/>
          <w:szCs w:val="30"/>
        </w:rPr>
        <w:t>明</w:t>
      </w:r>
      <w:r>
        <w:rPr>
          <w:rFonts w:hint="eastAsia" w:ascii="仿宋_GB2312" w:eastAsia="仿宋_GB2312"/>
          <w:spacing w:val="-1"/>
          <w:sz w:val="30"/>
          <w:szCs w:val="30"/>
        </w:rPr>
        <w:t>确</w:t>
      </w:r>
      <w:r>
        <w:rPr>
          <w:rFonts w:hint="eastAsia" w:ascii="仿宋_GB2312" w:eastAsia="仿宋_GB2312"/>
          <w:spacing w:val="-3"/>
          <w:sz w:val="30"/>
          <w:szCs w:val="30"/>
        </w:rPr>
        <w:t>学</w:t>
      </w:r>
      <w:r>
        <w:rPr>
          <w:rFonts w:hint="eastAsia" w:ascii="仿宋_GB2312" w:eastAsia="仿宋_GB2312"/>
          <w:spacing w:val="-1"/>
          <w:sz w:val="30"/>
          <w:szCs w:val="30"/>
        </w:rPr>
        <w:t>校资产</w:t>
      </w:r>
      <w:r>
        <w:rPr>
          <w:rFonts w:hint="eastAsia" w:ascii="仿宋_GB2312" w:eastAsia="仿宋_GB2312"/>
          <w:spacing w:val="-3"/>
          <w:sz w:val="30"/>
          <w:szCs w:val="30"/>
        </w:rPr>
        <w:t>使</w:t>
      </w:r>
      <w:r>
        <w:rPr>
          <w:rFonts w:hint="eastAsia" w:ascii="仿宋_GB2312" w:eastAsia="仿宋_GB2312"/>
          <w:spacing w:val="-1"/>
          <w:sz w:val="30"/>
          <w:szCs w:val="30"/>
        </w:rPr>
        <w:t>用</w:t>
      </w:r>
      <w:r>
        <w:rPr>
          <w:rFonts w:hint="eastAsia" w:ascii="仿宋_GB2312" w:eastAsia="仿宋_GB2312"/>
          <w:sz w:val="30"/>
          <w:szCs w:val="30"/>
        </w:rPr>
        <w:t>管</w:t>
      </w:r>
      <w:r>
        <w:rPr>
          <w:rFonts w:hint="eastAsia" w:ascii="仿宋_GB2312" w:eastAsia="仿宋_GB2312"/>
          <w:spacing w:val="-1"/>
          <w:sz w:val="30"/>
          <w:szCs w:val="30"/>
        </w:rPr>
        <w:t>护责任</w:t>
      </w:r>
      <w:r>
        <w:rPr>
          <w:rFonts w:hint="eastAsia" w:ascii="仿宋_GB2312" w:eastAsia="仿宋_GB2312"/>
          <w:spacing w:val="-25"/>
          <w:sz w:val="30"/>
          <w:szCs w:val="30"/>
        </w:rPr>
        <w:t>。</w:t>
      </w:r>
      <w:r>
        <w:rPr>
          <w:rFonts w:hint="eastAsia" w:ascii="仿宋_GB2312" w:eastAsia="仿宋_GB2312"/>
          <w:spacing w:val="-1"/>
          <w:sz w:val="30"/>
          <w:szCs w:val="30"/>
        </w:rPr>
        <w:t>强化</w:t>
      </w:r>
      <w:r>
        <w:rPr>
          <w:rFonts w:hint="eastAsia" w:ascii="仿宋_GB2312" w:eastAsia="仿宋_GB2312"/>
          <w:spacing w:val="-3"/>
          <w:sz w:val="30"/>
          <w:szCs w:val="30"/>
        </w:rPr>
        <w:t>对学</w:t>
      </w:r>
      <w:r>
        <w:rPr>
          <w:rFonts w:hint="eastAsia" w:ascii="仿宋_GB2312" w:eastAsia="仿宋_GB2312"/>
          <w:spacing w:val="-1"/>
          <w:sz w:val="30"/>
          <w:szCs w:val="30"/>
        </w:rPr>
        <w:t>校基建</w:t>
      </w:r>
      <w:r>
        <w:rPr>
          <w:rFonts w:hint="eastAsia" w:ascii="仿宋_GB2312" w:eastAsia="仿宋_GB2312"/>
          <w:spacing w:val="-25"/>
          <w:sz w:val="30"/>
          <w:szCs w:val="30"/>
        </w:rPr>
        <w:t>、</w:t>
      </w:r>
      <w:r>
        <w:rPr>
          <w:rFonts w:hint="eastAsia" w:ascii="仿宋_GB2312" w:eastAsia="仿宋_GB2312"/>
          <w:spacing w:val="-1"/>
          <w:sz w:val="30"/>
          <w:szCs w:val="30"/>
        </w:rPr>
        <w:t>维</w:t>
      </w:r>
      <w:r>
        <w:rPr>
          <w:rFonts w:hint="eastAsia" w:ascii="仿宋_GB2312" w:eastAsia="仿宋_GB2312"/>
          <w:spacing w:val="-4"/>
          <w:sz w:val="30"/>
          <w:szCs w:val="30"/>
        </w:rPr>
        <w:t>修</w:t>
      </w:r>
      <w:r>
        <w:rPr>
          <w:rFonts w:hint="eastAsia" w:ascii="仿宋_GB2312" w:eastAsia="仿宋_GB2312"/>
          <w:spacing w:val="-22"/>
          <w:sz w:val="30"/>
          <w:szCs w:val="30"/>
        </w:rPr>
        <w:t>、</w:t>
      </w:r>
      <w:r>
        <w:rPr>
          <w:rFonts w:hint="eastAsia" w:ascii="仿宋_GB2312" w:eastAsia="仿宋_GB2312"/>
          <w:spacing w:val="-3"/>
          <w:sz w:val="30"/>
          <w:szCs w:val="30"/>
        </w:rPr>
        <w:t>物</w:t>
      </w:r>
      <w:r>
        <w:rPr>
          <w:rFonts w:hint="eastAsia" w:ascii="仿宋_GB2312" w:eastAsia="仿宋_GB2312"/>
          <w:spacing w:val="-1"/>
          <w:sz w:val="30"/>
          <w:szCs w:val="30"/>
        </w:rPr>
        <w:t>品采购</w:t>
      </w:r>
      <w:r>
        <w:rPr>
          <w:rFonts w:hint="eastAsia" w:ascii="仿宋_GB2312" w:eastAsia="仿宋_GB2312"/>
          <w:spacing w:val="-3"/>
          <w:sz w:val="30"/>
          <w:szCs w:val="30"/>
        </w:rPr>
        <w:t>的</w:t>
      </w:r>
      <w:r>
        <w:rPr>
          <w:rFonts w:hint="eastAsia" w:ascii="仿宋_GB2312" w:eastAsia="仿宋_GB2312"/>
          <w:spacing w:val="-1"/>
          <w:sz w:val="30"/>
          <w:szCs w:val="30"/>
        </w:rPr>
        <w:t>监督</w:t>
      </w:r>
      <w:r>
        <w:rPr>
          <w:rFonts w:hint="eastAsia" w:ascii="仿宋_GB2312" w:eastAsia="仿宋_GB2312"/>
          <w:spacing w:val="-3"/>
          <w:sz w:val="30"/>
          <w:szCs w:val="30"/>
        </w:rPr>
        <w:t>审计</w:t>
      </w:r>
      <w:r>
        <w:rPr>
          <w:rFonts w:hint="eastAsia" w:ascii="仿宋_GB2312" w:eastAsia="仿宋_GB2312"/>
          <w:spacing w:val="-1"/>
          <w:sz w:val="30"/>
          <w:szCs w:val="30"/>
        </w:rPr>
        <w:t>工作</w:t>
      </w:r>
      <w:r>
        <w:rPr>
          <w:rFonts w:hint="eastAsia" w:ascii="仿宋_GB2312" w:eastAsia="仿宋_GB2312"/>
          <w:spacing w:val="-22"/>
          <w:sz w:val="30"/>
          <w:szCs w:val="30"/>
        </w:rPr>
        <w:t>，</w:t>
      </w:r>
      <w:r>
        <w:rPr>
          <w:rFonts w:hint="eastAsia" w:ascii="仿宋_GB2312" w:eastAsia="仿宋_GB2312"/>
          <w:spacing w:val="-3"/>
          <w:sz w:val="30"/>
          <w:szCs w:val="30"/>
        </w:rPr>
        <w:t>做</w:t>
      </w:r>
      <w:r>
        <w:rPr>
          <w:rFonts w:hint="eastAsia" w:ascii="仿宋_GB2312" w:eastAsia="仿宋_GB2312"/>
          <w:spacing w:val="-1"/>
          <w:sz w:val="30"/>
          <w:szCs w:val="30"/>
        </w:rPr>
        <w:t>到</w:t>
      </w:r>
      <w:r>
        <w:rPr>
          <w:rFonts w:hint="eastAsia" w:ascii="仿宋_GB2312" w:eastAsia="仿宋_GB2312"/>
          <w:sz w:val="30"/>
          <w:szCs w:val="30"/>
        </w:rPr>
        <w:t>合</w:t>
      </w:r>
      <w:r>
        <w:rPr>
          <w:rFonts w:hint="eastAsia" w:ascii="仿宋_GB2312" w:eastAsia="仿宋_GB2312"/>
          <w:spacing w:val="-1"/>
          <w:sz w:val="30"/>
          <w:szCs w:val="30"/>
        </w:rPr>
        <w:t>乎程序</w:t>
      </w:r>
      <w:r>
        <w:rPr>
          <w:rFonts w:hint="eastAsia" w:ascii="仿宋_GB2312" w:eastAsia="仿宋_GB2312"/>
          <w:spacing w:val="-25"/>
          <w:sz w:val="30"/>
          <w:szCs w:val="30"/>
        </w:rPr>
        <w:t>，</w:t>
      </w:r>
      <w:r>
        <w:rPr>
          <w:rFonts w:hint="eastAsia" w:ascii="仿宋_GB2312" w:eastAsia="仿宋_GB2312"/>
          <w:spacing w:val="-1"/>
          <w:sz w:val="30"/>
          <w:szCs w:val="30"/>
        </w:rPr>
        <w:t>使用</w:t>
      </w:r>
      <w:r>
        <w:rPr>
          <w:rFonts w:hint="eastAsia" w:ascii="仿宋_GB2312" w:eastAsia="仿宋_GB2312"/>
          <w:spacing w:val="-3"/>
          <w:sz w:val="30"/>
          <w:szCs w:val="30"/>
        </w:rPr>
        <w:t>透</w:t>
      </w:r>
      <w:r>
        <w:rPr>
          <w:rFonts w:hint="eastAsia" w:ascii="仿宋_GB2312" w:eastAsia="仿宋_GB2312"/>
          <w:spacing w:val="-4"/>
          <w:sz w:val="30"/>
          <w:szCs w:val="30"/>
        </w:rPr>
        <w:t>明</w:t>
      </w:r>
      <w:r>
        <w:rPr>
          <w:rFonts w:hint="eastAsia" w:ascii="仿宋_GB2312" w:eastAsia="仿宋_GB2312"/>
          <w:spacing w:val="-22"/>
          <w:sz w:val="30"/>
          <w:szCs w:val="30"/>
        </w:rPr>
        <w:t>，</w:t>
      </w:r>
      <w:r>
        <w:rPr>
          <w:rFonts w:hint="eastAsia" w:ascii="仿宋_GB2312" w:eastAsia="仿宋_GB2312"/>
          <w:spacing w:val="-1"/>
          <w:sz w:val="30"/>
          <w:szCs w:val="30"/>
        </w:rPr>
        <w:t>并接</w:t>
      </w:r>
      <w:r>
        <w:rPr>
          <w:rFonts w:hint="eastAsia" w:ascii="仿宋_GB2312" w:eastAsia="仿宋_GB2312"/>
          <w:spacing w:val="-3"/>
          <w:sz w:val="30"/>
          <w:szCs w:val="30"/>
        </w:rPr>
        <w:t>受</w:t>
      </w:r>
      <w:r>
        <w:rPr>
          <w:rFonts w:hint="eastAsia" w:ascii="仿宋_GB2312" w:eastAsia="仿宋_GB2312"/>
          <w:spacing w:val="-1"/>
          <w:sz w:val="30"/>
          <w:szCs w:val="30"/>
        </w:rPr>
        <w:t>职代</w:t>
      </w:r>
      <w:r>
        <w:rPr>
          <w:rFonts w:hint="eastAsia" w:ascii="仿宋_GB2312" w:eastAsia="仿宋_GB2312"/>
          <w:spacing w:val="-3"/>
          <w:sz w:val="30"/>
          <w:szCs w:val="30"/>
        </w:rPr>
        <w:t>会民</w:t>
      </w:r>
      <w:r>
        <w:rPr>
          <w:rFonts w:hint="eastAsia" w:ascii="仿宋_GB2312" w:eastAsia="仿宋_GB2312"/>
          <w:spacing w:val="-1"/>
          <w:sz w:val="30"/>
          <w:szCs w:val="30"/>
        </w:rPr>
        <w:t>主监督</w:t>
      </w:r>
      <w:r>
        <w:rPr>
          <w:rFonts w:hint="eastAsia" w:ascii="仿宋_GB2312" w:eastAsia="仿宋_GB2312"/>
          <w:spacing w:val="-25"/>
          <w:sz w:val="30"/>
          <w:szCs w:val="30"/>
        </w:rPr>
        <w:t>。</w:t>
      </w:r>
      <w:r>
        <w:rPr>
          <w:rFonts w:hint="eastAsia" w:ascii="仿宋_GB2312" w:eastAsia="仿宋_GB2312"/>
          <w:spacing w:val="-1"/>
          <w:sz w:val="30"/>
          <w:szCs w:val="30"/>
        </w:rPr>
        <w:t>强化</w:t>
      </w:r>
      <w:r>
        <w:rPr>
          <w:rFonts w:hint="eastAsia" w:ascii="仿宋_GB2312" w:eastAsia="仿宋_GB2312"/>
          <w:spacing w:val="-3"/>
          <w:sz w:val="30"/>
          <w:szCs w:val="30"/>
        </w:rPr>
        <w:t>班级</w:t>
      </w:r>
      <w:r>
        <w:rPr>
          <w:rFonts w:hint="eastAsia" w:ascii="仿宋_GB2312" w:eastAsia="仿宋_GB2312"/>
          <w:spacing w:val="-1"/>
          <w:sz w:val="30"/>
          <w:szCs w:val="30"/>
        </w:rPr>
        <w:t>财产管</w:t>
      </w:r>
      <w:r>
        <w:rPr>
          <w:rFonts w:hint="eastAsia" w:ascii="仿宋_GB2312" w:eastAsia="仿宋_GB2312"/>
          <w:spacing w:val="-4"/>
          <w:sz w:val="30"/>
          <w:szCs w:val="30"/>
        </w:rPr>
        <w:t>理</w:t>
      </w:r>
      <w:r>
        <w:rPr>
          <w:rFonts w:hint="eastAsia" w:ascii="仿宋_GB2312" w:eastAsia="仿宋_GB2312"/>
          <w:spacing w:val="-22"/>
          <w:sz w:val="30"/>
          <w:szCs w:val="30"/>
        </w:rPr>
        <w:t>，</w:t>
      </w:r>
      <w:r>
        <w:rPr>
          <w:rFonts w:hint="eastAsia" w:ascii="仿宋_GB2312" w:eastAsia="仿宋_GB2312"/>
          <w:sz w:val="30"/>
          <w:szCs w:val="30"/>
        </w:rPr>
        <w:t>教</w:t>
      </w:r>
      <w:r>
        <w:rPr>
          <w:rFonts w:hint="eastAsia" w:ascii="仿宋_GB2312" w:eastAsia="仿宋_GB2312"/>
          <w:spacing w:val="-1"/>
          <w:sz w:val="30"/>
          <w:szCs w:val="30"/>
        </w:rPr>
        <w:t>育引导</w:t>
      </w:r>
      <w:r>
        <w:rPr>
          <w:rFonts w:hint="eastAsia" w:ascii="仿宋_GB2312" w:eastAsia="仿宋_GB2312"/>
          <w:spacing w:val="-3"/>
          <w:sz w:val="30"/>
          <w:szCs w:val="30"/>
        </w:rPr>
        <w:t>督</w:t>
      </w:r>
      <w:r>
        <w:rPr>
          <w:rFonts w:hint="eastAsia" w:ascii="仿宋_GB2312" w:eastAsia="仿宋_GB2312"/>
          <w:spacing w:val="-1"/>
          <w:sz w:val="30"/>
          <w:szCs w:val="30"/>
        </w:rPr>
        <w:t>促师</w:t>
      </w:r>
      <w:r>
        <w:rPr>
          <w:rFonts w:hint="eastAsia" w:ascii="仿宋_GB2312" w:eastAsia="仿宋_GB2312"/>
          <w:spacing w:val="-4"/>
          <w:sz w:val="30"/>
          <w:szCs w:val="30"/>
        </w:rPr>
        <w:t>生</w:t>
      </w:r>
      <w:r>
        <w:rPr>
          <w:rFonts w:hint="eastAsia" w:ascii="仿宋_GB2312" w:eastAsia="仿宋_GB2312"/>
          <w:spacing w:val="-32"/>
          <w:sz w:val="30"/>
          <w:szCs w:val="30"/>
        </w:rPr>
        <w:t>，</w:t>
      </w:r>
      <w:r>
        <w:rPr>
          <w:rFonts w:hint="eastAsia" w:ascii="仿宋_GB2312" w:eastAsia="仿宋_GB2312"/>
          <w:spacing w:val="-1"/>
          <w:sz w:val="30"/>
          <w:szCs w:val="30"/>
        </w:rPr>
        <w:t>厉行节</w:t>
      </w:r>
      <w:r>
        <w:rPr>
          <w:rFonts w:hint="eastAsia" w:ascii="仿宋_GB2312" w:eastAsia="仿宋_GB2312"/>
          <w:spacing w:val="-4"/>
          <w:sz w:val="30"/>
          <w:szCs w:val="30"/>
        </w:rPr>
        <w:t>约</w:t>
      </w:r>
      <w:r>
        <w:rPr>
          <w:rFonts w:hint="eastAsia" w:ascii="仿宋_GB2312" w:eastAsia="仿宋_GB2312"/>
          <w:spacing w:val="-30"/>
          <w:sz w:val="30"/>
          <w:szCs w:val="30"/>
        </w:rPr>
        <w:t>，</w:t>
      </w:r>
      <w:r>
        <w:rPr>
          <w:rFonts w:hint="eastAsia" w:ascii="仿宋_GB2312" w:eastAsia="仿宋_GB2312"/>
          <w:spacing w:val="-1"/>
          <w:sz w:val="30"/>
          <w:szCs w:val="30"/>
        </w:rPr>
        <w:t>充</w:t>
      </w:r>
      <w:r>
        <w:rPr>
          <w:rFonts w:hint="eastAsia" w:ascii="仿宋_GB2312" w:eastAsia="仿宋_GB2312"/>
          <w:spacing w:val="-3"/>
          <w:sz w:val="30"/>
          <w:szCs w:val="30"/>
        </w:rPr>
        <w:t>分提</w:t>
      </w:r>
      <w:r>
        <w:rPr>
          <w:rFonts w:hint="eastAsia" w:ascii="仿宋_GB2312" w:eastAsia="仿宋_GB2312"/>
          <w:spacing w:val="-1"/>
          <w:sz w:val="30"/>
          <w:szCs w:val="30"/>
        </w:rPr>
        <w:t>高财产</w:t>
      </w:r>
      <w:r>
        <w:rPr>
          <w:rFonts w:hint="eastAsia" w:ascii="仿宋_GB2312" w:eastAsia="仿宋_GB2312"/>
          <w:spacing w:val="-3"/>
          <w:sz w:val="30"/>
          <w:szCs w:val="30"/>
        </w:rPr>
        <w:t>的</w:t>
      </w:r>
      <w:r>
        <w:rPr>
          <w:rFonts w:hint="eastAsia" w:ascii="仿宋_GB2312" w:eastAsia="仿宋_GB2312"/>
          <w:spacing w:val="-1"/>
          <w:sz w:val="30"/>
          <w:szCs w:val="30"/>
        </w:rPr>
        <w:t>使用</w:t>
      </w:r>
      <w:r>
        <w:rPr>
          <w:rFonts w:hint="eastAsia" w:ascii="仿宋_GB2312" w:eastAsia="仿宋_GB2312"/>
          <w:spacing w:val="-3"/>
          <w:sz w:val="30"/>
          <w:szCs w:val="30"/>
        </w:rPr>
        <w:t>功</w:t>
      </w:r>
      <w:r>
        <w:rPr>
          <w:rFonts w:hint="eastAsia" w:ascii="仿宋_GB2312" w:eastAsia="仿宋_GB2312"/>
          <w:spacing w:val="-4"/>
          <w:sz w:val="30"/>
          <w:szCs w:val="30"/>
        </w:rPr>
        <w:t>效</w:t>
      </w:r>
      <w:r>
        <w:rPr>
          <w:rFonts w:hint="eastAsia" w:ascii="仿宋_GB2312" w:eastAsia="仿宋_GB2312"/>
          <w:spacing w:val="-30"/>
          <w:sz w:val="30"/>
          <w:szCs w:val="30"/>
        </w:rPr>
        <w:t>。</w:t>
      </w:r>
      <w:r>
        <w:rPr>
          <w:rFonts w:hint="eastAsia" w:ascii="仿宋_GB2312" w:eastAsia="仿宋_GB2312"/>
          <w:spacing w:val="-1"/>
          <w:sz w:val="30"/>
          <w:szCs w:val="30"/>
        </w:rPr>
        <w:t>加</w:t>
      </w:r>
      <w:r>
        <w:rPr>
          <w:rFonts w:hint="eastAsia" w:ascii="仿宋_GB2312" w:eastAsia="仿宋_GB2312"/>
          <w:spacing w:val="-3"/>
          <w:sz w:val="30"/>
          <w:szCs w:val="30"/>
        </w:rPr>
        <w:t>强</w:t>
      </w:r>
      <w:r>
        <w:rPr>
          <w:rFonts w:hint="eastAsia" w:ascii="仿宋_GB2312" w:eastAsia="仿宋_GB2312"/>
          <w:spacing w:val="-1"/>
          <w:sz w:val="30"/>
          <w:szCs w:val="30"/>
        </w:rPr>
        <w:t>对后</w:t>
      </w:r>
      <w:r>
        <w:rPr>
          <w:rFonts w:hint="eastAsia" w:ascii="仿宋_GB2312" w:eastAsia="仿宋_GB2312"/>
          <w:sz w:val="30"/>
          <w:szCs w:val="30"/>
        </w:rPr>
        <w:t>勤</w:t>
      </w:r>
      <w:r>
        <w:rPr>
          <w:rFonts w:hint="eastAsia" w:ascii="仿宋_GB2312" w:eastAsia="仿宋_GB2312"/>
          <w:spacing w:val="-1"/>
          <w:sz w:val="30"/>
          <w:szCs w:val="30"/>
        </w:rPr>
        <w:t>社会化</w:t>
      </w:r>
      <w:r>
        <w:rPr>
          <w:rFonts w:hint="eastAsia" w:ascii="仿宋_GB2312" w:eastAsia="仿宋_GB2312"/>
          <w:spacing w:val="-3"/>
          <w:sz w:val="30"/>
          <w:szCs w:val="30"/>
        </w:rPr>
        <w:t>的</w:t>
      </w:r>
      <w:r>
        <w:rPr>
          <w:rFonts w:hint="eastAsia" w:ascii="仿宋_GB2312" w:eastAsia="仿宋_GB2312"/>
          <w:spacing w:val="-1"/>
          <w:sz w:val="30"/>
          <w:szCs w:val="30"/>
        </w:rPr>
        <w:t>监管</w:t>
      </w:r>
      <w:r>
        <w:rPr>
          <w:rFonts w:hint="eastAsia" w:ascii="仿宋_GB2312" w:eastAsia="仿宋_GB2312"/>
          <w:spacing w:val="-3"/>
          <w:sz w:val="30"/>
          <w:szCs w:val="30"/>
        </w:rPr>
        <w:t>工</w:t>
      </w:r>
      <w:r>
        <w:rPr>
          <w:rFonts w:hint="eastAsia" w:ascii="仿宋_GB2312" w:eastAsia="仿宋_GB2312"/>
          <w:spacing w:val="-4"/>
          <w:sz w:val="30"/>
          <w:szCs w:val="30"/>
        </w:rPr>
        <w:t>作</w:t>
      </w:r>
      <w:r>
        <w:rPr>
          <w:rFonts w:hint="eastAsia" w:ascii="仿宋_GB2312" w:eastAsia="仿宋_GB2312"/>
          <w:spacing w:val="-30"/>
          <w:sz w:val="30"/>
          <w:szCs w:val="30"/>
        </w:rPr>
        <w:t>，</w:t>
      </w:r>
      <w:r>
        <w:rPr>
          <w:rFonts w:hint="eastAsia" w:ascii="仿宋_GB2312" w:eastAsia="仿宋_GB2312"/>
          <w:spacing w:val="-1"/>
          <w:sz w:val="30"/>
          <w:szCs w:val="30"/>
        </w:rPr>
        <w:t>严</w:t>
      </w:r>
      <w:r>
        <w:rPr>
          <w:rFonts w:hint="eastAsia" w:ascii="仿宋_GB2312" w:eastAsia="仿宋_GB2312"/>
          <w:spacing w:val="-3"/>
          <w:sz w:val="30"/>
          <w:szCs w:val="30"/>
        </w:rPr>
        <w:t>格</w:t>
      </w:r>
      <w:r>
        <w:rPr>
          <w:rFonts w:hint="eastAsia" w:ascii="仿宋_GB2312" w:eastAsia="仿宋_GB2312"/>
          <w:spacing w:val="-1"/>
          <w:sz w:val="30"/>
          <w:szCs w:val="30"/>
        </w:rPr>
        <w:t>监管饮</w:t>
      </w:r>
      <w:r>
        <w:rPr>
          <w:rFonts w:hint="eastAsia" w:ascii="仿宋_GB2312" w:eastAsia="仿宋_GB2312"/>
          <w:spacing w:val="-3"/>
          <w:sz w:val="30"/>
          <w:szCs w:val="30"/>
        </w:rPr>
        <w:t>食安</w:t>
      </w:r>
      <w:r>
        <w:rPr>
          <w:rFonts w:hint="eastAsia" w:ascii="仿宋_GB2312" w:eastAsia="仿宋_GB2312"/>
          <w:spacing w:val="-1"/>
          <w:sz w:val="30"/>
          <w:szCs w:val="30"/>
        </w:rPr>
        <w:t>全</w:t>
      </w:r>
      <w:r>
        <w:rPr>
          <w:rFonts w:hint="eastAsia" w:ascii="仿宋_GB2312" w:eastAsia="仿宋_GB2312"/>
          <w:spacing w:val="-30"/>
          <w:sz w:val="30"/>
          <w:szCs w:val="30"/>
        </w:rPr>
        <w:t>，</w:t>
      </w:r>
      <w:r>
        <w:rPr>
          <w:rFonts w:hint="eastAsia" w:ascii="仿宋_GB2312" w:eastAsia="仿宋_GB2312"/>
          <w:spacing w:val="-3"/>
          <w:sz w:val="30"/>
          <w:szCs w:val="30"/>
        </w:rPr>
        <w:t>提</w:t>
      </w:r>
      <w:r>
        <w:rPr>
          <w:rFonts w:hint="eastAsia" w:ascii="仿宋_GB2312" w:eastAsia="仿宋_GB2312"/>
          <w:spacing w:val="-1"/>
          <w:sz w:val="30"/>
          <w:szCs w:val="30"/>
        </w:rPr>
        <w:t>升服务</w:t>
      </w:r>
      <w:r>
        <w:rPr>
          <w:rFonts w:hint="eastAsia" w:ascii="仿宋_GB2312" w:eastAsia="仿宋_GB2312"/>
          <w:spacing w:val="-3"/>
          <w:sz w:val="30"/>
          <w:szCs w:val="30"/>
        </w:rPr>
        <w:t>质</w:t>
      </w:r>
      <w:r>
        <w:rPr>
          <w:rFonts w:hint="eastAsia" w:ascii="仿宋_GB2312" w:eastAsia="仿宋_GB2312"/>
          <w:spacing w:val="-4"/>
          <w:sz w:val="30"/>
          <w:szCs w:val="30"/>
        </w:rPr>
        <w:t>量</w:t>
      </w:r>
      <w:r>
        <w:rPr>
          <w:rFonts w:hint="eastAsia" w:ascii="仿宋_GB2312" w:eastAsia="仿宋_GB2312"/>
          <w:spacing w:val="-30"/>
          <w:sz w:val="30"/>
          <w:szCs w:val="30"/>
        </w:rPr>
        <w:t>。</w:t>
      </w:r>
      <w:r>
        <w:rPr>
          <w:rFonts w:hint="eastAsia" w:ascii="仿宋_GB2312" w:eastAsia="仿宋_GB2312"/>
          <w:spacing w:val="-1"/>
          <w:sz w:val="30"/>
          <w:szCs w:val="30"/>
        </w:rPr>
        <w:t>认</w:t>
      </w:r>
      <w:r>
        <w:rPr>
          <w:rFonts w:hint="eastAsia" w:ascii="仿宋_GB2312" w:eastAsia="仿宋_GB2312"/>
          <w:spacing w:val="-3"/>
          <w:sz w:val="30"/>
          <w:szCs w:val="30"/>
        </w:rPr>
        <w:t>真</w:t>
      </w:r>
      <w:r>
        <w:rPr>
          <w:rFonts w:hint="eastAsia" w:ascii="仿宋_GB2312" w:eastAsia="仿宋_GB2312"/>
          <w:spacing w:val="-1"/>
          <w:sz w:val="30"/>
          <w:szCs w:val="30"/>
        </w:rPr>
        <w:t>落实</w:t>
      </w:r>
      <w:r>
        <w:rPr>
          <w:rFonts w:hint="eastAsia" w:ascii="仿宋_GB2312" w:eastAsia="仿宋_GB2312"/>
          <w:sz w:val="30"/>
          <w:szCs w:val="30"/>
        </w:rPr>
        <w:t>好</w:t>
      </w:r>
      <w:r>
        <w:rPr>
          <w:rFonts w:hint="eastAsia" w:ascii="仿宋_GB2312" w:eastAsia="仿宋_GB2312"/>
          <w:spacing w:val="-1"/>
          <w:sz w:val="30"/>
          <w:szCs w:val="30"/>
        </w:rPr>
        <w:t>中职生</w:t>
      </w:r>
      <w:r>
        <w:rPr>
          <w:rFonts w:hint="eastAsia" w:ascii="仿宋_GB2312" w:eastAsia="仿宋_GB2312"/>
          <w:spacing w:val="-3"/>
          <w:sz w:val="30"/>
          <w:szCs w:val="30"/>
        </w:rPr>
        <w:t>的</w:t>
      </w:r>
      <w:r>
        <w:rPr>
          <w:rFonts w:hint="eastAsia" w:ascii="仿宋_GB2312" w:eastAsia="仿宋_GB2312"/>
          <w:spacing w:val="-1"/>
          <w:sz w:val="30"/>
          <w:szCs w:val="30"/>
        </w:rPr>
        <w:t>资助</w:t>
      </w:r>
      <w:r>
        <w:rPr>
          <w:rFonts w:hint="eastAsia" w:ascii="仿宋_GB2312" w:eastAsia="仿宋_GB2312"/>
          <w:spacing w:val="-3"/>
          <w:sz w:val="30"/>
          <w:szCs w:val="30"/>
        </w:rPr>
        <w:t>政</w:t>
      </w:r>
      <w:r>
        <w:rPr>
          <w:rFonts w:hint="eastAsia" w:ascii="仿宋_GB2312" w:eastAsia="仿宋_GB2312"/>
          <w:spacing w:val="-4"/>
          <w:sz w:val="30"/>
          <w:szCs w:val="30"/>
        </w:rPr>
        <w:t>策</w:t>
      </w:r>
      <w:r>
        <w:rPr>
          <w:rFonts w:hint="eastAsia" w:ascii="仿宋_GB2312" w:eastAsia="仿宋_GB2312"/>
          <w:spacing w:val="-30"/>
          <w:sz w:val="30"/>
          <w:szCs w:val="30"/>
        </w:rPr>
        <w:t>，</w:t>
      </w:r>
      <w:r>
        <w:rPr>
          <w:rFonts w:hint="eastAsia" w:ascii="仿宋_GB2312" w:eastAsia="仿宋_GB2312"/>
          <w:spacing w:val="-1"/>
          <w:sz w:val="30"/>
          <w:szCs w:val="30"/>
        </w:rPr>
        <w:t>建</w:t>
      </w:r>
      <w:r>
        <w:rPr>
          <w:rFonts w:hint="eastAsia" w:ascii="仿宋_GB2312" w:eastAsia="仿宋_GB2312"/>
          <w:spacing w:val="-3"/>
          <w:sz w:val="30"/>
          <w:szCs w:val="30"/>
        </w:rPr>
        <w:t>立</w:t>
      </w:r>
      <w:r>
        <w:rPr>
          <w:rFonts w:hint="eastAsia" w:ascii="仿宋_GB2312" w:eastAsia="仿宋_GB2312"/>
          <w:spacing w:val="-1"/>
          <w:sz w:val="30"/>
          <w:szCs w:val="30"/>
        </w:rPr>
        <w:t>详细信</w:t>
      </w:r>
      <w:r>
        <w:rPr>
          <w:rFonts w:hint="eastAsia" w:ascii="仿宋_GB2312" w:eastAsia="仿宋_GB2312"/>
          <w:spacing w:val="-3"/>
          <w:sz w:val="30"/>
          <w:szCs w:val="30"/>
        </w:rPr>
        <w:t>息资</w:t>
      </w:r>
      <w:r>
        <w:rPr>
          <w:rFonts w:hint="eastAsia" w:ascii="仿宋_GB2312" w:eastAsia="仿宋_GB2312"/>
          <w:spacing w:val="-1"/>
          <w:sz w:val="30"/>
          <w:szCs w:val="30"/>
        </w:rPr>
        <w:t>料库</w:t>
      </w:r>
      <w:r>
        <w:rPr>
          <w:rFonts w:hint="eastAsia" w:ascii="仿宋_GB2312" w:eastAsia="仿宋_GB2312"/>
          <w:spacing w:val="-32"/>
          <w:sz w:val="30"/>
          <w:szCs w:val="30"/>
        </w:rPr>
        <w:t>，</w:t>
      </w:r>
      <w:r>
        <w:rPr>
          <w:rFonts w:hint="eastAsia" w:ascii="仿宋_GB2312" w:eastAsia="仿宋_GB2312"/>
          <w:spacing w:val="-1"/>
          <w:sz w:val="30"/>
          <w:szCs w:val="30"/>
        </w:rPr>
        <w:t>做好贫</w:t>
      </w:r>
      <w:r>
        <w:rPr>
          <w:rFonts w:hint="eastAsia" w:ascii="仿宋_GB2312" w:eastAsia="仿宋_GB2312"/>
          <w:spacing w:val="-3"/>
          <w:sz w:val="30"/>
          <w:szCs w:val="30"/>
        </w:rPr>
        <w:t>困生</w:t>
      </w:r>
      <w:r>
        <w:rPr>
          <w:rFonts w:hint="eastAsia" w:ascii="仿宋_GB2312" w:eastAsia="仿宋_GB2312"/>
          <w:spacing w:val="-1"/>
          <w:sz w:val="30"/>
          <w:szCs w:val="30"/>
        </w:rPr>
        <w:t>学费减</w:t>
      </w:r>
      <w:r>
        <w:rPr>
          <w:rFonts w:hint="eastAsia" w:ascii="仿宋_GB2312" w:eastAsia="仿宋_GB2312"/>
          <w:spacing w:val="-4"/>
          <w:sz w:val="30"/>
          <w:szCs w:val="30"/>
        </w:rPr>
        <w:t>免</w:t>
      </w:r>
      <w:r>
        <w:rPr>
          <w:rFonts w:hint="eastAsia" w:ascii="仿宋_GB2312" w:eastAsia="仿宋_GB2312"/>
          <w:spacing w:val="-30"/>
          <w:sz w:val="30"/>
          <w:szCs w:val="30"/>
        </w:rPr>
        <w:t>、</w:t>
      </w:r>
      <w:r>
        <w:rPr>
          <w:rFonts w:hint="eastAsia" w:ascii="仿宋_GB2312" w:eastAsia="仿宋_GB2312"/>
          <w:sz w:val="30"/>
          <w:szCs w:val="30"/>
        </w:rPr>
        <w:t>送</w:t>
      </w:r>
      <w:r>
        <w:rPr>
          <w:rFonts w:hint="eastAsia" w:ascii="仿宋_GB2312" w:eastAsia="仿宋_GB2312"/>
          <w:spacing w:val="-1"/>
          <w:sz w:val="30"/>
          <w:szCs w:val="30"/>
        </w:rPr>
        <w:t>温暖等</w:t>
      </w:r>
      <w:r>
        <w:rPr>
          <w:rFonts w:hint="eastAsia" w:ascii="仿宋_GB2312" w:eastAsia="仿宋_GB2312"/>
          <w:spacing w:val="-3"/>
          <w:sz w:val="30"/>
          <w:szCs w:val="30"/>
        </w:rPr>
        <w:t>工</w:t>
      </w:r>
      <w:r>
        <w:rPr>
          <w:rFonts w:hint="eastAsia" w:ascii="仿宋_GB2312" w:eastAsia="仿宋_GB2312"/>
          <w:spacing w:val="-1"/>
          <w:sz w:val="30"/>
          <w:szCs w:val="30"/>
        </w:rPr>
        <w:t>作</w:t>
      </w:r>
      <w:r>
        <w:rPr>
          <w:rFonts w:hint="eastAsia" w:ascii="仿宋_GB2312" w:eastAsia="仿宋_GB2312"/>
          <w:spacing w:val="-29"/>
          <w:sz w:val="30"/>
          <w:szCs w:val="30"/>
        </w:rPr>
        <w:t>。</w:t>
      </w:r>
      <w:r>
        <w:rPr>
          <w:rFonts w:hint="eastAsia" w:ascii="仿宋_GB2312" w:eastAsia="仿宋_GB2312"/>
          <w:spacing w:val="-3"/>
          <w:sz w:val="30"/>
          <w:szCs w:val="30"/>
        </w:rPr>
        <w:t>积极</w:t>
      </w:r>
      <w:r>
        <w:rPr>
          <w:rFonts w:hint="eastAsia" w:ascii="仿宋_GB2312" w:eastAsia="仿宋_GB2312"/>
          <w:spacing w:val="-1"/>
          <w:sz w:val="30"/>
          <w:szCs w:val="30"/>
        </w:rPr>
        <w:t>参与新</w:t>
      </w:r>
      <w:r>
        <w:rPr>
          <w:rFonts w:hint="eastAsia" w:ascii="仿宋_GB2312" w:eastAsia="仿宋_GB2312"/>
          <w:spacing w:val="-3"/>
          <w:sz w:val="30"/>
          <w:szCs w:val="30"/>
        </w:rPr>
        <w:t>校</w:t>
      </w:r>
      <w:r>
        <w:rPr>
          <w:rFonts w:hint="eastAsia" w:ascii="仿宋_GB2312" w:eastAsia="仿宋_GB2312"/>
          <w:spacing w:val="-1"/>
          <w:sz w:val="30"/>
          <w:szCs w:val="30"/>
        </w:rPr>
        <w:t>区建</w:t>
      </w:r>
      <w:r>
        <w:rPr>
          <w:rFonts w:hint="eastAsia" w:ascii="仿宋_GB2312" w:eastAsia="仿宋_GB2312"/>
          <w:spacing w:val="-4"/>
          <w:sz w:val="30"/>
          <w:szCs w:val="30"/>
        </w:rPr>
        <w:t>设</w:t>
      </w:r>
      <w:r>
        <w:rPr>
          <w:rFonts w:hint="eastAsia" w:ascii="仿宋_GB2312" w:eastAsia="仿宋_GB2312"/>
          <w:spacing w:val="-32"/>
          <w:sz w:val="30"/>
          <w:szCs w:val="30"/>
        </w:rPr>
        <w:t>，</w:t>
      </w:r>
      <w:r>
        <w:rPr>
          <w:rFonts w:hint="eastAsia" w:ascii="仿宋_GB2312" w:eastAsia="仿宋_GB2312"/>
          <w:spacing w:val="-1"/>
          <w:sz w:val="30"/>
          <w:szCs w:val="30"/>
        </w:rPr>
        <w:t>做好新</w:t>
      </w:r>
      <w:r>
        <w:rPr>
          <w:rFonts w:hint="eastAsia" w:ascii="仿宋_GB2312" w:eastAsia="仿宋_GB2312"/>
          <w:spacing w:val="-3"/>
          <w:sz w:val="30"/>
          <w:szCs w:val="30"/>
        </w:rPr>
        <w:t>校</w:t>
      </w:r>
      <w:r>
        <w:rPr>
          <w:rFonts w:hint="eastAsia" w:ascii="仿宋_GB2312" w:eastAsia="仿宋_GB2312"/>
          <w:spacing w:val="-1"/>
          <w:sz w:val="30"/>
          <w:szCs w:val="30"/>
        </w:rPr>
        <w:t>区规</w:t>
      </w:r>
      <w:r>
        <w:rPr>
          <w:rFonts w:hint="eastAsia" w:ascii="仿宋_GB2312" w:eastAsia="仿宋_GB2312"/>
          <w:spacing w:val="-3"/>
          <w:sz w:val="30"/>
          <w:szCs w:val="30"/>
        </w:rPr>
        <w:t>划与</w:t>
      </w:r>
      <w:r>
        <w:rPr>
          <w:rFonts w:hint="eastAsia" w:ascii="仿宋_GB2312" w:eastAsia="仿宋_GB2312"/>
          <w:spacing w:val="-1"/>
          <w:sz w:val="30"/>
          <w:szCs w:val="30"/>
        </w:rPr>
        <w:t>布</w:t>
      </w:r>
      <w:r>
        <w:rPr>
          <w:rFonts w:hint="eastAsia" w:ascii="仿宋_GB2312" w:eastAsia="仿宋_GB2312"/>
          <w:spacing w:val="-2"/>
          <w:sz w:val="30"/>
          <w:szCs w:val="30"/>
        </w:rPr>
        <w:t>局</w:t>
      </w:r>
      <w:r>
        <w:rPr>
          <w:rFonts w:hint="eastAsia" w:ascii="仿宋_GB2312" w:eastAsia="仿宋_GB2312"/>
          <w:spacing w:val="-32"/>
          <w:sz w:val="30"/>
          <w:szCs w:val="30"/>
        </w:rPr>
        <w:t>，</w:t>
      </w:r>
      <w:r>
        <w:rPr>
          <w:rFonts w:hint="eastAsia" w:ascii="仿宋_GB2312" w:eastAsia="仿宋_GB2312"/>
          <w:spacing w:val="-1"/>
          <w:sz w:val="30"/>
          <w:szCs w:val="30"/>
        </w:rPr>
        <w:t>充分</w:t>
      </w:r>
      <w:r>
        <w:rPr>
          <w:rFonts w:hint="eastAsia" w:ascii="仿宋_GB2312" w:eastAsia="仿宋_GB2312"/>
          <w:sz w:val="30"/>
          <w:szCs w:val="30"/>
        </w:rPr>
        <w:t>发</w:t>
      </w:r>
      <w:r>
        <w:rPr>
          <w:rFonts w:hint="eastAsia" w:ascii="仿宋_GB2312" w:eastAsia="仿宋_GB2312"/>
          <w:spacing w:val="-2"/>
          <w:sz w:val="30"/>
          <w:szCs w:val="30"/>
        </w:rPr>
        <w:t>挥资源的合理利用。</w:t>
      </w:r>
    </w:p>
    <w:p>
      <w:pPr>
        <w:pStyle w:val="3"/>
        <w:keepNext w:val="0"/>
        <w:keepLines w:val="0"/>
        <w:pageBreakBefore w:val="0"/>
        <w:widowControl w:val="0"/>
        <w:kinsoku/>
        <w:wordWrap/>
        <w:overflowPunct/>
        <w:topLinePunct w:val="0"/>
        <w:autoSpaceDE/>
        <w:autoSpaceDN/>
        <w:bidi w:val="0"/>
        <w:adjustRightInd/>
        <w:snapToGrid/>
        <w:spacing w:line="360" w:lineRule="auto"/>
        <w:ind w:left="0" w:leftChars="0" w:right="216" w:rightChars="98" w:firstLine="513" w:firstLineChars="171"/>
        <w:jc w:val="both"/>
        <w:textAlignment w:val="auto"/>
        <w:rPr>
          <w:rFonts w:hint="eastAsia" w:ascii="黑体" w:hAnsi="黑体" w:eastAsia="黑体" w:cs="黑体"/>
          <w:kern w:val="0"/>
          <w:sz w:val="30"/>
          <w:szCs w:val="30"/>
          <w:lang w:val="en-US" w:eastAsia="en-US" w:bidi="ar-SA"/>
        </w:rPr>
      </w:pPr>
      <w:r>
        <w:rPr>
          <w:rFonts w:hint="eastAsia" w:ascii="黑体" w:hAnsi="黑体" w:eastAsia="黑体" w:cs="黑体"/>
          <w:kern w:val="0"/>
          <w:sz w:val="30"/>
          <w:szCs w:val="30"/>
          <w:lang w:val="en-US" w:eastAsia="en-US" w:bidi="ar-SA"/>
        </w:rPr>
        <w:t>3.5 德育工作情况</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513" w:firstLineChars="171"/>
        <w:jc w:val="both"/>
        <w:textAlignment w:val="auto"/>
        <w:rPr>
          <w:rFonts w:ascii="宋体" w:cs="宋体"/>
          <w:szCs w:val="21"/>
          <w:lang w:eastAsia="zh-CN"/>
        </w:rPr>
      </w:pPr>
      <w:r>
        <w:rPr>
          <w:rFonts w:hint="eastAsia" w:ascii="黑体" w:hAnsi="黑体" w:eastAsia="黑体" w:cs="黑体"/>
          <w:kern w:val="0"/>
          <w:sz w:val="30"/>
          <w:szCs w:val="30"/>
          <w:lang w:val="en-US" w:eastAsia="zh-CN" w:bidi="ar-SA"/>
        </w:rPr>
        <w:t>3.5.1</w:t>
      </w:r>
      <w:r>
        <w:rPr>
          <w:rFonts w:ascii="仿宋_GB2312" w:hAnsi="仿宋_GB2312" w:eastAsia="仿宋_GB2312" w:cs="仿宋_GB2312"/>
          <w:b/>
          <w:bCs/>
          <w:spacing w:val="-72"/>
          <w:sz w:val="30"/>
          <w:szCs w:val="30"/>
        </w:rPr>
        <w:t xml:space="preserve"> </w:t>
      </w:r>
      <w:r>
        <w:rPr>
          <w:rFonts w:hint="eastAsia" w:ascii="黑体" w:hAnsi="黑体" w:eastAsia="黑体" w:cs="黑体"/>
          <w:kern w:val="0"/>
          <w:sz w:val="30"/>
          <w:szCs w:val="30"/>
          <w:lang w:val="en-US" w:eastAsia="zh-CN" w:bidi="ar-SA"/>
        </w:rPr>
        <w:t>德育课实施情况</w:t>
      </w:r>
      <w:r>
        <w:rPr>
          <w:rFonts w:ascii="仿宋_GB2312" w:hAnsi="仿宋_GB2312" w:eastAsia="仿宋_GB2312" w:cs="仿宋_GB2312"/>
          <w:b/>
          <w:bCs/>
          <w:sz w:val="30"/>
          <w:szCs w:val="30"/>
          <w:lang w:eastAsia="zh-CN"/>
        </w:rPr>
        <w:t xml:space="preserve">  </w:t>
      </w:r>
      <w:r>
        <w:rPr>
          <w:rFonts w:hint="eastAsia" w:ascii="仿宋_GB2312" w:hAnsi="仿宋_GB2312" w:eastAsia="仿宋_GB2312" w:cs="仿宋_GB2312"/>
          <w:spacing w:val="-2"/>
          <w:sz w:val="30"/>
          <w:szCs w:val="30"/>
        </w:rPr>
        <w:t>学校根据课程设置，开齐开足德育</w:t>
      </w:r>
      <w:r>
        <w:rPr>
          <w:rFonts w:hint="eastAsia" w:ascii="仿宋_GB2312" w:hAnsi="仿宋_GB2312" w:eastAsia="仿宋_GB2312" w:cs="仿宋_GB2312"/>
          <w:spacing w:val="-5"/>
          <w:sz w:val="30"/>
          <w:szCs w:val="30"/>
        </w:rPr>
        <w:t>课</w:t>
      </w:r>
      <w:r>
        <w:rPr>
          <w:rFonts w:ascii="华文新魏" w:hAnsi="华文楷体" w:eastAsia="华文新魏"/>
          <w:w w:val="200"/>
          <w:position w:val="20"/>
          <w:sz w:val="15"/>
          <w:szCs w:val="15"/>
          <w:u w:val="single"/>
          <w:lang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0" w:firstLineChars="0"/>
        <w:jc w:val="both"/>
        <w:textAlignment w:val="auto"/>
        <w:rPr>
          <w:rFonts w:hint="eastAsia" w:ascii="仿宋_GB2312" w:hAnsi="仿宋_GB2312" w:eastAsia="仿宋_GB2312" w:cs="仿宋_GB2312"/>
          <w:color w:val="auto"/>
          <w:spacing w:val="-2"/>
          <w:sz w:val="30"/>
          <w:szCs w:val="30"/>
        </w:rPr>
      </w:pPr>
      <w:r>
        <w:rPr>
          <w:rFonts w:hint="eastAsia" w:ascii="仿宋_GB2312" w:hAnsi="仿宋_GB2312" w:eastAsia="仿宋_GB2312" w:cs="仿宋_GB2312"/>
          <w:spacing w:val="-5"/>
          <w:sz w:val="30"/>
          <w:szCs w:val="30"/>
        </w:rPr>
        <w:t>程，共开设</w:t>
      </w:r>
      <w:r>
        <w:rPr>
          <w:rFonts w:hint="eastAsia" w:ascii="仿宋_GB2312" w:hAnsi="仿宋_GB2312" w:eastAsia="仿宋_GB2312" w:cs="仿宋_GB2312"/>
          <w:color w:val="auto"/>
          <w:spacing w:val="-5"/>
          <w:sz w:val="30"/>
          <w:szCs w:val="30"/>
          <w:lang w:eastAsia="zh-CN"/>
        </w:rPr>
        <w:t>心理健康、</w:t>
      </w:r>
      <w:r>
        <w:rPr>
          <w:rFonts w:hint="eastAsia" w:ascii="仿宋_GB2312" w:hAnsi="仿宋_GB2312" w:eastAsia="仿宋_GB2312" w:cs="仿宋_GB2312"/>
          <w:color w:val="auto"/>
          <w:spacing w:val="-5"/>
          <w:sz w:val="30"/>
          <w:szCs w:val="30"/>
        </w:rPr>
        <w:t>社交礼仪</w:t>
      </w:r>
      <w:r>
        <w:rPr>
          <w:rFonts w:hint="eastAsia" w:ascii="仿宋_GB2312" w:hAnsi="仿宋_GB2312" w:eastAsia="仿宋_GB2312" w:cs="仿宋_GB2312"/>
          <w:color w:val="auto"/>
          <w:spacing w:val="-5"/>
          <w:sz w:val="30"/>
          <w:szCs w:val="30"/>
          <w:lang w:eastAsia="zh-CN"/>
        </w:rPr>
        <w:t>、</w:t>
      </w:r>
      <w:r>
        <w:rPr>
          <w:rFonts w:hint="eastAsia" w:ascii="仿宋_GB2312" w:hAnsi="仿宋_GB2312" w:eastAsia="仿宋_GB2312" w:cs="仿宋_GB2312"/>
          <w:color w:val="auto"/>
          <w:spacing w:val="-5"/>
          <w:sz w:val="30"/>
          <w:szCs w:val="30"/>
        </w:rPr>
        <w:t>哲</w:t>
      </w:r>
      <w:r>
        <w:rPr>
          <w:rFonts w:hint="eastAsia" w:ascii="仿宋_GB2312" w:hAnsi="仿宋_GB2312" w:eastAsia="仿宋_GB2312" w:cs="仿宋_GB2312"/>
          <w:color w:val="auto"/>
          <w:spacing w:val="-2"/>
          <w:sz w:val="30"/>
          <w:szCs w:val="30"/>
        </w:rPr>
        <w:t>学与人生</w:t>
      </w:r>
      <w:r>
        <w:rPr>
          <w:rFonts w:hint="eastAsia" w:ascii="仿宋_GB2312" w:hAnsi="仿宋_GB2312" w:eastAsia="仿宋_GB2312" w:cs="仿宋_GB2312"/>
          <w:color w:val="auto"/>
          <w:spacing w:val="-5"/>
          <w:sz w:val="30"/>
          <w:szCs w:val="30"/>
          <w:lang w:eastAsia="zh-CN"/>
        </w:rPr>
        <w:t>、</w:t>
      </w:r>
      <w:r>
        <w:rPr>
          <w:rFonts w:hint="eastAsia" w:ascii="仿宋_GB2312" w:hAnsi="仿宋_GB2312" w:eastAsia="仿宋_GB2312" w:cs="仿宋_GB2312"/>
          <w:color w:val="auto"/>
          <w:spacing w:val="-5"/>
          <w:sz w:val="30"/>
          <w:szCs w:val="30"/>
        </w:rPr>
        <w:t>职业道德与法律，职业生涯规划，</w:t>
      </w:r>
      <w:r>
        <w:rPr>
          <w:rFonts w:hint="eastAsia" w:ascii="仿宋_GB2312" w:hAnsi="仿宋_GB2312" w:eastAsia="仿宋_GB2312" w:cs="仿宋_GB2312"/>
          <w:color w:val="auto"/>
          <w:spacing w:val="-2"/>
          <w:sz w:val="30"/>
          <w:szCs w:val="30"/>
          <w:lang w:eastAsia="zh-CN"/>
        </w:rPr>
        <w:t>五</w:t>
      </w:r>
      <w:r>
        <w:rPr>
          <w:rFonts w:hint="eastAsia" w:ascii="仿宋_GB2312" w:hAnsi="仿宋_GB2312" w:eastAsia="仿宋_GB2312" w:cs="仿宋_GB2312"/>
          <w:color w:val="auto"/>
          <w:spacing w:val="-2"/>
          <w:sz w:val="30"/>
          <w:szCs w:val="30"/>
        </w:rPr>
        <w:t>门公共基础课。</w:t>
      </w:r>
    </w:p>
    <w:p>
      <w:pPr>
        <w:spacing w:line="396" w:lineRule="exact"/>
        <w:ind w:left="758" w:right="216" w:rightChars="98"/>
        <w:jc w:val="center"/>
        <w:rPr>
          <w:rFonts w:ascii="仿宋_GB2312" w:hAnsi="仿宋_GB2312" w:eastAsia="仿宋_GB2312" w:cs="仿宋_GB2312"/>
          <w:b/>
          <w:bCs/>
          <w:sz w:val="30"/>
          <w:szCs w:val="30"/>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11</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德育课程设置</w:t>
      </w:r>
    </w:p>
    <w:tbl>
      <w:tblPr>
        <w:tblStyle w:val="9"/>
        <w:tblpPr w:leftFromText="180" w:rightFromText="180" w:vertAnchor="text" w:horzAnchor="page" w:tblpXSpec="center" w:tblpY="209"/>
        <w:tblOverlap w:val="never"/>
        <w:tblW w:w="8580" w:type="dxa"/>
        <w:jc w:val="center"/>
        <w:shd w:val="clear" w:color="auto" w:fill="8DB3E2" w:themeFill="text2" w:themeFillTint="66"/>
        <w:tblLayout w:type="fixed"/>
        <w:tblCellMar>
          <w:top w:w="0" w:type="dxa"/>
          <w:left w:w="0" w:type="dxa"/>
          <w:bottom w:w="0" w:type="dxa"/>
          <w:right w:w="0" w:type="dxa"/>
        </w:tblCellMar>
      </w:tblPr>
      <w:tblGrid>
        <w:gridCol w:w="2858"/>
        <w:gridCol w:w="2861"/>
        <w:gridCol w:w="2861"/>
      </w:tblGrid>
      <w:tr>
        <w:tblPrEx>
          <w:shd w:val="clear" w:color="auto" w:fill="8DB3E2" w:themeFill="text2" w:themeFillTint="66"/>
          <w:tblCellMar>
            <w:top w:w="0" w:type="dxa"/>
            <w:left w:w="0" w:type="dxa"/>
            <w:bottom w:w="0" w:type="dxa"/>
            <w:right w:w="0" w:type="dxa"/>
          </w:tblCellMar>
        </w:tblPrEx>
        <w:trPr>
          <w:trHeight w:val="680"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rFonts w:hint="eastAsia" w:asciiTheme="majorEastAsia" w:hAnsiTheme="majorEastAsia" w:eastAsiaTheme="majorEastAsia" w:cstheme="majorEastAsia"/>
              </w:rPr>
            </w:pPr>
          </w:p>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科目</w:t>
            </w:r>
          </w:p>
        </w:tc>
        <w:tc>
          <w:tcPr>
            <w:tcW w:w="2861"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rFonts w:hint="eastAsia" w:asciiTheme="majorEastAsia" w:hAnsiTheme="majorEastAsia" w:eastAsiaTheme="majorEastAsia" w:cstheme="majorEastAsia"/>
              </w:rPr>
            </w:pPr>
          </w:p>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开设时段</w:t>
            </w:r>
          </w:p>
        </w:tc>
        <w:tc>
          <w:tcPr>
            <w:tcW w:w="2861"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rFonts w:hint="eastAsia" w:asciiTheme="majorEastAsia" w:hAnsiTheme="majorEastAsia" w:eastAsiaTheme="majorEastAsia" w:cstheme="majorEastAsia"/>
              </w:rPr>
            </w:pPr>
          </w:p>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周课时数</w:t>
            </w:r>
          </w:p>
        </w:tc>
      </w:tr>
      <w:tr>
        <w:tblPrEx>
          <w:tblCellMar>
            <w:top w:w="0" w:type="dxa"/>
            <w:left w:w="0" w:type="dxa"/>
            <w:bottom w:w="0" w:type="dxa"/>
            <w:right w:w="0" w:type="dxa"/>
          </w:tblCellMar>
        </w:tblPrEx>
        <w:trPr>
          <w:trHeight w:val="675"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lang w:eastAsia="zh-CN"/>
              </w:rPr>
              <w:t>心理健康</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第一学期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r>
        <w:tblPrEx>
          <w:tblCellMar>
            <w:top w:w="0" w:type="dxa"/>
            <w:left w:w="0" w:type="dxa"/>
            <w:bottom w:w="0" w:type="dxa"/>
            <w:right w:w="0" w:type="dxa"/>
          </w:tblCellMar>
        </w:tblPrEx>
        <w:trPr>
          <w:trHeight w:val="626"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社交礼仪</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第一学期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r>
        <w:tblPrEx>
          <w:tblCellMar>
            <w:top w:w="0" w:type="dxa"/>
            <w:left w:w="0" w:type="dxa"/>
            <w:bottom w:w="0" w:type="dxa"/>
            <w:right w:w="0" w:type="dxa"/>
          </w:tblCellMar>
        </w:tblPrEx>
        <w:trPr>
          <w:trHeight w:val="632"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哲学与人生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w:t>
            </w:r>
            <w:r>
              <w:rPr>
                <w:rFonts w:hint="eastAsia" w:asciiTheme="majorEastAsia" w:hAnsiTheme="majorEastAsia" w:eastAsiaTheme="majorEastAsia" w:cstheme="majorEastAsia"/>
                <w:lang w:eastAsia="zh-CN"/>
              </w:rPr>
              <w:t>三</w:t>
            </w:r>
            <w:r>
              <w:rPr>
                <w:rFonts w:hint="eastAsia" w:asciiTheme="majorEastAsia" w:hAnsiTheme="majorEastAsia" w:eastAsiaTheme="majorEastAsia" w:cstheme="majorEastAsia"/>
              </w:rPr>
              <w:t>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r>
        <w:tblPrEx>
          <w:tblCellMar>
            <w:top w:w="0" w:type="dxa"/>
            <w:left w:w="0" w:type="dxa"/>
            <w:bottom w:w="0" w:type="dxa"/>
            <w:right w:w="0" w:type="dxa"/>
          </w:tblCellMar>
        </w:tblPrEx>
        <w:trPr>
          <w:trHeight w:val="626"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职业道德与法律</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第三学期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r>
        <w:tblPrEx>
          <w:tblCellMar>
            <w:top w:w="0" w:type="dxa"/>
            <w:left w:w="0" w:type="dxa"/>
            <w:bottom w:w="0" w:type="dxa"/>
            <w:right w:w="0" w:type="dxa"/>
          </w:tblCellMar>
        </w:tblPrEx>
        <w:trPr>
          <w:trHeight w:val="682"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职业生涯规划</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第四学期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bl>
    <w:p>
      <w:pPr>
        <w:keepNext w:val="0"/>
        <w:keepLines w:val="0"/>
        <w:pageBreakBefore w:val="0"/>
        <w:widowControl w:val="0"/>
        <w:kinsoku/>
        <w:wordWrap/>
        <w:overflowPunct/>
        <w:topLinePunct w:val="0"/>
        <w:autoSpaceDE/>
        <w:autoSpaceDN/>
        <w:bidi w:val="0"/>
        <w:adjustRightInd/>
        <w:snapToGrid/>
        <w:spacing w:line="240" w:lineRule="exact"/>
        <w:ind w:left="758" w:leftChars="0" w:right="216" w:rightChars="98" w:firstLine="0" w:firstLineChars="0"/>
        <w:jc w:val="left"/>
        <w:textAlignment w:val="auto"/>
        <w:outlineLvl w:val="9"/>
        <w:rPr>
          <w:rFonts w:ascii="仿宋_GB2312" w:hAnsi="仿宋_GB2312" w:eastAsia="仿宋_GB2312" w:cs="仿宋_GB2312"/>
          <w:b/>
          <w:bCs/>
          <w:sz w:val="30"/>
          <w:szCs w:val="30"/>
        </w:rPr>
      </w:pPr>
    </w:p>
    <w:p>
      <w:pPr>
        <w:spacing w:line="396" w:lineRule="exact"/>
        <w:ind w:left="758" w:right="216" w:rightChars="98"/>
        <w:jc w:val="both"/>
        <w:rPr>
          <w:rFonts w:hint="eastAsia" w:ascii="黑体" w:hAnsi="黑体" w:eastAsia="黑体" w:cs="黑体"/>
          <w:kern w:val="0"/>
          <w:sz w:val="30"/>
          <w:szCs w:val="30"/>
          <w:lang w:val="en-US" w:eastAsia="zh-CN" w:bidi="ar-SA"/>
        </w:rPr>
      </w:pPr>
    </w:p>
    <w:p>
      <w:pPr>
        <w:spacing w:line="396" w:lineRule="exact"/>
        <w:ind w:left="758" w:right="216" w:rightChars="98"/>
        <w:jc w:val="both"/>
        <w:rPr>
          <w:rFonts w:ascii="仿宋_GB2312" w:hAnsi="Times New Roman" w:eastAsia="仿宋_GB2312"/>
          <w:sz w:val="30"/>
          <w:szCs w:val="30"/>
        </w:rPr>
      </w:pPr>
      <w:r>
        <w:rPr>
          <w:rFonts w:hint="eastAsia" w:ascii="黑体" w:hAnsi="黑体" w:eastAsia="黑体" w:cs="黑体"/>
          <w:kern w:val="0"/>
          <w:sz w:val="30"/>
          <w:szCs w:val="30"/>
          <w:lang w:val="en-US" w:eastAsia="zh-CN" w:bidi="ar-SA"/>
        </w:rPr>
        <w:t>3.5.2 校园文化建设</w:t>
      </w:r>
      <w:r>
        <w:rPr>
          <w:rFonts w:ascii="仿宋_GB2312" w:hAnsi="仿宋_GB2312" w:eastAsia="仿宋_GB2312" w:cs="仿宋_GB2312"/>
          <w:b/>
          <w:bCs/>
          <w:spacing w:val="144"/>
          <w:sz w:val="30"/>
          <w:szCs w:val="30"/>
        </w:rPr>
        <w:t xml:space="preserve"> </w:t>
      </w:r>
      <w:r>
        <w:rPr>
          <w:rFonts w:hint="eastAsia" w:ascii="仿宋_GB2312" w:hAnsi="宋体" w:eastAsia="仿宋_GB2312" w:cs="宋体"/>
          <w:spacing w:val="-2"/>
          <w:sz w:val="30"/>
          <w:szCs w:val="30"/>
        </w:rPr>
        <w:t>学校充分利</w:t>
      </w:r>
      <w:r>
        <w:rPr>
          <w:rFonts w:hint="eastAsia" w:ascii="仿宋_GB2312" w:hAnsi="宋体" w:eastAsia="仿宋_GB2312" w:cs="宋体"/>
          <w:spacing w:val="-2"/>
          <w:sz w:val="30"/>
          <w:szCs w:val="30"/>
          <w:lang w:eastAsia="zh-CN"/>
        </w:rPr>
        <w:t>用</w:t>
      </w:r>
      <w:r>
        <w:rPr>
          <w:rFonts w:hint="eastAsia" w:ascii="仿宋_GB2312" w:hAnsi="宋体" w:eastAsia="仿宋_GB2312" w:cs="宋体"/>
          <w:spacing w:val="-2"/>
          <w:sz w:val="30"/>
          <w:szCs w:val="30"/>
        </w:rPr>
        <w:t>板报、橱窗、墙壁等校</w:t>
      </w:r>
    </w:p>
    <w:p>
      <w:pPr>
        <w:pStyle w:val="4"/>
        <w:spacing w:before="191" w:line="371" w:lineRule="auto"/>
        <w:ind w:left="180" w:right="216" w:rightChars="98"/>
        <w:jc w:val="both"/>
        <w:rPr>
          <w:rFonts w:hint="eastAsia" w:ascii="仿宋_GB2312" w:eastAsia="仿宋_GB2312"/>
          <w:spacing w:val="-3"/>
          <w:sz w:val="30"/>
          <w:szCs w:val="30"/>
        </w:rPr>
      </w:pPr>
      <w:r>
        <w:rPr>
          <w:rFonts w:hint="eastAsia" w:ascii="仿宋_GB2312" w:eastAsia="仿宋_GB2312"/>
          <w:spacing w:val="-1"/>
          <w:sz w:val="30"/>
          <w:szCs w:val="30"/>
        </w:rPr>
        <w:t>园文化</w:t>
      </w:r>
      <w:r>
        <w:rPr>
          <w:rFonts w:hint="eastAsia" w:ascii="仿宋_GB2312" w:eastAsia="仿宋_GB2312"/>
          <w:spacing w:val="-3"/>
          <w:sz w:val="30"/>
          <w:szCs w:val="30"/>
        </w:rPr>
        <w:t>载</w:t>
      </w:r>
      <w:r>
        <w:rPr>
          <w:rFonts w:hint="eastAsia" w:ascii="仿宋_GB2312" w:eastAsia="仿宋_GB2312"/>
          <w:spacing w:val="-1"/>
          <w:sz w:val="30"/>
          <w:szCs w:val="30"/>
        </w:rPr>
        <w:t>体</w:t>
      </w:r>
      <w:r>
        <w:rPr>
          <w:rFonts w:hint="eastAsia" w:ascii="仿宋_GB2312" w:eastAsia="仿宋_GB2312"/>
          <w:spacing w:val="-78"/>
          <w:sz w:val="30"/>
          <w:szCs w:val="30"/>
        </w:rPr>
        <w:t>，</w:t>
      </w:r>
      <w:r>
        <w:rPr>
          <w:rFonts w:hint="eastAsia" w:ascii="仿宋_GB2312" w:eastAsia="仿宋_GB2312"/>
          <w:spacing w:val="-1"/>
          <w:sz w:val="30"/>
          <w:szCs w:val="30"/>
        </w:rPr>
        <w:t>张贴</w:t>
      </w:r>
      <w:r>
        <w:rPr>
          <w:rFonts w:hint="eastAsia" w:ascii="仿宋_GB2312" w:eastAsia="仿宋_GB2312"/>
          <w:spacing w:val="-80"/>
          <w:sz w:val="30"/>
          <w:szCs w:val="30"/>
        </w:rPr>
        <w:t>、</w:t>
      </w:r>
      <w:r>
        <w:rPr>
          <w:rFonts w:hint="eastAsia" w:ascii="仿宋_GB2312" w:eastAsia="仿宋_GB2312"/>
          <w:spacing w:val="-1"/>
          <w:sz w:val="30"/>
          <w:szCs w:val="30"/>
        </w:rPr>
        <w:t>悬挂励</w:t>
      </w:r>
      <w:r>
        <w:rPr>
          <w:rFonts w:hint="eastAsia" w:ascii="仿宋_GB2312" w:eastAsia="仿宋_GB2312"/>
          <w:spacing w:val="-3"/>
          <w:sz w:val="30"/>
          <w:szCs w:val="30"/>
        </w:rPr>
        <w:t>志</w:t>
      </w:r>
      <w:r>
        <w:rPr>
          <w:rFonts w:hint="eastAsia" w:ascii="仿宋_GB2312" w:eastAsia="仿宋_GB2312"/>
          <w:spacing w:val="-1"/>
          <w:sz w:val="30"/>
          <w:szCs w:val="30"/>
        </w:rPr>
        <w:t>标语</w:t>
      </w:r>
      <w:r>
        <w:rPr>
          <w:rFonts w:hint="eastAsia" w:ascii="仿宋_GB2312" w:eastAsia="仿宋_GB2312"/>
          <w:spacing w:val="-3"/>
          <w:sz w:val="30"/>
          <w:szCs w:val="30"/>
        </w:rPr>
        <w:t>和学</w:t>
      </w:r>
      <w:r>
        <w:rPr>
          <w:rFonts w:hint="eastAsia" w:ascii="仿宋_GB2312" w:eastAsia="仿宋_GB2312"/>
          <w:spacing w:val="-1"/>
          <w:sz w:val="30"/>
          <w:szCs w:val="30"/>
        </w:rPr>
        <w:t>生作</w:t>
      </w:r>
      <w:r>
        <w:rPr>
          <w:rFonts w:hint="eastAsia" w:ascii="仿宋_GB2312" w:eastAsia="仿宋_GB2312"/>
          <w:spacing w:val="-2"/>
          <w:sz w:val="30"/>
          <w:szCs w:val="30"/>
        </w:rPr>
        <w:t>品</w:t>
      </w:r>
      <w:r>
        <w:rPr>
          <w:rFonts w:hint="eastAsia" w:ascii="仿宋_GB2312" w:eastAsia="仿宋_GB2312"/>
          <w:spacing w:val="-78"/>
          <w:sz w:val="30"/>
          <w:szCs w:val="30"/>
        </w:rPr>
        <w:t>。</w:t>
      </w:r>
      <w:r>
        <w:rPr>
          <w:rFonts w:hint="eastAsia" w:ascii="仿宋_GB2312" w:eastAsia="仿宋_GB2312"/>
          <w:spacing w:val="-3"/>
          <w:sz w:val="30"/>
          <w:szCs w:val="30"/>
        </w:rPr>
        <w:t>学</w:t>
      </w:r>
      <w:r>
        <w:rPr>
          <w:rFonts w:hint="eastAsia" w:ascii="仿宋_GB2312" w:eastAsia="仿宋_GB2312"/>
          <w:spacing w:val="-1"/>
          <w:sz w:val="30"/>
          <w:szCs w:val="30"/>
        </w:rPr>
        <w:t>校的</w:t>
      </w:r>
      <w:r>
        <w:rPr>
          <w:rFonts w:hint="eastAsia" w:ascii="仿宋_GB2312" w:eastAsia="仿宋_GB2312"/>
          <w:spacing w:val="-3"/>
          <w:sz w:val="30"/>
          <w:szCs w:val="30"/>
        </w:rPr>
        <w:t>各项</w:t>
      </w:r>
      <w:r>
        <w:rPr>
          <w:rFonts w:hint="eastAsia" w:ascii="仿宋_GB2312" w:eastAsia="仿宋_GB2312"/>
          <w:spacing w:val="-1"/>
          <w:sz w:val="30"/>
          <w:szCs w:val="30"/>
        </w:rPr>
        <w:t>制度上</w:t>
      </w:r>
      <w:r>
        <w:rPr>
          <w:rFonts w:hint="eastAsia" w:ascii="仿宋_GB2312" w:eastAsia="仿宋_GB2312"/>
          <w:spacing w:val="-4"/>
          <w:sz w:val="30"/>
          <w:szCs w:val="30"/>
        </w:rPr>
        <w:t>墙</w:t>
      </w:r>
      <w:r>
        <w:rPr>
          <w:rFonts w:hint="eastAsia" w:ascii="仿宋_GB2312" w:eastAsia="仿宋_GB2312"/>
          <w:sz w:val="30"/>
          <w:szCs w:val="30"/>
        </w:rPr>
        <w:t>。</w:t>
      </w:r>
      <w:r>
        <w:rPr>
          <w:rFonts w:hint="eastAsia" w:ascii="仿宋_GB2312" w:eastAsia="仿宋_GB2312"/>
          <w:spacing w:val="-1"/>
          <w:sz w:val="30"/>
          <w:szCs w:val="30"/>
        </w:rPr>
        <w:t>定期出</w:t>
      </w:r>
      <w:r>
        <w:rPr>
          <w:rFonts w:hint="eastAsia" w:ascii="仿宋_GB2312" w:eastAsia="仿宋_GB2312"/>
          <w:spacing w:val="-3"/>
          <w:sz w:val="30"/>
          <w:szCs w:val="30"/>
        </w:rPr>
        <w:t>好</w:t>
      </w:r>
      <w:r>
        <w:rPr>
          <w:rFonts w:hint="eastAsia" w:ascii="仿宋_GB2312" w:eastAsia="仿宋_GB2312"/>
          <w:spacing w:val="-1"/>
          <w:sz w:val="30"/>
          <w:szCs w:val="30"/>
        </w:rPr>
        <w:t>宣传</w:t>
      </w:r>
      <w:r>
        <w:rPr>
          <w:rFonts w:hint="eastAsia" w:ascii="仿宋_GB2312" w:eastAsia="仿宋_GB2312"/>
          <w:spacing w:val="-3"/>
          <w:sz w:val="30"/>
          <w:szCs w:val="30"/>
        </w:rPr>
        <w:t>橱</w:t>
      </w:r>
      <w:r>
        <w:rPr>
          <w:rFonts w:hint="eastAsia" w:ascii="仿宋_GB2312" w:eastAsia="仿宋_GB2312"/>
          <w:spacing w:val="-4"/>
          <w:sz w:val="30"/>
          <w:szCs w:val="30"/>
        </w:rPr>
        <w:t>窗</w:t>
      </w:r>
      <w:r>
        <w:rPr>
          <w:rFonts w:hint="eastAsia" w:ascii="仿宋_GB2312" w:eastAsia="仿宋_GB2312"/>
          <w:spacing w:val="-44"/>
          <w:sz w:val="30"/>
          <w:szCs w:val="30"/>
        </w:rPr>
        <w:t>、</w:t>
      </w:r>
      <w:r>
        <w:rPr>
          <w:rFonts w:hint="eastAsia" w:ascii="仿宋_GB2312" w:eastAsia="仿宋_GB2312"/>
          <w:spacing w:val="-1"/>
          <w:sz w:val="30"/>
          <w:szCs w:val="30"/>
        </w:rPr>
        <w:t>班</w:t>
      </w:r>
      <w:r>
        <w:rPr>
          <w:rFonts w:hint="eastAsia" w:ascii="仿宋_GB2312" w:eastAsia="仿宋_GB2312"/>
          <w:spacing w:val="-3"/>
          <w:sz w:val="30"/>
          <w:szCs w:val="30"/>
        </w:rPr>
        <w:t>级</w:t>
      </w:r>
      <w:r>
        <w:rPr>
          <w:rFonts w:hint="eastAsia" w:ascii="仿宋_GB2312" w:eastAsia="仿宋_GB2312"/>
          <w:spacing w:val="-1"/>
          <w:sz w:val="30"/>
          <w:szCs w:val="30"/>
        </w:rPr>
        <w:t>黑板</w:t>
      </w:r>
      <w:r>
        <w:rPr>
          <w:rFonts w:hint="eastAsia" w:ascii="仿宋_GB2312" w:eastAsia="仿宋_GB2312"/>
          <w:spacing w:val="-4"/>
          <w:sz w:val="30"/>
          <w:szCs w:val="30"/>
        </w:rPr>
        <w:t>报</w:t>
      </w:r>
      <w:r>
        <w:rPr>
          <w:rFonts w:hint="eastAsia" w:ascii="仿宋_GB2312" w:eastAsia="仿宋_GB2312"/>
          <w:spacing w:val="-44"/>
          <w:sz w:val="30"/>
          <w:szCs w:val="30"/>
        </w:rPr>
        <w:t>，</w:t>
      </w:r>
      <w:r>
        <w:rPr>
          <w:rFonts w:hint="eastAsia" w:ascii="仿宋_GB2312" w:eastAsia="仿宋_GB2312"/>
          <w:spacing w:val="-3"/>
          <w:sz w:val="30"/>
          <w:szCs w:val="30"/>
        </w:rPr>
        <w:t>并且</w:t>
      </w:r>
      <w:r>
        <w:rPr>
          <w:rFonts w:hint="eastAsia" w:ascii="仿宋_GB2312" w:eastAsia="仿宋_GB2312"/>
          <w:spacing w:val="-1"/>
          <w:sz w:val="30"/>
          <w:szCs w:val="30"/>
        </w:rPr>
        <w:t>在每一</w:t>
      </w:r>
      <w:r>
        <w:rPr>
          <w:rFonts w:hint="eastAsia" w:ascii="仿宋_GB2312" w:eastAsia="仿宋_GB2312"/>
          <w:spacing w:val="-3"/>
          <w:sz w:val="30"/>
          <w:szCs w:val="30"/>
        </w:rPr>
        <w:t>学</w:t>
      </w:r>
      <w:r>
        <w:rPr>
          <w:rFonts w:hint="eastAsia" w:ascii="仿宋_GB2312" w:eastAsia="仿宋_GB2312"/>
          <w:spacing w:val="-1"/>
          <w:sz w:val="30"/>
          <w:szCs w:val="30"/>
        </w:rPr>
        <w:t>期都</w:t>
      </w:r>
      <w:r>
        <w:rPr>
          <w:rFonts w:hint="eastAsia" w:ascii="仿宋_GB2312" w:eastAsia="仿宋_GB2312"/>
          <w:spacing w:val="-3"/>
          <w:sz w:val="30"/>
          <w:szCs w:val="30"/>
        </w:rPr>
        <w:t>进行</w:t>
      </w:r>
      <w:r>
        <w:rPr>
          <w:rFonts w:hint="eastAsia" w:ascii="仿宋_GB2312" w:eastAsia="仿宋_GB2312"/>
          <w:spacing w:val="-1"/>
          <w:sz w:val="30"/>
          <w:szCs w:val="30"/>
        </w:rPr>
        <w:t>一次教</w:t>
      </w:r>
      <w:r>
        <w:rPr>
          <w:rFonts w:hint="eastAsia" w:ascii="仿宋_GB2312" w:eastAsia="仿宋_GB2312"/>
          <w:spacing w:val="-3"/>
          <w:sz w:val="30"/>
          <w:szCs w:val="30"/>
        </w:rPr>
        <w:t>室</w:t>
      </w:r>
      <w:r>
        <w:rPr>
          <w:rFonts w:hint="eastAsia" w:ascii="仿宋_GB2312" w:eastAsia="仿宋_GB2312"/>
          <w:sz w:val="30"/>
          <w:szCs w:val="30"/>
        </w:rPr>
        <w:t>文</w:t>
      </w:r>
      <w:r>
        <w:rPr>
          <w:rFonts w:hint="eastAsia" w:ascii="仿宋_GB2312" w:eastAsia="仿宋_GB2312"/>
          <w:spacing w:val="-1"/>
          <w:sz w:val="30"/>
          <w:szCs w:val="30"/>
        </w:rPr>
        <w:t>化建设</w:t>
      </w:r>
      <w:r>
        <w:rPr>
          <w:rFonts w:hint="eastAsia" w:ascii="仿宋_GB2312" w:eastAsia="仿宋_GB2312"/>
          <w:spacing w:val="-3"/>
          <w:sz w:val="30"/>
          <w:szCs w:val="30"/>
        </w:rPr>
        <w:t>和</w:t>
      </w:r>
      <w:r>
        <w:rPr>
          <w:rFonts w:hint="eastAsia" w:ascii="仿宋_GB2312" w:eastAsia="仿宋_GB2312"/>
          <w:spacing w:val="-1"/>
          <w:sz w:val="30"/>
          <w:szCs w:val="30"/>
        </w:rPr>
        <w:t>寝室</w:t>
      </w:r>
      <w:r>
        <w:rPr>
          <w:rFonts w:hint="eastAsia" w:ascii="仿宋_GB2312" w:eastAsia="仿宋_GB2312"/>
          <w:spacing w:val="-3"/>
          <w:sz w:val="30"/>
          <w:szCs w:val="30"/>
        </w:rPr>
        <w:t>文化</w:t>
      </w:r>
      <w:r>
        <w:rPr>
          <w:rFonts w:hint="eastAsia" w:ascii="仿宋_GB2312" w:eastAsia="仿宋_GB2312"/>
          <w:spacing w:val="-1"/>
          <w:sz w:val="30"/>
          <w:szCs w:val="30"/>
        </w:rPr>
        <w:t>建设评</w:t>
      </w:r>
      <w:r>
        <w:rPr>
          <w:rFonts w:hint="eastAsia" w:ascii="仿宋_GB2312" w:eastAsia="仿宋_GB2312"/>
          <w:spacing w:val="-3"/>
          <w:sz w:val="30"/>
          <w:szCs w:val="30"/>
        </w:rPr>
        <w:t>比</w:t>
      </w:r>
      <w:r>
        <w:rPr>
          <w:rFonts w:hint="eastAsia" w:ascii="仿宋_GB2312" w:eastAsia="仿宋_GB2312"/>
          <w:spacing w:val="-1"/>
          <w:sz w:val="30"/>
          <w:szCs w:val="30"/>
        </w:rPr>
        <w:t>活</w:t>
      </w:r>
      <w:r>
        <w:rPr>
          <w:rFonts w:hint="eastAsia" w:ascii="仿宋_GB2312" w:eastAsia="仿宋_GB2312"/>
          <w:spacing w:val="-4"/>
          <w:sz w:val="30"/>
          <w:szCs w:val="30"/>
        </w:rPr>
        <w:t>动</w:t>
      </w:r>
      <w:r>
        <w:rPr>
          <w:rFonts w:hint="eastAsia" w:ascii="仿宋_GB2312" w:eastAsia="仿宋_GB2312"/>
          <w:spacing w:val="-44"/>
          <w:sz w:val="30"/>
          <w:szCs w:val="30"/>
        </w:rPr>
        <w:t>。</w:t>
      </w:r>
      <w:r>
        <w:rPr>
          <w:rFonts w:hint="eastAsia" w:ascii="仿宋_GB2312" w:eastAsia="仿宋_GB2312"/>
          <w:spacing w:val="-3"/>
          <w:sz w:val="30"/>
          <w:szCs w:val="30"/>
        </w:rPr>
        <w:t>积</w:t>
      </w:r>
      <w:r>
        <w:rPr>
          <w:rFonts w:hint="eastAsia" w:ascii="仿宋_GB2312" w:eastAsia="仿宋_GB2312"/>
          <w:spacing w:val="-1"/>
          <w:sz w:val="30"/>
          <w:szCs w:val="30"/>
        </w:rPr>
        <w:t>极开展</w:t>
      </w:r>
      <w:r>
        <w:rPr>
          <w:rFonts w:hint="eastAsia" w:ascii="仿宋_GB2312" w:eastAsia="仿宋_GB2312"/>
          <w:spacing w:val="-3"/>
          <w:sz w:val="30"/>
          <w:szCs w:val="30"/>
        </w:rPr>
        <w:t>诸</w:t>
      </w:r>
      <w:r>
        <w:rPr>
          <w:rFonts w:hint="eastAsia" w:ascii="仿宋_GB2312" w:eastAsia="仿宋_GB2312"/>
          <w:spacing w:val="-1"/>
          <w:sz w:val="30"/>
          <w:szCs w:val="30"/>
        </w:rPr>
        <w:t>如学</w:t>
      </w:r>
      <w:r>
        <w:rPr>
          <w:rFonts w:hint="eastAsia" w:ascii="仿宋_GB2312" w:eastAsia="仿宋_GB2312"/>
          <w:spacing w:val="-3"/>
          <w:sz w:val="30"/>
          <w:szCs w:val="30"/>
        </w:rPr>
        <w:t>雷锋</w:t>
      </w:r>
      <w:r>
        <w:rPr>
          <w:rFonts w:hint="eastAsia" w:ascii="仿宋_GB2312" w:eastAsia="仿宋_GB2312"/>
          <w:spacing w:val="-1"/>
          <w:sz w:val="30"/>
          <w:szCs w:val="30"/>
        </w:rPr>
        <w:t>系列活</w:t>
      </w:r>
      <w:r>
        <w:rPr>
          <w:rFonts w:hint="eastAsia" w:ascii="仿宋_GB2312" w:eastAsia="仿宋_GB2312"/>
          <w:spacing w:val="-4"/>
          <w:sz w:val="30"/>
          <w:szCs w:val="30"/>
        </w:rPr>
        <w:t>动</w:t>
      </w:r>
      <w:r>
        <w:rPr>
          <w:rFonts w:hint="eastAsia" w:ascii="仿宋_GB2312" w:eastAsia="仿宋_GB2312"/>
          <w:spacing w:val="-44"/>
          <w:sz w:val="30"/>
          <w:szCs w:val="30"/>
        </w:rPr>
        <w:t>、</w:t>
      </w:r>
      <w:r>
        <w:rPr>
          <w:rFonts w:hint="eastAsia" w:ascii="仿宋_GB2312" w:eastAsia="仿宋_GB2312"/>
          <w:sz w:val="30"/>
          <w:szCs w:val="30"/>
        </w:rPr>
        <w:t>校</w:t>
      </w:r>
      <w:r>
        <w:rPr>
          <w:rFonts w:hint="eastAsia" w:ascii="仿宋_GB2312" w:eastAsia="仿宋_GB2312"/>
          <w:spacing w:val="-1"/>
          <w:sz w:val="30"/>
          <w:szCs w:val="30"/>
        </w:rPr>
        <w:t>园</w:t>
      </w:r>
      <w:r>
        <w:rPr>
          <w:rFonts w:hint="eastAsia" w:ascii="仿宋_GB2312" w:eastAsia="仿宋_GB2312"/>
          <w:spacing w:val="-1"/>
          <w:sz w:val="30"/>
          <w:szCs w:val="30"/>
          <w:lang w:eastAsia="zh-CN"/>
        </w:rPr>
        <w:t>运动会</w:t>
      </w:r>
      <w:r>
        <w:rPr>
          <w:rFonts w:hint="eastAsia" w:ascii="仿宋_GB2312" w:eastAsia="仿宋_GB2312"/>
          <w:spacing w:val="-63"/>
          <w:sz w:val="30"/>
          <w:szCs w:val="30"/>
        </w:rPr>
        <w:t>、</w:t>
      </w:r>
      <w:r>
        <w:rPr>
          <w:rFonts w:hint="eastAsia" w:ascii="仿宋_GB2312" w:eastAsia="仿宋_GB2312"/>
          <w:spacing w:val="-3"/>
          <w:sz w:val="30"/>
          <w:szCs w:val="30"/>
        </w:rPr>
        <w:t>中</w:t>
      </w:r>
      <w:r>
        <w:rPr>
          <w:rFonts w:hint="eastAsia" w:ascii="仿宋_GB2312" w:eastAsia="仿宋_GB2312"/>
          <w:spacing w:val="-1"/>
          <w:sz w:val="30"/>
          <w:szCs w:val="30"/>
        </w:rPr>
        <w:t>职生</w:t>
      </w:r>
      <w:r>
        <w:rPr>
          <w:rFonts w:hint="eastAsia" w:ascii="仿宋_GB2312" w:eastAsia="仿宋_GB2312"/>
          <w:spacing w:val="-1"/>
          <w:sz w:val="30"/>
          <w:szCs w:val="30"/>
          <w:lang w:eastAsia="zh-CN"/>
        </w:rPr>
        <w:t>“</w:t>
      </w:r>
      <w:r>
        <w:rPr>
          <w:rFonts w:hint="eastAsia" w:ascii="仿宋_GB2312" w:eastAsia="仿宋_GB2312"/>
          <w:spacing w:val="-1"/>
          <w:sz w:val="30"/>
          <w:szCs w:val="30"/>
        </w:rPr>
        <w:t>文</w:t>
      </w:r>
      <w:r>
        <w:rPr>
          <w:rFonts w:hint="eastAsia" w:ascii="仿宋_GB2312" w:eastAsia="仿宋_GB2312"/>
          <w:spacing w:val="-3"/>
          <w:sz w:val="30"/>
          <w:szCs w:val="30"/>
        </w:rPr>
        <w:t>明</w:t>
      </w:r>
      <w:r>
        <w:rPr>
          <w:rFonts w:hint="eastAsia" w:ascii="仿宋_GB2312" w:eastAsia="仿宋_GB2312"/>
          <w:spacing w:val="-1"/>
          <w:sz w:val="30"/>
          <w:szCs w:val="30"/>
        </w:rPr>
        <w:t>风采</w:t>
      </w:r>
      <w:r>
        <w:rPr>
          <w:rFonts w:hint="eastAsia" w:ascii="仿宋_GB2312" w:eastAsia="仿宋_GB2312"/>
          <w:spacing w:val="-1"/>
          <w:sz w:val="30"/>
          <w:szCs w:val="30"/>
          <w:lang w:eastAsia="zh-CN"/>
        </w:rPr>
        <w:t>”</w:t>
      </w:r>
      <w:r>
        <w:rPr>
          <w:rFonts w:hint="eastAsia" w:ascii="仿宋_GB2312" w:eastAsia="仿宋_GB2312"/>
          <w:sz w:val="30"/>
          <w:szCs w:val="30"/>
        </w:rPr>
        <w:t>系</w:t>
      </w:r>
      <w:r>
        <w:rPr>
          <w:rFonts w:hint="eastAsia" w:ascii="仿宋_GB2312" w:eastAsia="仿宋_GB2312" w:cs="宋体"/>
          <w:spacing w:val="-1"/>
          <w:w w:val="95"/>
          <w:sz w:val="30"/>
          <w:szCs w:val="30"/>
        </w:rPr>
        <w:t>列活动</w:t>
      </w:r>
      <w:r>
        <w:rPr>
          <w:rFonts w:hint="eastAsia" w:ascii="仿宋_GB2312" w:eastAsia="仿宋_GB2312" w:cs="宋体"/>
          <w:spacing w:val="-31"/>
          <w:w w:val="95"/>
          <w:sz w:val="30"/>
          <w:szCs w:val="30"/>
        </w:rPr>
        <w:t>、</w:t>
      </w:r>
      <w:r>
        <w:rPr>
          <w:rFonts w:hint="eastAsia" w:ascii="仿宋_GB2312" w:eastAsia="仿宋_GB2312"/>
          <w:spacing w:val="-3"/>
          <w:sz w:val="30"/>
          <w:szCs w:val="30"/>
        </w:rPr>
        <w:t>中华经典诵读、</w:t>
      </w:r>
      <w:r>
        <w:rPr>
          <w:rFonts w:hint="eastAsia" w:ascii="仿宋_GB2312" w:eastAsia="仿宋_GB2312"/>
          <w:spacing w:val="-3"/>
          <w:sz w:val="30"/>
          <w:szCs w:val="30"/>
          <w:lang w:eastAsia="zh-CN"/>
        </w:rPr>
        <w:t>演讲比赛、</w:t>
      </w:r>
      <w:r>
        <w:rPr>
          <w:rFonts w:hint="eastAsia" w:ascii="仿宋_GB2312" w:eastAsia="仿宋_GB2312"/>
          <w:spacing w:val="-3"/>
          <w:sz w:val="30"/>
          <w:szCs w:val="30"/>
        </w:rPr>
        <w:t>职业礼仪表演大赛、企业文化进校园专题活动等等。校园文化精神丰富多彩。</w:t>
      </w:r>
    </w:p>
    <w:p>
      <w:pPr>
        <w:pStyle w:val="4"/>
        <w:spacing w:before="191" w:line="371" w:lineRule="auto"/>
        <w:ind w:left="180" w:right="216" w:rightChars="98"/>
        <w:jc w:val="both"/>
        <w:rPr>
          <w:rFonts w:ascii="仿宋_GB2312" w:eastAsia="仿宋_GB2312"/>
          <w:spacing w:val="-3"/>
          <w:sz w:val="30"/>
          <w:szCs w:val="30"/>
        </w:rPr>
      </w:pPr>
      <w:r>
        <w:rPr>
          <w:rFonts w:ascii="仿宋_GB2312" w:eastAsia="仿宋_GB2312"/>
          <w:spacing w:val="-3"/>
          <w:sz w:val="30"/>
          <w:szCs w:val="30"/>
        </w:rPr>
        <w:t xml:space="preserve"> </w:t>
      </w:r>
    </w:p>
    <w:p>
      <w:pPr>
        <w:pStyle w:val="4"/>
        <w:spacing w:before="191" w:line="371" w:lineRule="auto"/>
        <w:ind w:left="180" w:right="216" w:rightChars="98"/>
        <w:jc w:val="both"/>
        <w:rPr>
          <w:rFonts w:ascii="仿宋_GB2312" w:eastAsia="仿宋_GB2312"/>
          <w:spacing w:val="-3"/>
          <w:sz w:val="30"/>
          <w:szCs w:val="30"/>
        </w:rPr>
      </w:pPr>
    </w:p>
    <w:p>
      <w:pPr>
        <w:pStyle w:val="4"/>
        <w:spacing w:before="191" w:line="371" w:lineRule="auto"/>
        <w:ind w:left="180" w:right="216" w:rightChars="98"/>
        <w:jc w:val="both"/>
        <w:rPr>
          <w:rFonts w:ascii="仿宋_GB2312" w:eastAsia="仿宋_GB2312"/>
          <w:spacing w:val="-3"/>
          <w:sz w:val="30"/>
          <w:szCs w:val="30"/>
        </w:rPr>
      </w:pPr>
    </w:p>
    <w:p>
      <w:pPr>
        <w:pStyle w:val="4"/>
        <w:spacing w:before="191" w:line="371" w:lineRule="auto"/>
        <w:ind w:left="180" w:right="216" w:rightChars="98"/>
        <w:jc w:val="both"/>
        <w:rPr>
          <w:rFonts w:ascii="仿宋_GB2312" w:eastAsia="仿宋_GB2312"/>
          <w:spacing w:val="-3"/>
          <w:sz w:val="30"/>
          <w:szCs w:val="30"/>
        </w:rPr>
      </w:pPr>
      <w:r>
        <w:rPr>
          <w:rFonts w:hint="eastAsia" w:eastAsiaTheme="minorEastAsia"/>
          <w:lang w:eastAsia="zh-CN"/>
        </w:rPr>
        <w:drawing>
          <wp:anchor distT="0" distB="0" distL="114300" distR="114300" simplePos="0" relativeHeight="251691008" behindDoc="0" locked="0" layoutInCell="1" allowOverlap="1">
            <wp:simplePos x="0" y="0"/>
            <wp:positionH relativeFrom="column">
              <wp:posOffset>3053080</wp:posOffset>
            </wp:positionH>
            <wp:positionV relativeFrom="paragraph">
              <wp:posOffset>-103505</wp:posOffset>
            </wp:positionV>
            <wp:extent cx="2496185" cy="1660525"/>
            <wp:effectExtent l="0" t="0" r="18415" b="15875"/>
            <wp:wrapNone/>
            <wp:docPr id="86" name="图片 86" descr="DSC_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DSC_1266"/>
                    <pic:cNvPicPr>
                      <a:picLocks noChangeAspect="1"/>
                    </pic:cNvPicPr>
                  </pic:nvPicPr>
                  <pic:blipFill>
                    <a:blip r:embed="rId49"/>
                    <a:stretch>
                      <a:fillRect/>
                    </a:stretch>
                  </pic:blipFill>
                  <pic:spPr>
                    <a:xfrm>
                      <a:off x="0" y="0"/>
                      <a:ext cx="2496185" cy="1660525"/>
                    </a:xfrm>
                    <a:prstGeom prst="rect">
                      <a:avLst/>
                    </a:prstGeom>
                  </pic:spPr>
                </pic:pic>
              </a:graphicData>
            </a:graphic>
          </wp:anchor>
        </w:drawing>
      </w:r>
      <w:r>
        <w:rPr>
          <w:lang w:eastAsia="zh-CN"/>
        </w:rPr>
        <w:drawing>
          <wp:anchor distT="0" distB="0" distL="114300" distR="114300" simplePos="0" relativeHeight="251684864" behindDoc="0" locked="0" layoutInCell="1" allowOverlap="1">
            <wp:simplePos x="0" y="0"/>
            <wp:positionH relativeFrom="column">
              <wp:posOffset>149225</wp:posOffset>
            </wp:positionH>
            <wp:positionV relativeFrom="paragraph">
              <wp:posOffset>-163830</wp:posOffset>
            </wp:positionV>
            <wp:extent cx="2552700" cy="1691640"/>
            <wp:effectExtent l="0" t="0" r="0" b="3810"/>
            <wp:wrapNone/>
            <wp:docPr id="6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4"/>
                    <pic:cNvPicPr>
                      <a:picLocks noChangeAspect="1"/>
                    </pic:cNvPicPr>
                  </pic:nvPicPr>
                  <pic:blipFill>
                    <a:blip r:embed="rId50"/>
                    <a:stretch>
                      <a:fillRect/>
                    </a:stretch>
                  </pic:blipFill>
                  <pic:spPr>
                    <a:xfrm>
                      <a:off x="0" y="0"/>
                      <a:ext cx="2552700" cy="1691640"/>
                    </a:xfrm>
                    <a:prstGeom prst="rect">
                      <a:avLst/>
                    </a:prstGeom>
                    <a:noFill/>
                    <a:ln w="9525">
                      <a:noFill/>
                    </a:ln>
                  </pic:spPr>
                </pic:pic>
              </a:graphicData>
            </a:graphic>
          </wp:anchor>
        </w:drawing>
      </w:r>
    </w:p>
    <w:p>
      <w:pPr>
        <w:pStyle w:val="4"/>
        <w:spacing w:before="191" w:line="371" w:lineRule="auto"/>
        <w:ind w:right="216" w:rightChars="98"/>
        <w:jc w:val="both"/>
        <w:rPr>
          <w:rFonts w:ascii="仿宋_GB2312" w:eastAsia="仿宋_GB2312"/>
          <w:spacing w:val="-3"/>
          <w:sz w:val="30"/>
          <w:szCs w:val="30"/>
        </w:rPr>
      </w:pPr>
    </w:p>
    <w:p>
      <w:pPr>
        <w:pStyle w:val="4"/>
        <w:spacing w:before="191" w:line="371" w:lineRule="auto"/>
        <w:ind w:right="216" w:rightChars="98"/>
        <w:jc w:val="both"/>
        <w:rPr>
          <w:rFonts w:ascii="仿宋_GB2312" w:eastAsia="仿宋_GB2312"/>
          <w:spacing w:val="-3"/>
          <w:sz w:val="30"/>
          <w:szCs w:val="30"/>
        </w:rPr>
      </w:pPr>
    </w:p>
    <w:p>
      <w:pPr>
        <w:pStyle w:val="4"/>
        <w:spacing w:before="191" w:line="371" w:lineRule="auto"/>
        <w:ind w:left="180" w:right="216" w:rightChars="98"/>
        <w:rPr>
          <w:rFonts w:cs="宋体"/>
          <w:spacing w:val="28"/>
          <w:lang w:eastAsia="zh-CN"/>
        </w:rPr>
      </w:pPr>
      <w:r>
        <w:rPr>
          <w:lang w:val="en-US" w:eastAsia="zh-CN"/>
        </w:rPr>
        <w:drawing>
          <wp:anchor distT="0" distB="0" distL="114300" distR="114300" simplePos="0" relativeHeight="251694080" behindDoc="0" locked="0" layoutInCell="1" allowOverlap="1">
            <wp:simplePos x="0" y="0"/>
            <wp:positionH relativeFrom="column">
              <wp:posOffset>157480</wp:posOffset>
            </wp:positionH>
            <wp:positionV relativeFrom="paragraph">
              <wp:posOffset>406400</wp:posOffset>
            </wp:positionV>
            <wp:extent cx="2582545" cy="1781810"/>
            <wp:effectExtent l="0" t="0" r="8255" b="8890"/>
            <wp:wrapNone/>
            <wp:docPr id="14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descr="IMG_256"/>
                    <pic:cNvPicPr>
                      <a:picLocks noChangeAspect="1"/>
                    </pic:cNvPicPr>
                  </pic:nvPicPr>
                  <pic:blipFill>
                    <a:blip r:embed="rId51"/>
                    <a:stretch>
                      <a:fillRect/>
                    </a:stretch>
                  </pic:blipFill>
                  <pic:spPr>
                    <a:xfrm>
                      <a:off x="0" y="0"/>
                      <a:ext cx="2582545" cy="1781810"/>
                    </a:xfrm>
                    <a:prstGeom prst="rect">
                      <a:avLst/>
                    </a:prstGeom>
                    <a:noFill/>
                    <a:ln w="9525">
                      <a:noFill/>
                    </a:ln>
                  </pic:spPr>
                </pic:pic>
              </a:graphicData>
            </a:graphic>
          </wp:anchor>
        </w:drawing>
      </w:r>
      <w:r>
        <w:rPr>
          <w:rFonts w:hint="eastAsia" w:cs="宋体"/>
          <w:spacing w:val="28"/>
        </w:rPr>
        <w:drawing>
          <wp:anchor distT="0" distB="0" distL="114300" distR="114300" simplePos="0" relativeHeight="251685888" behindDoc="0" locked="0" layoutInCell="1" allowOverlap="1">
            <wp:simplePos x="0" y="0"/>
            <wp:positionH relativeFrom="column">
              <wp:posOffset>3051175</wp:posOffset>
            </wp:positionH>
            <wp:positionV relativeFrom="paragraph">
              <wp:posOffset>401320</wp:posOffset>
            </wp:positionV>
            <wp:extent cx="2552065" cy="1745615"/>
            <wp:effectExtent l="0" t="0" r="635" b="6985"/>
            <wp:wrapNone/>
            <wp:docPr id="75" name="图片 89" descr="IMG_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9" descr="IMG_0228"/>
                    <pic:cNvPicPr>
                      <a:picLocks noChangeAspect="1"/>
                    </pic:cNvPicPr>
                  </pic:nvPicPr>
                  <pic:blipFill>
                    <a:blip r:embed="rId52"/>
                    <a:stretch>
                      <a:fillRect/>
                    </a:stretch>
                  </pic:blipFill>
                  <pic:spPr>
                    <a:xfrm>
                      <a:off x="0" y="0"/>
                      <a:ext cx="2552065" cy="1745615"/>
                    </a:xfrm>
                    <a:prstGeom prst="rect">
                      <a:avLst/>
                    </a:prstGeom>
                    <a:noFill/>
                    <a:ln w="9525">
                      <a:noFill/>
                    </a:ln>
                  </pic:spPr>
                </pic:pic>
              </a:graphicData>
            </a:graphic>
          </wp:anchor>
        </w:drawing>
      </w:r>
      <w:r>
        <w:rPr>
          <w:rFonts w:hint="eastAsia" w:ascii="仿宋_GB2312" w:eastAsia="仿宋_GB2312"/>
          <w:spacing w:val="-3"/>
          <w:sz w:val="30"/>
          <w:szCs w:val="30"/>
          <w:lang w:val="en-US" w:eastAsia="zh-CN"/>
        </w:rPr>
        <w:t xml:space="preserve">     </w:t>
      </w: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pStyle w:val="4"/>
        <w:spacing w:before="0" w:line="360" w:lineRule="auto"/>
        <w:ind w:left="13" w:leftChars="6" w:firstLine="645" w:firstLineChars="215"/>
        <w:rPr>
          <w:rFonts w:ascii="??_GB2312" w:hAnsi="Calibri" w:eastAsia="Times New Roman"/>
          <w:color w:val="C00000"/>
          <w:sz w:val="30"/>
          <w:szCs w:val="30"/>
          <w:lang w:eastAsia="zh-CN"/>
        </w:rPr>
      </w:pPr>
    </w:p>
    <w:p>
      <w:pPr>
        <w:pStyle w:val="4"/>
        <w:spacing w:before="0" w:line="360" w:lineRule="auto"/>
        <w:ind w:left="13" w:leftChars="6" w:firstLine="645" w:firstLineChars="215"/>
        <w:rPr>
          <w:rFonts w:ascii="??_GB2312" w:hAnsi="Calibri" w:eastAsia="Times New Roman"/>
          <w:color w:val="C00000"/>
          <w:sz w:val="30"/>
          <w:szCs w:val="30"/>
          <w:lang w:eastAsia="zh-CN"/>
        </w:rPr>
      </w:pPr>
    </w:p>
    <w:p>
      <w:pPr>
        <w:pStyle w:val="24"/>
        <w:spacing w:line="360" w:lineRule="auto"/>
        <w:ind w:left="13" w:leftChars="6" w:right="-176" w:rightChars="-80" w:firstLine="643" w:firstLineChars="213"/>
        <w:rPr>
          <w:rFonts w:hint="eastAsia" w:eastAsia="黑体"/>
          <w:spacing w:val="1"/>
          <w:sz w:val="30"/>
          <w:szCs w:val="30"/>
          <w:lang w:val="en-US" w:eastAsia="zh-CN"/>
        </w:rPr>
      </w:pPr>
      <w:r>
        <w:rPr>
          <w:rFonts w:hint="eastAsia"/>
          <w:spacing w:val="1"/>
          <w:sz w:val="30"/>
          <w:szCs w:val="30"/>
          <w:lang w:val="en-US" w:eastAsia="zh-CN"/>
        </w:rPr>
        <w:t xml:space="preserve">                             </w:t>
      </w:r>
    </w:p>
    <w:p>
      <w:pPr>
        <w:pStyle w:val="24"/>
        <w:spacing w:line="360" w:lineRule="auto"/>
        <w:ind w:left="13" w:leftChars="6" w:right="-176" w:rightChars="-80" w:firstLine="643" w:firstLineChars="213"/>
        <w:rPr>
          <w:rFonts w:hint="eastAsia" w:eastAsia="黑体"/>
          <w:spacing w:val="1"/>
          <w:sz w:val="30"/>
          <w:szCs w:val="30"/>
          <w:lang w:val="en-US" w:eastAsia="zh-CN"/>
        </w:rPr>
      </w:pPr>
      <w:r>
        <w:rPr>
          <w:rFonts w:hint="eastAsia"/>
          <w:spacing w:val="1"/>
          <w:sz w:val="30"/>
          <w:szCs w:val="30"/>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黑体" w:hAnsi="黑体" w:eastAsia="黑体" w:cs="黑体"/>
          <w:b w:val="0"/>
          <w:bCs w:val="0"/>
          <w:sz w:val="21"/>
          <w:szCs w:val="21"/>
          <w:lang w:val="en-US" w:eastAsia="zh-CN"/>
        </w:rPr>
      </w:pPr>
      <w:r>
        <w:rPr>
          <w:rFonts w:hint="eastAsia" w:ascii="仿宋_GB2312" w:hAnsi="仿宋_GB2312" w:eastAsia="仿宋_GB2312" w:cs="仿宋_GB2312"/>
          <w:b/>
          <w:bCs/>
          <w:sz w:val="32"/>
          <w:szCs w:val="32"/>
          <w:lang w:val="en-US" w:eastAsia="zh-CN"/>
        </w:rPr>
        <w:t xml:space="preserve">              </w:t>
      </w:r>
    </w:p>
    <w:p>
      <w:pPr>
        <w:pStyle w:val="3"/>
        <w:bidi w:val="0"/>
      </w:pPr>
      <w:r>
        <w:rPr>
          <w:rFonts w:hint="eastAsia" w:ascii="仿宋_GB2312" w:hAnsi="仿宋_GB2312" w:eastAsia="仿宋_GB2312" w:cs="仿宋_GB2312"/>
          <w:b/>
          <w:bCs/>
          <w:sz w:val="32"/>
          <w:szCs w:val="32"/>
          <w:lang w:val="en-US" w:eastAsia="zh-CN"/>
        </w:rPr>
        <w:drawing>
          <wp:anchor distT="0" distB="0" distL="114300" distR="114300" simplePos="0" relativeHeight="251716608" behindDoc="0" locked="0" layoutInCell="1" allowOverlap="1">
            <wp:simplePos x="0" y="0"/>
            <wp:positionH relativeFrom="column">
              <wp:posOffset>3517265</wp:posOffset>
            </wp:positionH>
            <wp:positionV relativeFrom="paragraph">
              <wp:posOffset>-295275</wp:posOffset>
            </wp:positionV>
            <wp:extent cx="1724025" cy="2604770"/>
            <wp:effectExtent l="0" t="0" r="5080" b="9525"/>
            <wp:wrapNone/>
            <wp:docPr id="19" name="图片 19" descr="1ef8866f7d8478d0d4b486d7a0ac0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ef8866f7d8478d0d4b486d7a0ac0f1"/>
                    <pic:cNvPicPr>
                      <a:picLocks noChangeAspect="1"/>
                    </pic:cNvPicPr>
                  </pic:nvPicPr>
                  <pic:blipFill>
                    <a:blip r:embed="rId53"/>
                    <a:srcRect t="-747" r="32170"/>
                    <a:stretch>
                      <a:fillRect/>
                    </a:stretch>
                  </pic:blipFill>
                  <pic:spPr>
                    <a:xfrm rot="5400000">
                      <a:off x="0" y="0"/>
                      <a:ext cx="1724025" cy="2604770"/>
                    </a:xfrm>
                    <a:prstGeom prst="rect">
                      <a:avLst/>
                    </a:prstGeom>
                  </pic:spPr>
                </pic:pic>
              </a:graphicData>
            </a:graphic>
          </wp:anchor>
        </w:drawing>
      </w:r>
      <w:r>
        <w:rPr>
          <w:rFonts w:hint="eastAsia" w:ascii="仿宋_GB2312" w:hAnsi="仿宋_GB2312" w:eastAsia="仿宋_GB2312" w:cs="仿宋_GB2312"/>
          <w:b/>
          <w:bCs/>
          <w:sz w:val="32"/>
          <w:szCs w:val="32"/>
          <w:lang w:val="en-US" w:eastAsia="zh-CN"/>
        </w:rPr>
        <w:drawing>
          <wp:anchor distT="0" distB="0" distL="114300" distR="114300" simplePos="0" relativeHeight="251715584" behindDoc="0" locked="0" layoutInCell="1" allowOverlap="1">
            <wp:simplePos x="0" y="0"/>
            <wp:positionH relativeFrom="column">
              <wp:posOffset>219710</wp:posOffset>
            </wp:positionH>
            <wp:positionV relativeFrom="paragraph">
              <wp:posOffset>95250</wp:posOffset>
            </wp:positionV>
            <wp:extent cx="2526665" cy="1768475"/>
            <wp:effectExtent l="0" t="0" r="6985" b="3175"/>
            <wp:wrapNone/>
            <wp:docPr id="110" name="图片 110" descr="d114a0853c7dfdb14b832fa581e8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d114a0853c7dfdb14b832fa581e8822"/>
                    <pic:cNvPicPr>
                      <a:picLocks noChangeAspect="1"/>
                    </pic:cNvPicPr>
                  </pic:nvPicPr>
                  <pic:blipFill>
                    <a:blip r:embed="rId54"/>
                    <a:stretch>
                      <a:fillRect/>
                    </a:stretch>
                  </pic:blipFill>
                  <pic:spPr>
                    <a:xfrm>
                      <a:off x="0" y="0"/>
                      <a:ext cx="2526665" cy="1768475"/>
                    </a:xfrm>
                    <a:prstGeom prst="rect">
                      <a:avLst/>
                    </a:prstGeom>
                  </pic:spPr>
                </pic:pic>
              </a:graphicData>
            </a:graphic>
          </wp:anchor>
        </w:drawing>
      </w:r>
    </w:p>
    <w:p>
      <w:pPr>
        <w:spacing w:before="76"/>
        <w:ind w:left="362"/>
        <w:jc w:val="center"/>
        <w:rPr>
          <w:rFonts w:ascii="Times New Roman"/>
          <w:sz w:val="18"/>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仿宋_GB2312" w:hAnsi="仿宋_GB2312" w:eastAsia="仿宋_GB2312" w:cs="仿宋_GB2312"/>
          <w:b/>
          <w:bCs/>
          <w:sz w:val="32"/>
          <w:szCs w:val="32"/>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仿宋_GB2312" w:hAnsi="仿宋_GB2312" w:eastAsia="仿宋_GB2312" w:cs="仿宋_GB2312"/>
          <w:b/>
          <w:bCs/>
          <w:sz w:val="32"/>
          <w:szCs w:val="32"/>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r>
        <w:rPr>
          <w:rFonts w:hint="eastAsia" w:eastAsiaTheme="minorEastAsia"/>
          <w:lang w:eastAsia="zh-CN"/>
        </w:rPr>
        <w:drawing>
          <wp:anchor distT="0" distB="0" distL="114300" distR="114300" simplePos="0" relativeHeight="251693056" behindDoc="0" locked="0" layoutInCell="1" allowOverlap="1">
            <wp:simplePos x="0" y="0"/>
            <wp:positionH relativeFrom="column">
              <wp:posOffset>3032760</wp:posOffset>
            </wp:positionH>
            <wp:positionV relativeFrom="paragraph">
              <wp:posOffset>207010</wp:posOffset>
            </wp:positionV>
            <wp:extent cx="2531110" cy="1838960"/>
            <wp:effectExtent l="0" t="0" r="2540" b="8890"/>
            <wp:wrapNone/>
            <wp:docPr id="133" name="图片 133" descr="DSC_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DSC_1800"/>
                    <pic:cNvPicPr>
                      <a:picLocks noChangeAspect="1"/>
                    </pic:cNvPicPr>
                  </pic:nvPicPr>
                  <pic:blipFill>
                    <a:blip r:embed="rId55"/>
                    <a:stretch>
                      <a:fillRect/>
                    </a:stretch>
                  </pic:blipFill>
                  <pic:spPr>
                    <a:xfrm>
                      <a:off x="0" y="0"/>
                      <a:ext cx="2531110" cy="1838960"/>
                    </a:xfrm>
                    <a:prstGeom prst="rect">
                      <a:avLst/>
                    </a:prstGeom>
                  </pic:spPr>
                </pic:pic>
              </a:graphicData>
            </a:graphic>
          </wp:anchor>
        </w:drawing>
      </w:r>
      <w:r>
        <w:rPr>
          <w:rFonts w:hint="eastAsia" w:eastAsiaTheme="minorEastAsia"/>
          <w:lang w:eastAsia="zh-CN"/>
        </w:rPr>
        <w:drawing>
          <wp:anchor distT="0" distB="0" distL="114300" distR="114300" simplePos="0" relativeHeight="251692032" behindDoc="0" locked="0" layoutInCell="1" allowOverlap="1">
            <wp:simplePos x="0" y="0"/>
            <wp:positionH relativeFrom="column">
              <wp:posOffset>101600</wp:posOffset>
            </wp:positionH>
            <wp:positionV relativeFrom="paragraph">
              <wp:posOffset>257810</wp:posOffset>
            </wp:positionV>
            <wp:extent cx="2680335" cy="1782445"/>
            <wp:effectExtent l="0" t="0" r="5715" b="8255"/>
            <wp:wrapNone/>
            <wp:docPr id="128" name="图片 128" descr="DSC_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DSC_1797"/>
                    <pic:cNvPicPr>
                      <a:picLocks noChangeAspect="1"/>
                    </pic:cNvPicPr>
                  </pic:nvPicPr>
                  <pic:blipFill>
                    <a:blip r:embed="rId56"/>
                    <a:stretch>
                      <a:fillRect/>
                    </a:stretch>
                  </pic:blipFill>
                  <pic:spPr>
                    <a:xfrm>
                      <a:off x="0" y="0"/>
                      <a:ext cx="2680335" cy="1782445"/>
                    </a:xfrm>
                    <a:prstGeom prst="rect">
                      <a:avLst/>
                    </a:prstGeom>
                  </pic:spPr>
                </pic:pic>
              </a:graphicData>
            </a:graphic>
          </wp:anchor>
        </w:drawing>
      </w:r>
      <w:r>
        <w:rPr>
          <w:rFonts w:hint="eastAsia" w:ascii="黑体" w:hAnsi="黑体" w:eastAsia="黑体" w:cs="黑体"/>
          <w:b w:val="0"/>
          <w:bCs w:val="0"/>
          <w:sz w:val="21"/>
          <w:szCs w:val="21"/>
          <w:lang w:val="en-US" w:eastAsia="zh-CN"/>
        </w:rPr>
        <w:t>图15：演讲比赛、书法比赛、校园运动会、文艺汇演</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0" w:firstLineChars="0"/>
        <w:jc w:val="both"/>
        <w:textAlignment w:val="auto"/>
        <w:outlineLvl w:val="9"/>
        <w:rPr>
          <w:rFonts w:hint="eastAsia" w:ascii="黑体" w:hAnsi="黑体" w:eastAsia="黑体" w:cs="黑体"/>
          <w:kern w:val="0"/>
          <w:sz w:val="30"/>
          <w:szCs w:val="30"/>
          <w:lang w:val="en-US" w:eastAsia="zh-CN" w:bidi="ar-SA"/>
        </w:rPr>
      </w:pPr>
      <w:r>
        <w:rPr>
          <w:rFonts w:hint="eastAsia" w:ascii="黑体" w:hAnsi="黑体" w:eastAsia="黑体" w:cs="黑体"/>
          <w:b w:val="0"/>
          <w:bCs w:val="0"/>
          <w:sz w:val="21"/>
          <w:szCs w:val="21"/>
          <w:lang w:val="en-US" w:eastAsia="zh-CN"/>
        </w:rPr>
        <w:t xml:space="preserve">                                图16：校企篮球友谊赛</w:t>
      </w:r>
    </w:p>
    <w:p>
      <w:pPr>
        <w:pStyle w:val="4"/>
        <w:keepNext w:val="0"/>
        <w:keepLines w:val="0"/>
        <w:pageBreakBefore w:val="0"/>
        <w:widowControl w:val="0"/>
        <w:kinsoku/>
        <w:wordWrap/>
        <w:overflowPunct/>
        <w:topLinePunct w:val="0"/>
        <w:autoSpaceDE/>
        <w:autoSpaceDN/>
        <w:bidi w:val="0"/>
        <w:adjustRightInd/>
        <w:snapToGrid/>
        <w:spacing w:before="0" w:line="540" w:lineRule="exact"/>
        <w:ind w:left="0" w:leftChars="0" w:right="216" w:rightChars="98" w:firstLine="534" w:firstLineChars="178"/>
        <w:jc w:val="both"/>
        <w:textAlignment w:val="auto"/>
        <w:outlineLvl w:val="9"/>
        <w:rPr>
          <w:rFonts w:hint="eastAsia" w:ascii="仿宋_GB2312" w:hAnsi="仿宋_GB2312" w:eastAsia="仿宋_GB2312" w:cs="仿宋_GB2312"/>
          <w:spacing w:val="-57"/>
          <w:sz w:val="30"/>
          <w:szCs w:val="30"/>
        </w:rPr>
      </w:pPr>
      <w:r>
        <w:rPr>
          <w:rFonts w:hint="eastAsia" w:ascii="黑体" w:hAnsi="黑体" w:eastAsia="黑体" w:cs="黑体"/>
          <w:kern w:val="0"/>
          <w:sz w:val="30"/>
          <w:szCs w:val="30"/>
          <w:lang w:val="en-US" w:eastAsia="zh-CN" w:bidi="ar-SA"/>
        </w:rPr>
        <w:t>3.5.3 开展德育实践活动</w:t>
      </w:r>
      <w:r>
        <w:rPr>
          <w:rFonts w:hint="eastAsia" w:ascii="仿宋_GB2312" w:hAnsi="仿宋_GB2312" w:eastAsia="仿宋_GB2312" w:cs="仿宋_GB2312"/>
          <w:b/>
          <w:bCs/>
          <w:spacing w:val="125"/>
          <w:sz w:val="30"/>
          <w:szCs w:val="30"/>
        </w:rPr>
        <w:t xml:space="preserve"> </w:t>
      </w:r>
      <w:r>
        <w:rPr>
          <w:rFonts w:hint="eastAsia" w:ascii="仿宋_GB2312" w:hAnsi="仿宋_GB2312" w:eastAsia="仿宋_GB2312" w:cs="仿宋_GB2312"/>
          <w:spacing w:val="-1"/>
          <w:sz w:val="30"/>
          <w:szCs w:val="30"/>
          <w:lang w:eastAsia="zh-CN"/>
        </w:rPr>
        <w:t>20</w:t>
      </w:r>
      <w:r>
        <w:rPr>
          <w:rFonts w:hint="eastAsia" w:ascii="仿宋_GB2312" w:hAnsi="仿宋_GB2312" w:eastAsia="仿宋_GB2312" w:cs="仿宋_GB2312"/>
          <w:spacing w:val="-1"/>
          <w:sz w:val="30"/>
          <w:szCs w:val="30"/>
          <w:lang w:val="en-US" w:eastAsia="zh-CN"/>
        </w:rPr>
        <w:t>21</w:t>
      </w:r>
      <w:r>
        <w:rPr>
          <w:rFonts w:hint="eastAsia" w:ascii="仿宋_GB2312" w:hAnsi="仿宋_GB2312" w:eastAsia="仿宋_GB2312" w:cs="仿宋_GB2312"/>
          <w:spacing w:val="-2"/>
          <w:sz w:val="30"/>
          <w:szCs w:val="30"/>
        </w:rPr>
        <w:t>年</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2"/>
          <w:sz w:val="30"/>
          <w:szCs w:val="30"/>
        </w:rPr>
        <w:t>我校继续实施了以“弘扬职业精神</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2"/>
          <w:sz w:val="30"/>
          <w:szCs w:val="30"/>
        </w:rPr>
        <w:t>引导自主管理</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1"/>
          <w:sz w:val="30"/>
          <w:szCs w:val="30"/>
        </w:rPr>
        <w:t>创建文</w:t>
      </w:r>
      <w:r>
        <w:rPr>
          <w:rFonts w:hint="eastAsia" w:ascii="仿宋_GB2312" w:hAnsi="仿宋_GB2312" w:eastAsia="仿宋_GB2312" w:cs="仿宋_GB2312"/>
          <w:spacing w:val="-4"/>
          <w:sz w:val="30"/>
          <w:szCs w:val="30"/>
        </w:rPr>
        <w:t>明</w:t>
      </w:r>
      <w:r>
        <w:rPr>
          <w:rFonts w:hint="eastAsia" w:ascii="仿宋_GB2312" w:hAnsi="仿宋_GB2312" w:eastAsia="仿宋_GB2312" w:cs="仿宋_GB2312"/>
          <w:spacing w:val="-1"/>
          <w:sz w:val="30"/>
          <w:szCs w:val="30"/>
        </w:rPr>
        <w:t>校园</w:t>
      </w:r>
      <w:r>
        <w:rPr>
          <w:rFonts w:hint="eastAsia" w:ascii="仿宋_GB2312" w:hAnsi="仿宋_GB2312" w:eastAsia="仿宋_GB2312" w:cs="仿宋_GB2312"/>
          <w:spacing w:val="-63"/>
          <w:sz w:val="30"/>
          <w:szCs w:val="30"/>
        </w:rPr>
        <w:t>”</w:t>
      </w:r>
      <w:r>
        <w:rPr>
          <w:rFonts w:hint="eastAsia" w:ascii="仿宋_GB2312" w:hAnsi="仿宋_GB2312" w:eastAsia="仿宋_GB2312" w:cs="仿宋_GB2312"/>
          <w:spacing w:val="-3"/>
          <w:sz w:val="30"/>
          <w:szCs w:val="30"/>
        </w:rPr>
        <w:t>为</w:t>
      </w:r>
      <w:r>
        <w:rPr>
          <w:rFonts w:hint="eastAsia" w:ascii="仿宋_GB2312" w:hAnsi="仿宋_GB2312" w:eastAsia="仿宋_GB2312" w:cs="仿宋_GB2312"/>
          <w:spacing w:val="-1"/>
          <w:sz w:val="30"/>
          <w:szCs w:val="30"/>
        </w:rPr>
        <w:t>宗旨的</w:t>
      </w:r>
      <w:r>
        <w:rPr>
          <w:rFonts w:hint="eastAsia" w:ascii="仿宋_GB2312" w:hAnsi="仿宋_GB2312" w:eastAsia="仿宋_GB2312" w:cs="仿宋_GB2312"/>
          <w:spacing w:val="-3"/>
          <w:sz w:val="30"/>
          <w:szCs w:val="30"/>
        </w:rPr>
        <w:t>德</w:t>
      </w:r>
      <w:r>
        <w:rPr>
          <w:rFonts w:hint="eastAsia" w:ascii="仿宋_GB2312" w:hAnsi="仿宋_GB2312" w:eastAsia="仿宋_GB2312" w:cs="仿宋_GB2312"/>
          <w:spacing w:val="-1"/>
          <w:sz w:val="30"/>
          <w:szCs w:val="30"/>
        </w:rPr>
        <w:t>育实</w:t>
      </w:r>
      <w:r>
        <w:rPr>
          <w:rFonts w:hint="eastAsia" w:ascii="仿宋_GB2312" w:hAnsi="仿宋_GB2312" w:eastAsia="仿宋_GB2312" w:cs="仿宋_GB2312"/>
          <w:sz w:val="30"/>
          <w:szCs w:val="30"/>
        </w:rPr>
        <w:t>践</w:t>
      </w:r>
      <w:r>
        <w:rPr>
          <w:rFonts w:hint="eastAsia" w:ascii="仿宋_GB2312" w:hAnsi="仿宋_GB2312" w:eastAsia="仿宋_GB2312" w:cs="仿宋_GB2312"/>
          <w:spacing w:val="-1"/>
          <w:sz w:val="30"/>
          <w:szCs w:val="30"/>
        </w:rPr>
        <w:t>周活</w:t>
      </w:r>
      <w:r>
        <w:rPr>
          <w:rFonts w:hint="eastAsia" w:ascii="仿宋_GB2312" w:hAnsi="仿宋_GB2312" w:eastAsia="仿宋_GB2312" w:cs="仿宋_GB2312"/>
          <w:spacing w:val="-4"/>
          <w:sz w:val="30"/>
          <w:szCs w:val="30"/>
        </w:rPr>
        <w:t>动</w:t>
      </w:r>
      <w:r>
        <w:rPr>
          <w:rFonts w:hint="eastAsia" w:ascii="仿宋_GB2312" w:hAnsi="仿宋_GB2312" w:eastAsia="仿宋_GB2312" w:cs="仿宋_GB2312"/>
          <w:spacing w:val="-44"/>
          <w:sz w:val="30"/>
          <w:szCs w:val="30"/>
        </w:rPr>
        <w:t>。</w:t>
      </w:r>
      <w:r>
        <w:rPr>
          <w:rFonts w:hint="eastAsia" w:ascii="仿宋_GB2312" w:hAnsi="仿宋_GB2312" w:eastAsia="仿宋_GB2312" w:cs="仿宋_GB2312"/>
          <w:spacing w:val="-1"/>
          <w:sz w:val="30"/>
          <w:szCs w:val="30"/>
        </w:rPr>
        <w:t>通</w:t>
      </w:r>
      <w:r>
        <w:rPr>
          <w:rFonts w:hint="eastAsia" w:ascii="仿宋_GB2312" w:hAnsi="仿宋_GB2312" w:eastAsia="仿宋_GB2312" w:cs="仿宋_GB2312"/>
          <w:spacing w:val="-3"/>
          <w:sz w:val="30"/>
          <w:szCs w:val="30"/>
        </w:rPr>
        <w:t>过</w:t>
      </w:r>
      <w:r>
        <w:rPr>
          <w:rFonts w:hint="eastAsia" w:ascii="仿宋_GB2312" w:hAnsi="仿宋_GB2312" w:eastAsia="仿宋_GB2312" w:cs="仿宋_GB2312"/>
          <w:spacing w:val="-1"/>
          <w:sz w:val="30"/>
          <w:szCs w:val="30"/>
        </w:rPr>
        <w:t>让</w:t>
      </w:r>
      <w:r>
        <w:rPr>
          <w:rFonts w:hint="eastAsia" w:ascii="仿宋_GB2312" w:hAnsi="仿宋_GB2312" w:eastAsia="仿宋_GB2312" w:cs="仿宋_GB2312"/>
          <w:spacing w:val="-3"/>
          <w:sz w:val="30"/>
          <w:szCs w:val="30"/>
        </w:rPr>
        <w:t>学</w:t>
      </w:r>
      <w:r>
        <w:rPr>
          <w:rFonts w:hint="eastAsia" w:ascii="仿宋_GB2312" w:hAnsi="仿宋_GB2312" w:eastAsia="仿宋_GB2312" w:cs="仿宋_GB2312"/>
          <w:spacing w:val="-1"/>
          <w:sz w:val="30"/>
          <w:szCs w:val="30"/>
        </w:rPr>
        <w:t>生参与</w:t>
      </w:r>
      <w:r>
        <w:rPr>
          <w:rFonts w:hint="eastAsia" w:ascii="仿宋_GB2312" w:hAnsi="仿宋_GB2312" w:eastAsia="仿宋_GB2312" w:cs="仿宋_GB2312"/>
          <w:spacing w:val="-3"/>
          <w:sz w:val="30"/>
          <w:szCs w:val="30"/>
        </w:rPr>
        <w:t>学</w:t>
      </w:r>
      <w:r>
        <w:rPr>
          <w:rFonts w:hint="eastAsia" w:ascii="仿宋_GB2312" w:hAnsi="仿宋_GB2312" w:eastAsia="仿宋_GB2312" w:cs="仿宋_GB2312"/>
          <w:spacing w:val="-1"/>
          <w:sz w:val="30"/>
          <w:szCs w:val="30"/>
        </w:rPr>
        <w:t>校德</w:t>
      </w:r>
      <w:r>
        <w:rPr>
          <w:rFonts w:hint="eastAsia" w:ascii="仿宋_GB2312" w:hAnsi="仿宋_GB2312" w:eastAsia="仿宋_GB2312" w:cs="仿宋_GB2312"/>
          <w:spacing w:val="-3"/>
          <w:sz w:val="30"/>
          <w:szCs w:val="30"/>
        </w:rPr>
        <w:t>育管</w:t>
      </w:r>
      <w:r>
        <w:rPr>
          <w:rFonts w:hint="eastAsia" w:ascii="仿宋_GB2312" w:hAnsi="仿宋_GB2312" w:eastAsia="仿宋_GB2312" w:cs="仿宋_GB2312"/>
          <w:spacing w:val="-1"/>
          <w:sz w:val="30"/>
          <w:szCs w:val="30"/>
        </w:rPr>
        <w:t>理的全</w:t>
      </w:r>
      <w:r>
        <w:rPr>
          <w:rFonts w:hint="eastAsia" w:ascii="仿宋_GB2312" w:hAnsi="仿宋_GB2312" w:eastAsia="仿宋_GB2312" w:cs="仿宋_GB2312"/>
          <w:spacing w:val="-3"/>
          <w:sz w:val="30"/>
          <w:szCs w:val="30"/>
        </w:rPr>
        <w:t>过</w:t>
      </w:r>
      <w:r>
        <w:rPr>
          <w:rFonts w:hint="eastAsia" w:ascii="仿宋_GB2312" w:hAnsi="仿宋_GB2312" w:eastAsia="仿宋_GB2312" w:cs="仿宋_GB2312"/>
          <w:spacing w:val="-2"/>
          <w:sz w:val="30"/>
          <w:szCs w:val="30"/>
        </w:rPr>
        <w:t>程</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1"/>
          <w:sz w:val="30"/>
          <w:szCs w:val="30"/>
        </w:rPr>
        <w:t>强</w:t>
      </w:r>
      <w:r>
        <w:rPr>
          <w:rFonts w:hint="eastAsia" w:ascii="仿宋_GB2312" w:hAnsi="仿宋_GB2312" w:eastAsia="仿宋_GB2312" w:cs="仿宋_GB2312"/>
          <w:spacing w:val="-3"/>
          <w:sz w:val="30"/>
          <w:szCs w:val="30"/>
        </w:rPr>
        <w:t>化</w:t>
      </w:r>
      <w:r>
        <w:rPr>
          <w:rFonts w:hint="eastAsia" w:ascii="仿宋_GB2312" w:hAnsi="仿宋_GB2312" w:eastAsia="仿宋_GB2312" w:cs="仿宋_GB2312"/>
          <w:spacing w:val="-1"/>
          <w:sz w:val="30"/>
          <w:szCs w:val="30"/>
        </w:rPr>
        <w:t>学生行</w:t>
      </w:r>
      <w:r>
        <w:rPr>
          <w:rFonts w:hint="eastAsia" w:ascii="仿宋_GB2312" w:hAnsi="仿宋_GB2312" w:eastAsia="仿宋_GB2312" w:cs="仿宋_GB2312"/>
          <w:spacing w:val="-3"/>
          <w:sz w:val="30"/>
          <w:szCs w:val="30"/>
        </w:rPr>
        <w:t>为</w:t>
      </w:r>
      <w:r>
        <w:rPr>
          <w:rFonts w:hint="eastAsia" w:ascii="仿宋_GB2312" w:hAnsi="仿宋_GB2312" w:eastAsia="仿宋_GB2312" w:cs="仿宋_GB2312"/>
          <w:spacing w:val="-1"/>
          <w:sz w:val="30"/>
          <w:szCs w:val="30"/>
        </w:rPr>
        <w:t>规</w:t>
      </w:r>
      <w:r>
        <w:rPr>
          <w:rFonts w:hint="eastAsia" w:ascii="仿宋_GB2312" w:hAnsi="仿宋_GB2312" w:eastAsia="仿宋_GB2312" w:cs="仿宋_GB2312"/>
          <w:sz w:val="30"/>
          <w:szCs w:val="30"/>
        </w:rPr>
        <w:t>范</w:t>
      </w:r>
      <w:r>
        <w:rPr>
          <w:rFonts w:hint="eastAsia" w:ascii="仿宋_GB2312" w:hAnsi="仿宋_GB2312" w:eastAsia="仿宋_GB2312" w:cs="仿宋_GB2312"/>
          <w:spacing w:val="-1"/>
          <w:sz w:val="30"/>
          <w:szCs w:val="30"/>
        </w:rPr>
        <w:t>的养成</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育</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1"/>
          <w:sz w:val="30"/>
          <w:szCs w:val="30"/>
        </w:rPr>
        <w:t>培</w:t>
      </w:r>
      <w:r>
        <w:rPr>
          <w:rFonts w:hint="eastAsia" w:ascii="仿宋_GB2312" w:hAnsi="仿宋_GB2312" w:eastAsia="仿宋_GB2312" w:cs="仿宋_GB2312"/>
          <w:spacing w:val="-3"/>
          <w:sz w:val="30"/>
          <w:szCs w:val="30"/>
        </w:rPr>
        <w:t>养</w:t>
      </w:r>
      <w:r>
        <w:rPr>
          <w:rFonts w:hint="eastAsia" w:ascii="仿宋_GB2312" w:hAnsi="仿宋_GB2312" w:eastAsia="仿宋_GB2312" w:cs="仿宋_GB2312"/>
          <w:spacing w:val="-1"/>
          <w:sz w:val="30"/>
          <w:szCs w:val="30"/>
        </w:rPr>
        <w:t>学生的</w:t>
      </w:r>
      <w:r>
        <w:rPr>
          <w:rFonts w:hint="eastAsia" w:ascii="仿宋_GB2312" w:hAnsi="仿宋_GB2312" w:eastAsia="仿宋_GB2312" w:cs="仿宋_GB2312"/>
          <w:spacing w:val="-3"/>
          <w:sz w:val="30"/>
          <w:szCs w:val="30"/>
        </w:rPr>
        <w:t>劳</w:t>
      </w:r>
      <w:r>
        <w:rPr>
          <w:rFonts w:hint="eastAsia" w:ascii="仿宋_GB2312" w:hAnsi="仿宋_GB2312" w:eastAsia="仿宋_GB2312" w:cs="仿宋_GB2312"/>
          <w:spacing w:val="-1"/>
          <w:sz w:val="30"/>
          <w:szCs w:val="30"/>
        </w:rPr>
        <w:t>动观</w:t>
      </w:r>
      <w:r>
        <w:rPr>
          <w:rFonts w:hint="eastAsia" w:ascii="仿宋_GB2312" w:hAnsi="仿宋_GB2312" w:eastAsia="仿宋_GB2312" w:cs="仿宋_GB2312"/>
          <w:spacing w:val="-3"/>
          <w:sz w:val="30"/>
          <w:szCs w:val="30"/>
        </w:rPr>
        <w:t>念和</w:t>
      </w:r>
      <w:r>
        <w:rPr>
          <w:rFonts w:hint="eastAsia" w:ascii="仿宋_GB2312" w:hAnsi="仿宋_GB2312" w:eastAsia="仿宋_GB2312" w:cs="仿宋_GB2312"/>
          <w:spacing w:val="-1"/>
          <w:sz w:val="30"/>
          <w:szCs w:val="30"/>
        </w:rPr>
        <w:t>服务意</w:t>
      </w:r>
      <w:r>
        <w:rPr>
          <w:rFonts w:hint="eastAsia" w:ascii="仿宋_GB2312" w:hAnsi="仿宋_GB2312" w:eastAsia="仿宋_GB2312" w:cs="仿宋_GB2312"/>
          <w:spacing w:val="-4"/>
          <w:sz w:val="30"/>
          <w:szCs w:val="30"/>
        </w:rPr>
        <w:t>识</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3"/>
          <w:sz w:val="30"/>
          <w:szCs w:val="30"/>
        </w:rPr>
        <w:t>进</w:t>
      </w:r>
      <w:r>
        <w:rPr>
          <w:rFonts w:hint="eastAsia" w:ascii="仿宋_GB2312" w:hAnsi="仿宋_GB2312" w:eastAsia="仿宋_GB2312" w:cs="仿宋_GB2312"/>
          <w:spacing w:val="-1"/>
          <w:sz w:val="30"/>
          <w:szCs w:val="30"/>
        </w:rPr>
        <w:t>一</w:t>
      </w:r>
      <w:r>
        <w:rPr>
          <w:rFonts w:hint="eastAsia" w:ascii="仿宋_GB2312" w:hAnsi="仿宋_GB2312" w:eastAsia="仿宋_GB2312" w:cs="仿宋_GB2312"/>
          <w:spacing w:val="-3"/>
          <w:sz w:val="30"/>
          <w:szCs w:val="30"/>
        </w:rPr>
        <w:t>步</w:t>
      </w:r>
      <w:r>
        <w:rPr>
          <w:rFonts w:hint="eastAsia" w:ascii="仿宋_GB2312" w:hAnsi="仿宋_GB2312" w:eastAsia="仿宋_GB2312" w:cs="仿宋_GB2312"/>
          <w:spacing w:val="-1"/>
          <w:sz w:val="30"/>
          <w:szCs w:val="30"/>
        </w:rPr>
        <w:t>增强学</w:t>
      </w:r>
      <w:r>
        <w:rPr>
          <w:rFonts w:hint="eastAsia" w:ascii="仿宋_GB2312" w:hAnsi="仿宋_GB2312" w:eastAsia="仿宋_GB2312" w:cs="仿宋_GB2312"/>
          <w:spacing w:val="-3"/>
          <w:sz w:val="30"/>
          <w:szCs w:val="30"/>
        </w:rPr>
        <w:t>生</w:t>
      </w:r>
      <w:r>
        <w:rPr>
          <w:rFonts w:hint="eastAsia" w:ascii="仿宋_GB2312" w:hAnsi="仿宋_GB2312" w:eastAsia="仿宋_GB2312" w:cs="仿宋_GB2312"/>
          <w:spacing w:val="-1"/>
          <w:sz w:val="30"/>
          <w:szCs w:val="30"/>
        </w:rPr>
        <w:t>自</w:t>
      </w:r>
      <w:r>
        <w:rPr>
          <w:rFonts w:hint="eastAsia" w:ascii="仿宋_GB2312" w:hAnsi="仿宋_GB2312" w:eastAsia="仿宋_GB2312" w:cs="仿宋_GB2312"/>
          <w:sz w:val="30"/>
          <w:szCs w:val="30"/>
        </w:rPr>
        <w:t>主</w:t>
      </w:r>
      <w:r>
        <w:rPr>
          <w:rFonts w:hint="eastAsia" w:ascii="仿宋_GB2312" w:hAnsi="仿宋_GB2312" w:eastAsia="仿宋_GB2312" w:cs="仿宋_GB2312"/>
          <w:spacing w:val="-5"/>
          <w:sz w:val="30"/>
          <w:szCs w:val="30"/>
        </w:rPr>
        <w:t>管理能力</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5"/>
          <w:sz w:val="30"/>
          <w:szCs w:val="30"/>
        </w:rPr>
        <w:t>树立“我为人人，人人为我”的做人基本准则，为培养合</w:t>
      </w:r>
      <w:r>
        <w:rPr>
          <w:rFonts w:hint="eastAsia" w:ascii="仿宋_GB2312" w:hAnsi="仿宋_GB2312" w:eastAsia="仿宋_GB2312" w:cs="仿宋_GB2312"/>
          <w:spacing w:val="-2"/>
          <w:sz w:val="30"/>
          <w:szCs w:val="30"/>
        </w:rPr>
        <w:t>格的职业劳动者打好基础</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2"/>
          <w:sz w:val="30"/>
          <w:szCs w:val="30"/>
        </w:rPr>
        <w:t>活动启动以来，学生参与率达</w:t>
      </w:r>
      <w:r>
        <w:rPr>
          <w:rFonts w:hint="eastAsia" w:ascii="仿宋_GB2312" w:hAnsi="仿宋_GB2312" w:eastAsia="仿宋_GB2312" w:cs="仿宋_GB2312"/>
          <w:spacing w:val="-71"/>
          <w:sz w:val="30"/>
          <w:szCs w:val="30"/>
        </w:rPr>
        <w:t xml:space="preserve"> </w:t>
      </w:r>
      <w:r>
        <w:rPr>
          <w:rFonts w:hint="eastAsia" w:ascii="仿宋_GB2312" w:hAnsi="仿宋_GB2312" w:eastAsia="仿宋_GB2312" w:cs="仿宋_GB2312"/>
          <w:spacing w:val="-1"/>
          <w:sz w:val="30"/>
          <w:szCs w:val="30"/>
        </w:rPr>
        <w:t>100%</w:t>
      </w:r>
      <w:r>
        <w:rPr>
          <w:rFonts w:hint="eastAsia" w:ascii="仿宋_GB2312" w:hAnsi="仿宋_GB2312" w:eastAsia="仿宋_GB2312" w:cs="仿宋_GB2312"/>
          <w:spacing w:val="-57"/>
          <w:sz w:val="30"/>
          <w:szCs w:val="30"/>
        </w:rPr>
        <w:t>。</w:t>
      </w:r>
    </w:p>
    <w:p>
      <w:pPr>
        <w:pStyle w:val="4"/>
        <w:keepNext w:val="0"/>
        <w:keepLines w:val="0"/>
        <w:pageBreakBefore w:val="0"/>
        <w:widowControl w:val="0"/>
        <w:kinsoku/>
        <w:wordWrap/>
        <w:overflowPunct/>
        <w:topLinePunct w:val="0"/>
        <w:autoSpaceDE/>
        <w:autoSpaceDN/>
        <w:bidi w:val="0"/>
        <w:adjustRightInd/>
        <w:snapToGrid/>
        <w:spacing w:before="5" w:line="360" w:lineRule="auto"/>
        <w:ind w:left="0" w:leftChars="0" w:right="216" w:rightChars="98" w:firstLine="600" w:firstLineChars="200"/>
        <w:jc w:val="both"/>
        <w:textAlignment w:val="auto"/>
        <w:outlineLvl w:val="9"/>
        <w:rPr>
          <w:rFonts w:hint="eastAsia" w:ascii="仿宋_GB2312" w:hAnsi="仿宋_GB2312" w:eastAsia="仿宋_GB2312" w:cs="仿宋_GB2312"/>
          <w:spacing w:val="-2"/>
          <w:sz w:val="30"/>
          <w:szCs w:val="30"/>
        </w:rPr>
      </w:pPr>
      <w:r>
        <w:rPr>
          <w:rFonts w:hint="eastAsia" w:ascii="黑体" w:hAnsi="黑体" w:eastAsia="黑体" w:cs="黑体"/>
          <w:kern w:val="0"/>
          <w:sz w:val="30"/>
          <w:szCs w:val="30"/>
          <w:lang w:val="en-US" w:eastAsia="zh-CN" w:bidi="ar-SA"/>
        </w:rPr>
        <w:t>3.5.4 开展德育导师育人活动</w:t>
      </w:r>
      <w:r>
        <w:rPr>
          <w:rFonts w:hint="eastAsia" w:ascii="仿宋_GB2312" w:hAnsi="仿宋_GB2312" w:eastAsia="仿宋_GB2312" w:cs="仿宋_GB2312"/>
          <w:b/>
          <w:bCs/>
          <w:spacing w:val="125"/>
          <w:sz w:val="30"/>
          <w:szCs w:val="30"/>
        </w:rPr>
        <w:t xml:space="preserve"> </w:t>
      </w:r>
      <w:r>
        <w:rPr>
          <w:rFonts w:hint="eastAsia" w:ascii="仿宋_GB2312" w:hAnsi="仿宋_GB2312" w:eastAsia="仿宋_GB2312" w:cs="仿宋_GB2312"/>
          <w:spacing w:val="-1"/>
          <w:sz w:val="30"/>
          <w:szCs w:val="30"/>
          <w:lang w:eastAsia="zh-CN"/>
        </w:rPr>
        <w:t>2021年</w:t>
      </w:r>
      <w:r>
        <w:rPr>
          <w:rFonts w:hint="eastAsia" w:ascii="仿宋_GB2312" w:hAnsi="仿宋_GB2312" w:eastAsia="仿宋_GB2312" w:cs="仿宋_GB2312"/>
          <w:spacing w:val="-2"/>
          <w:sz w:val="30"/>
          <w:szCs w:val="30"/>
        </w:rPr>
        <w:t>，我校聘任德育</w:t>
      </w:r>
      <w:r>
        <w:rPr>
          <w:rFonts w:hint="eastAsia" w:ascii="仿宋_GB2312" w:hAnsi="仿宋_GB2312" w:eastAsia="仿宋_GB2312" w:cs="仿宋_GB2312"/>
          <w:color w:val="auto"/>
          <w:spacing w:val="-2"/>
          <w:sz w:val="30"/>
          <w:szCs w:val="30"/>
        </w:rPr>
        <w:t>导</w:t>
      </w:r>
      <w:r>
        <w:rPr>
          <w:rFonts w:hint="eastAsia" w:ascii="仿宋_GB2312" w:hAnsi="仿宋_GB2312" w:eastAsia="仿宋_GB2312" w:cs="仿宋_GB2312"/>
          <w:color w:val="auto"/>
          <w:sz w:val="30"/>
          <w:szCs w:val="30"/>
        </w:rPr>
        <w:t>师</w:t>
      </w:r>
      <w:r>
        <w:rPr>
          <w:rFonts w:hint="eastAsia" w:ascii="仿宋_GB2312" w:hAnsi="仿宋_GB2312" w:eastAsia="仿宋_GB2312" w:cs="仿宋_GB2312"/>
          <w:color w:val="auto"/>
          <w:spacing w:val="-71"/>
          <w:sz w:val="30"/>
          <w:szCs w:val="30"/>
        </w:rPr>
        <w:t xml:space="preserve"> </w:t>
      </w:r>
      <w:r>
        <w:rPr>
          <w:rFonts w:hint="eastAsia" w:ascii="仿宋_GB2312" w:hAnsi="仿宋_GB2312" w:eastAsia="仿宋_GB2312" w:cs="仿宋_GB2312"/>
          <w:color w:val="auto"/>
          <w:spacing w:val="-1"/>
          <w:sz w:val="30"/>
          <w:szCs w:val="30"/>
        </w:rPr>
        <w:t>25</w:t>
      </w:r>
      <w:r>
        <w:rPr>
          <w:rFonts w:hint="eastAsia" w:ascii="仿宋_GB2312" w:hAnsi="仿宋_GB2312" w:eastAsia="仿宋_GB2312" w:cs="仿宋_GB2312"/>
          <w:color w:val="auto"/>
          <w:spacing w:val="-2"/>
          <w:sz w:val="30"/>
          <w:szCs w:val="30"/>
        </w:rPr>
        <w:t>人</w:t>
      </w:r>
      <w:r>
        <w:rPr>
          <w:rFonts w:hint="eastAsia" w:ascii="仿宋_GB2312" w:hAnsi="仿宋_GB2312" w:eastAsia="仿宋_GB2312" w:cs="仿宋_GB2312"/>
          <w:spacing w:val="-2"/>
          <w:sz w:val="30"/>
          <w:szCs w:val="30"/>
        </w:rPr>
        <w:t>，他们通过</w:t>
      </w:r>
      <w:r>
        <w:rPr>
          <w:rFonts w:hint="eastAsia" w:ascii="仿宋_GB2312" w:hAnsi="仿宋_GB2312" w:eastAsia="仿宋_GB2312" w:cs="仿宋_GB2312"/>
          <w:spacing w:val="-2"/>
          <w:sz w:val="30"/>
          <w:szCs w:val="30"/>
          <w:lang w:eastAsia="zh-CN"/>
        </w:rPr>
        <w:t>对</w:t>
      </w:r>
      <w:r>
        <w:rPr>
          <w:rFonts w:hint="eastAsia" w:ascii="仿宋_GB2312" w:hAnsi="仿宋_GB2312" w:eastAsia="仿宋_GB2312" w:cs="仿宋_GB2312"/>
          <w:spacing w:val="-2"/>
          <w:sz w:val="30"/>
          <w:szCs w:val="30"/>
        </w:rPr>
        <w:t>学生的思想品行、学习方法、心理成长、生活情感、特长培养等方面的关注与培育，初步形成了“全员育人”</w:t>
      </w:r>
      <w:r>
        <w:rPr>
          <w:rFonts w:hint="eastAsia" w:ascii="仿宋_GB2312" w:hAnsi="仿宋_GB2312" w:eastAsia="仿宋_GB2312" w:cs="仿宋_GB2312"/>
          <w:spacing w:val="-1"/>
          <w:sz w:val="30"/>
          <w:szCs w:val="30"/>
        </w:rPr>
        <w:t>格局</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25"/>
          <w:sz w:val="30"/>
          <w:szCs w:val="30"/>
        </w:rPr>
        <w:t>使</w:t>
      </w:r>
      <w:r>
        <w:rPr>
          <w:rFonts w:hint="eastAsia" w:ascii="仿宋_GB2312" w:hAnsi="仿宋_GB2312" w:eastAsia="仿宋_GB2312" w:cs="仿宋_GB2312"/>
          <w:spacing w:val="-1"/>
          <w:sz w:val="30"/>
          <w:szCs w:val="30"/>
        </w:rPr>
        <w:t>“</w:t>
      </w:r>
      <w:r>
        <w:rPr>
          <w:rFonts w:hint="eastAsia" w:ascii="仿宋_GB2312" w:hAnsi="仿宋_GB2312" w:eastAsia="仿宋_GB2312" w:cs="仿宋_GB2312"/>
          <w:spacing w:val="-3"/>
          <w:sz w:val="30"/>
          <w:szCs w:val="30"/>
        </w:rPr>
        <w:t>关</w:t>
      </w:r>
      <w:r>
        <w:rPr>
          <w:rFonts w:hint="eastAsia" w:ascii="仿宋_GB2312" w:hAnsi="仿宋_GB2312" w:eastAsia="仿宋_GB2312" w:cs="仿宋_GB2312"/>
          <w:spacing w:val="-1"/>
          <w:sz w:val="30"/>
          <w:szCs w:val="30"/>
        </w:rPr>
        <w:t>爱</w:t>
      </w:r>
      <w:r>
        <w:rPr>
          <w:rFonts w:hint="eastAsia" w:ascii="仿宋_GB2312" w:hAnsi="仿宋_GB2312" w:eastAsia="仿宋_GB2312" w:cs="仿宋_GB2312"/>
          <w:spacing w:val="-3"/>
          <w:sz w:val="30"/>
          <w:szCs w:val="30"/>
        </w:rPr>
        <w:t>每</w:t>
      </w:r>
      <w:r>
        <w:rPr>
          <w:rFonts w:hint="eastAsia" w:ascii="仿宋_GB2312" w:hAnsi="仿宋_GB2312" w:eastAsia="仿宋_GB2312" w:cs="仿宋_GB2312"/>
          <w:spacing w:val="-1"/>
          <w:sz w:val="30"/>
          <w:szCs w:val="30"/>
        </w:rPr>
        <w:t>一位学</w:t>
      </w:r>
      <w:r>
        <w:rPr>
          <w:rFonts w:hint="eastAsia" w:ascii="仿宋_GB2312" w:hAnsi="仿宋_GB2312" w:eastAsia="仿宋_GB2312" w:cs="仿宋_GB2312"/>
          <w:spacing w:val="-4"/>
          <w:sz w:val="30"/>
          <w:szCs w:val="30"/>
        </w:rPr>
        <w:t>生</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1"/>
          <w:sz w:val="30"/>
          <w:szCs w:val="30"/>
        </w:rPr>
        <w:t>由</w:t>
      </w:r>
      <w:r>
        <w:rPr>
          <w:rFonts w:hint="eastAsia" w:ascii="仿宋_GB2312" w:hAnsi="仿宋_GB2312" w:eastAsia="仿宋_GB2312" w:cs="仿宋_GB2312"/>
          <w:spacing w:val="-3"/>
          <w:sz w:val="30"/>
          <w:szCs w:val="30"/>
        </w:rPr>
        <w:t>口号</w:t>
      </w:r>
      <w:r>
        <w:rPr>
          <w:rFonts w:hint="eastAsia" w:ascii="仿宋_GB2312" w:hAnsi="仿宋_GB2312" w:eastAsia="仿宋_GB2312" w:cs="仿宋_GB2312"/>
          <w:spacing w:val="-1"/>
          <w:sz w:val="30"/>
          <w:szCs w:val="30"/>
        </w:rPr>
        <w:t>转变为</w:t>
      </w:r>
      <w:r>
        <w:rPr>
          <w:rFonts w:hint="eastAsia" w:ascii="仿宋_GB2312" w:hAnsi="仿宋_GB2312" w:eastAsia="仿宋_GB2312" w:cs="仿宋_GB2312"/>
          <w:spacing w:val="-3"/>
          <w:sz w:val="30"/>
          <w:szCs w:val="30"/>
        </w:rPr>
        <w:t>积</w:t>
      </w:r>
      <w:r>
        <w:rPr>
          <w:rFonts w:hint="eastAsia" w:ascii="仿宋_GB2312" w:hAnsi="仿宋_GB2312" w:eastAsia="仿宋_GB2312" w:cs="仿宋_GB2312"/>
          <w:spacing w:val="-1"/>
          <w:sz w:val="30"/>
          <w:szCs w:val="30"/>
        </w:rPr>
        <w:t>极的</w:t>
      </w:r>
      <w:r>
        <w:rPr>
          <w:rFonts w:hint="eastAsia" w:ascii="仿宋_GB2312" w:hAnsi="仿宋_GB2312" w:eastAsia="仿宋_GB2312" w:cs="仿宋_GB2312"/>
          <w:spacing w:val="-3"/>
          <w:sz w:val="30"/>
          <w:szCs w:val="30"/>
        </w:rPr>
        <w:t>实</w:t>
      </w:r>
      <w:r>
        <w:rPr>
          <w:rFonts w:hint="eastAsia" w:ascii="仿宋_GB2312" w:hAnsi="仿宋_GB2312" w:eastAsia="仿宋_GB2312" w:cs="仿宋_GB2312"/>
          <w:spacing w:val="-4"/>
          <w:sz w:val="30"/>
          <w:szCs w:val="30"/>
        </w:rPr>
        <w:t>践</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1"/>
          <w:sz w:val="30"/>
          <w:szCs w:val="30"/>
        </w:rPr>
        <w:t>同时</w:t>
      </w:r>
      <w:r>
        <w:rPr>
          <w:rFonts w:hint="eastAsia" w:ascii="仿宋_GB2312" w:hAnsi="仿宋_GB2312" w:eastAsia="仿宋_GB2312" w:cs="仿宋_GB2312"/>
          <w:spacing w:val="-3"/>
          <w:sz w:val="30"/>
          <w:szCs w:val="30"/>
        </w:rPr>
        <w:t>因</w:t>
      </w:r>
      <w:r>
        <w:rPr>
          <w:rFonts w:hint="eastAsia" w:ascii="仿宋_GB2312" w:hAnsi="仿宋_GB2312" w:eastAsia="仿宋_GB2312" w:cs="仿宋_GB2312"/>
          <w:spacing w:val="-1"/>
          <w:sz w:val="30"/>
          <w:szCs w:val="30"/>
        </w:rPr>
        <w:t>德</w:t>
      </w:r>
      <w:r>
        <w:rPr>
          <w:rFonts w:hint="eastAsia" w:ascii="仿宋_GB2312" w:hAnsi="仿宋_GB2312" w:eastAsia="仿宋_GB2312" w:cs="仿宋_GB2312"/>
          <w:sz w:val="30"/>
          <w:szCs w:val="30"/>
        </w:rPr>
        <w:t>育</w:t>
      </w:r>
      <w:r>
        <w:rPr>
          <w:rFonts w:hint="eastAsia" w:ascii="仿宋_GB2312" w:hAnsi="仿宋_GB2312" w:eastAsia="仿宋_GB2312" w:cs="仿宋_GB2312"/>
          <w:spacing w:val="-2"/>
          <w:sz w:val="30"/>
          <w:szCs w:val="30"/>
        </w:rPr>
        <w:t>导师定期的家访联络活动，使得学校与学生家长间的联系更加密切，学校的形象也在社会中得到大力提升。</w:t>
      </w:r>
    </w:p>
    <w:p>
      <w:pPr>
        <w:pStyle w:val="4"/>
        <w:keepNext w:val="0"/>
        <w:keepLines w:val="0"/>
        <w:pageBreakBefore w:val="0"/>
        <w:widowControl w:val="0"/>
        <w:kinsoku/>
        <w:wordWrap/>
        <w:overflowPunct/>
        <w:topLinePunct w:val="0"/>
        <w:autoSpaceDE/>
        <w:autoSpaceDN/>
        <w:bidi w:val="0"/>
        <w:adjustRightInd/>
        <w:snapToGrid/>
        <w:spacing w:before="5" w:line="360" w:lineRule="auto"/>
        <w:ind w:left="0" w:leftChars="0" w:right="216" w:rightChars="98" w:firstLine="600" w:firstLineChars="200"/>
        <w:jc w:val="both"/>
        <w:textAlignment w:val="auto"/>
        <w:outlineLvl w:val="9"/>
        <w:rPr>
          <w:rFonts w:hint="eastAsia" w:ascii="仿宋_GB2312" w:hAnsi="仿宋_GB2312" w:eastAsia="仿宋_GB2312" w:cs="仿宋_GB2312"/>
          <w:spacing w:val="-2"/>
          <w:sz w:val="30"/>
          <w:szCs w:val="30"/>
        </w:rPr>
      </w:pPr>
      <w:r>
        <w:rPr>
          <w:rFonts w:hint="eastAsia" w:ascii="黑体" w:hAnsi="黑体" w:eastAsia="黑体" w:cs="黑体"/>
          <w:kern w:val="0"/>
          <w:sz w:val="30"/>
          <w:szCs w:val="30"/>
          <w:lang w:val="en-US" w:eastAsia="zh-CN" w:bidi="ar-SA"/>
        </w:rPr>
        <w:t>3.5.5 学生社团开展情况</w:t>
      </w:r>
      <w:r>
        <w:rPr>
          <w:rFonts w:hint="eastAsia" w:ascii="仿宋_GB2312" w:hAnsi="仿宋_GB2312" w:eastAsia="仿宋_GB2312" w:cs="仿宋_GB2312"/>
          <w:spacing w:val="-2"/>
          <w:sz w:val="30"/>
          <w:szCs w:val="30"/>
        </w:rPr>
        <w:t xml:space="preserve"> </w:t>
      </w:r>
      <w:r>
        <w:rPr>
          <w:rFonts w:hint="eastAsia" w:ascii="仿宋_GB2312" w:hAnsi="仿宋_GB2312" w:eastAsia="仿宋_GB2312" w:cs="仿宋_GB2312"/>
          <w:spacing w:val="-2"/>
          <w:sz w:val="30"/>
          <w:szCs w:val="30"/>
          <w:lang w:val="en-US" w:eastAsia="zh-CN"/>
        </w:rPr>
        <w:t xml:space="preserve"> </w:t>
      </w:r>
      <w:r>
        <w:rPr>
          <w:rFonts w:hint="eastAsia" w:ascii="仿宋_GB2312" w:hAnsi="仿宋_GB2312" w:eastAsia="仿宋_GB2312" w:cs="仿宋_GB2312"/>
          <w:spacing w:val="-2"/>
          <w:sz w:val="30"/>
          <w:szCs w:val="30"/>
          <w:lang w:eastAsia="zh-CN"/>
        </w:rPr>
        <w:t>2021年</w:t>
      </w:r>
      <w:r>
        <w:rPr>
          <w:rFonts w:hint="eastAsia" w:ascii="仿宋_GB2312" w:hAnsi="仿宋_GB2312" w:eastAsia="仿宋_GB2312" w:cs="仿宋_GB2312"/>
          <w:spacing w:val="-2"/>
          <w:sz w:val="30"/>
          <w:szCs w:val="30"/>
        </w:rPr>
        <w:t>，学校制定了《信阳建筑工程学校社团活动实施方案》进一步明确了活动的组织领导、时间、内容、要求、考核及其他事项等，使社团活动开展制度化、常规化、多样化。</w:t>
      </w:r>
      <w:r>
        <w:rPr>
          <w:rFonts w:hint="eastAsia" w:ascii="仿宋_GB2312" w:hAnsi="仿宋_GB2312" w:eastAsia="仿宋_GB2312" w:cs="仿宋_GB2312"/>
          <w:spacing w:val="-2"/>
          <w:sz w:val="30"/>
          <w:szCs w:val="30"/>
          <w:lang w:eastAsia="zh-CN"/>
        </w:rPr>
        <w:t>20</w:t>
      </w:r>
      <w:r>
        <w:rPr>
          <w:rFonts w:hint="eastAsia" w:ascii="仿宋_GB2312" w:hAnsi="仿宋_GB2312" w:eastAsia="仿宋_GB2312" w:cs="仿宋_GB2312"/>
          <w:spacing w:val="-2"/>
          <w:sz w:val="30"/>
          <w:szCs w:val="30"/>
          <w:lang w:val="en-US" w:eastAsia="zh-CN"/>
        </w:rPr>
        <w:t>21</w:t>
      </w:r>
      <w:r>
        <w:rPr>
          <w:rFonts w:hint="eastAsia" w:ascii="仿宋_GB2312" w:hAnsi="仿宋_GB2312" w:eastAsia="仿宋_GB2312" w:cs="仿宋_GB2312"/>
          <w:spacing w:val="-2"/>
          <w:sz w:val="30"/>
          <w:szCs w:val="30"/>
        </w:rPr>
        <w:t xml:space="preserve"> 年，学校总计设立社团 </w:t>
      </w:r>
      <w:r>
        <w:rPr>
          <w:rFonts w:hint="eastAsia" w:ascii="仿宋_GB2312" w:hAnsi="仿宋_GB2312" w:eastAsia="仿宋_GB2312" w:cs="仿宋_GB2312"/>
          <w:spacing w:val="-2"/>
          <w:sz w:val="30"/>
          <w:szCs w:val="30"/>
          <w:lang w:val="en-US" w:eastAsia="zh-CN"/>
        </w:rPr>
        <w:t>20</w:t>
      </w:r>
      <w:r>
        <w:rPr>
          <w:rFonts w:hint="eastAsia" w:ascii="仿宋_GB2312" w:hAnsi="仿宋_GB2312" w:eastAsia="仿宋_GB2312" w:cs="仿宋_GB2312"/>
          <w:spacing w:val="-2"/>
          <w:sz w:val="30"/>
          <w:szCs w:val="30"/>
        </w:rPr>
        <w:t>个。</w:t>
      </w:r>
    </w:p>
    <w:p>
      <w:pPr>
        <w:ind w:right="216" w:rightChars="98"/>
        <w:jc w:val="center"/>
        <w:rPr>
          <w:rFonts w:ascii="Times New Roman" w:hAnsi="Times New Roman" w:eastAsia="Times New Roman"/>
          <w:sz w:val="18"/>
          <w:szCs w:val="18"/>
        </w:rPr>
      </w:pPr>
    </w:p>
    <w:p>
      <w:pPr>
        <w:pStyle w:val="27"/>
        <w:keepNext w:val="0"/>
        <w:keepLines w:val="0"/>
        <w:pageBreakBefore w:val="0"/>
        <w:widowControl w:val="0"/>
        <w:kinsoku/>
        <w:wordWrap/>
        <w:overflowPunct/>
        <w:topLinePunct w:val="0"/>
        <w:autoSpaceDE/>
        <w:autoSpaceDN/>
        <w:bidi w:val="0"/>
        <w:adjustRightInd/>
        <w:snapToGrid/>
        <w:spacing w:line="360" w:lineRule="auto"/>
        <w:ind w:left="717" w:right="216" w:rightChars="98" w:firstLine="0" w:firstLineChars="0"/>
        <w:jc w:val="left"/>
        <w:textAlignment w:val="auto"/>
        <w:rPr>
          <w:rFonts w:hint="eastAsia" w:ascii="黑体" w:hAnsi="黑体" w:eastAsia="黑体" w:cs="黑体"/>
          <w:kern w:val="0"/>
          <w:sz w:val="30"/>
          <w:szCs w:val="30"/>
          <w:lang w:val="en-US" w:eastAsia="zh-CN" w:bidi="ar-SA"/>
        </w:rPr>
      </w:pPr>
      <w:r>
        <w:rPr>
          <w:rFonts w:hint="eastAsia" w:ascii="黑体" w:hAnsi="黑体" w:eastAsia="黑体" w:cs="黑体"/>
          <w:kern w:val="0"/>
          <w:sz w:val="30"/>
          <w:szCs w:val="30"/>
          <w:lang w:val="en-US" w:eastAsia="zh-CN" w:bidi="ar-SA"/>
        </w:rPr>
        <w:t>3.6 党建情况</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44" w:rightChars="20" w:firstLine="263" w:firstLineChars="89"/>
        <w:jc w:val="both"/>
        <w:textAlignment w:val="auto"/>
        <w:rPr>
          <w:rFonts w:hint="eastAsia" w:ascii="仿宋_GB2312" w:hAnsi="仿宋_GB2312" w:eastAsia="仿宋_GB2312" w:cs="仿宋_GB2312"/>
          <w:spacing w:val="-1"/>
          <w:sz w:val="30"/>
          <w:szCs w:val="30"/>
        </w:rPr>
      </w:pPr>
      <w:r>
        <w:rPr>
          <w:rFonts w:hint="eastAsia" w:ascii="仿宋_GB2312" w:hAnsi="仿宋_GB2312" w:eastAsia="仿宋_GB2312" w:cs="仿宋_GB2312"/>
          <w:spacing w:val="-2"/>
          <w:sz w:val="30"/>
          <w:szCs w:val="30"/>
        </w:rPr>
        <w:t xml:space="preserve">   学校成立党委，一个党支部，现有党员</w:t>
      </w:r>
      <w:r>
        <w:rPr>
          <w:rFonts w:hint="eastAsia" w:ascii="仿宋_GB2312" w:hAnsi="仿宋_GB2312" w:eastAsia="仿宋_GB2312" w:cs="仿宋_GB2312"/>
          <w:spacing w:val="-33"/>
          <w:sz w:val="30"/>
          <w:szCs w:val="30"/>
        </w:rPr>
        <w:t xml:space="preserve"> </w:t>
      </w:r>
      <w:r>
        <w:rPr>
          <w:rFonts w:hint="eastAsia" w:ascii="仿宋_GB2312" w:hAnsi="仿宋_GB2312" w:eastAsia="仿宋_GB2312" w:cs="仿宋_GB2312"/>
          <w:sz w:val="30"/>
          <w:szCs w:val="30"/>
        </w:rPr>
        <w:t>2</w:t>
      </w:r>
      <w:r>
        <w:rPr>
          <w:rFonts w:hint="eastAsia" w:ascii="仿宋_GB2312" w:hAnsi="仿宋_GB2312" w:eastAsia="仿宋_GB2312" w:cs="仿宋_GB2312"/>
          <w:sz w:val="30"/>
          <w:szCs w:val="30"/>
          <w:lang w:val="en-US" w:eastAsia="zh-CN"/>
        </w:rPr>
        <w:t>3</w:t>
      </w:r>
      <w:r>
        <w:rPr>
          <w:rFonts w:hint="eastAsia" w:ascii="仿宋_GB2312" w:hAnsi="仿宋_GB2312" w:eastAsia="仿宋_GB2312" w:cs="仿宋_GB2312"/>
          <w:spacing w:val="-2"/>
          <w:sz w:val="30"/>
          <w:szCs w:val="30"/>
        </w:rPr>
        <w:t>人，积极分子</w:t>
      </w:r>
      <w:r>
        <w:rPr>
          <w:rFonts w:hint="eastAsia" w:ascii="仿宋_GB2312" w:hAnsi="仿宋_GB2312" w:eastAsia="仿宋_GB2312" w:cs="仿宋_GB2312"/>
          <w:spacing w:val="-33"/>
          <w:sz w:val="30"/>
          <w:szCs w:val="30"/>
        </w:rPr>
        <w:t xml:space="preserve"> </w:t>
      </w:r>
      <w:r>
        <w:rPr>
          <w:rFonts w:hint="eastAsia" w:ascii="仿宋_GB2312" w:hAnsi="仿宋_GB2312" w:eastAsia="仿宋_GB2312" w:cs="仿宋_GB2312"/>
          <w:sz w:val="30"/>
          <w:szCs w:val="30"/>
        </w:rPr>
        <w:t>2</w:t>
      </w:r>
      <w:r>
        <w:rPr>
          <w:rFonts w:hint="eastAsia" w:ascii="仿宋_GB2312" w:hAnsi="仿宋_GB2312" w:eastAsia="仿宋_GB2312" w:cs="仿宋_GB2312"/>
          <w:spacing w:val="-2"/>
          <w:sz w:val="30"/>
          <w:szCs w:val="30"/>
        </w:rPr>
        <w:t>人，党员中女党员</w:t>
      </w:r>
      <w:r>
        <w:rPr>
          <w:rFonts w:hint="eastAsia" w:ascii="仿宋_GB2312" w:hAnsi="仿宋_GB2312" w:eastAsia="仿宋_GB2312" w:cs="仿宋_GB2312"/>
          <w:spacing w:val="-40"/>
          <w:sz w:val="30"/>
          <w:szCs w:val="30"/>
        </w:rPr>
        <w:t>1</w:t>
      </w:r>
      <w:r>
        <w:rPr>
          <w:rFonts w:hint="eastAsia" w:ascii="仿宋_GB2312" w:hAnsi="仿宋_GB2312" w:eastAsia="仿宋_GB2312" w:cs="仿宋_GB2312"/>
          <w:spacing w:val="-40"/>
          <w:sz w:val="30"/>
          <w:szCs w:val="30"/>
          <w:lang w:val="en-US" w:eastAsia="zh-CN"/>
        </w:rPr>
        <w:t>2</w:t>
      </w:r>
      <w:r>
        <w:rPr>
          <w:rFonts w:hint="eastAsia" w:ascii="仿宋_GB2312" w:hAnsi="仿宋_GB2312" w:eastAsia="仿宋_GB2312" w:cs="仿宋_GB2312"/>
          <w:spacing w:val="-2"/>
          <w:sz w:val="30"/>
          <w:szCs w:val="30"/>
        </w:rPr>
        <w:t>人，平均年龄</w:t>
      </w:r>
      <w:r>
        <w:rPr>
          <w:rFonts w:hint="eastAsia" w:ascii="仿宋_GB2312" w:hAnsi="仿宋_GB2312" w:eastAsia="仿宋_GB2312" w:cs="仿宋_GB2312"/>
          <w:spacing w:val="-40"/>
          <w:sz w:val="30"/>
          <w:szCs w:val="30"/>
        </w:rPr>
        <w:t xml:space="preserve"> </w:t>
      </w:r>
      <w:r>
        <w:rPr>
          <w:rFonts w:hint="eastAsia" w:ascii="仿宋_GB2312" w:hAnsi="仿宋_GB2312" w:eastAsia="仿宋_GB2312" w:cs="仿宋_GB2312"/>
          <w:spacing w:val="-1"/>
          <w:sz w:val="30"/>
          <w:szCs w:val="30"/>
          <w:lang w:val="en-US" w:eastAsia="zh-CN"/>
        </w:rPr>
        <w:t>42</w:t>
      </w:r>
      <w:r>
        <w:rPr>
          <w:rFonts w:hint="eastAsia" w:ascii="仿宋_GB2312" w:hAnsi="仿宋_GB2312" w:eastAsia="仿宋_GB2312" w:cs="仿宋_GB2312"/>
          <w:spacing w:val="-2"/>
          <w:sz w:val="30"/>
          <w:szCs w:val="30"/>
        </w:rPr>
        <w:t>岁，35</w:t>
      </w:r>
      <w:r>
        <w:rPr>
          <w:rFonts w:hint="eastAsia" w:ascii="仿宋_GB2312" w:hAnsi="仿宋_GB2312" w:eastAsia="仿宋_GB2312" w:cs="仿宋_GB2312"/>
          <w:spacing w:val="-1"/>
          <w:sz w:val="30"/>
          <w:szCs w:val="30"/>
        </w:rPr>
        <w:t>岁以下党员</w:t>
      </w:r>
      <w:r>
        <w:rPr>
          <w:rFonts w:hint="eastAsia" w:ascii="仿宋_GB2312" w:hAnsi="仿宋_GB2312" w:eastAsia="仿宋_GB2312" w:cs="仿宋_GB2312"/>
          <w:spacing w:val="-74"/>
          <w:sz w:val="30"/>
          <w:szCs w:val="30"/>
        </w:rPr>
        <w:t>5</w:t>
      </w:r>
      <w:r>
        <w:rPr>
          <w:rFonts w:hint="eastAsia" w:ascii="仿宋_GB2312" w:hAnsi="仿宋_GB2312" w:eastAsia="仿宋_GB2312" w:cs="仿宋_GB2312"/>
          <w:spacing w:val="-1"/>
          <w:sz w:val="30"/>
          <w:szCs w:val="30"/>
        </w:rPr>
        <w:t>人。</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44" w:rightChars="20" w:firstLine="265" w:firstLineChars="89"/>
        <w:jc w:val="both"/>
        <w:textAlignment w:val="auto"/>
        <w:rPr>
          <w:rFonts w:hint="eastAsia" w:ascii="仿宋_GB2312" w:hAnsi="仿宋_GB2312" w:eastAsia="仿宋_GB2312" w:cs="仿宋_GB2312"/>
          <w:color w:val="auto"/>
          <w:sz w:val="30"/>
          <w:szCs w:val="30"/>
        </w:rPr>
      </w:pPr>
      <w:r>
        <w:rPr>
          <w:rFonts w:hint="eastAsia" w:ascii="仿宋_GB2312" w:hAnsi="仿宋_GB2312" w:eastAsia="仿宋_GB2312" w:cs="仿宋_GB2312"/>
          <w:color w:val="auto"/>
          <w:spacing w:val="-1"/>
          <w:sz w:val="30"/>
          <w:szCs w:val="30"/>
        </w:rPr>
        <w:t xml:space="preserve">   </w:t>
      </w:r>
      <w:r>
        <w:rPr>
          <w:rFonts w:hint="eastAsia" w:ascii="仿宋_GB2312" w:hAnsi="仿宋_GB2312" w:eastAsia="仿宋_GB2312" w:cs="仿宋_GB2312"/>
          <w:color w:val="auto"/>
          <w:spacing w:val="-1"/>
          <w:sz w:val="30"/>
          <w:szCs w:val="30"/>
          <w:lang w:eastAsia="zh-CN"/>
        </w:rPr>
        <w:t>2021年</w:t>
      </w:r>
      <w:r>
        <w:rPr>
          <w:rFonts w:hint="eastAsia" w:ascii="仿宋_GB2312" w:hAnsi="仿宋_GB2312" w:eastAsia="仿宋_GB2312" w:cs="仿宋_GB2312"/>
          <w:color w:val="auto"/>
          <w:sz w:val="30"/>
          <w:szCs w:val="30"/>
        </w:rPr>
        <w:t>，学校党委认真贯彻学习党的十</w:t>
      </w:r>
      <w:r>
        <w:rPr>
          <w:rFonts w:hint="eastAsia" w:ascii="仿宋_GB2312" w:hAnsi="仿宋_GB2312" w:eastAsia="仿宋_GB2312" w:cs="仿宋_GB2312"/>
          <w:color w:val="auto"/>
          <w:sz w:val="30"/>
          <w:szCs w:val="30"/>
          <w:lang w:eastAsia="zh-CN"/>
        </w:rPr>
        <w:t>九大</w:t>
      </w:r>
      <w:r>
        <w:rPr>
          <w:rFonts w:hint="eastAsia" w:ascii="仿宋_GB2312" w:hAnsi="仿宋_GB2312" w:eastAsia="仿宋_GB2312" w:cs="仿宋_GB2312"/>
          <w:color w:val="auto"/>
          <w:spacing w:val="-2"/>
          <w:sz w:val="30"/>
          <w:szCs w:val="30"/>
        </w:rPr>
        <w:t>习近平总书记系列重要讲话精神，以“两学一做”学习教育为主线，</w:t>
      </w:r>
      <w:r>
        <w:rPr>
          <w:rFonts w:hint="eastAsia" w:ascii="仿宋_GB2312" w:hAnsi="仿宋_GB2312" w:eastAsia="仿宋_GB2312" w:cs="仿宋_GB2312"/>
          <w:color w:val="auto"/>
          <w:spacing w:val="-1"/>
          <w:sz w:val="30"/>
          <w:szCs w:val="30"/>
        </w:rPr>
        <w:t>坚</w:t>
      </w:r>
      <w:r>
        <w:rPr>
          <w:rFonts w:hint="eastAsia" w:ascii="仿宋_GB2312" w:hAnsi="仿宋_GB2312" w:eastAsia="仿宋_GB2312" w:cs="仿宋_GB2312"/>
          <w:color w:val="auto"/>
          <w:spacing w:val="-47"/>
          <w:sz w:val="30"/>
          <w:szCs w:val="30"/>
        </w:rPr>
        <w:t>持</w:t>
      </w:r>
      <w:r>
        <w:rPr>
          <w:rFonts w:hint="eastAsia" w:ascii="仿宋_GB2312" w:hAnsi="仿宋_GB2312" w:eastAsia="仿宋_GB2312" w:cs="仿宋_GB2312"/>
          <w:color w:val="auto"/>
          <w:spacing w:val="-1"/>
          <w:sz w:val="30"/>
          <w:szCs w:val="30"/>
        </w:rPr>
        <w:t>“</w:t>
      </w:r>
      <w:r>
        <w:rPr>
          <w:rFonts w:hint="eastAsia" w:ascii="仿宋_GB2312" w:hAnsi="仿宋_GB2312" w:eastAsia="仿宋_GB2312" w:cs="仿宋_GB2312"/>
          <w:color w:val="auto"/>
          <w:spacing w:val="-3"/>
          <w:sz w:val="30"/>
          <w:szCs w:val="30"/>
        </w:rPr>
        <w:t>党</w:t>
      </w:r>
      <w:r>
        <w:rPr>
          <w:rFonts w:hint="eastAsia" w:ascii="仿宋_GB2312" w:hAnsi="仿宋_GB2312" w:eastAsia="仿宋_GB2312" w:cs="仿宋_GB2312"/>
          <w:color w:val="auto"/>
          <w:spacing w:val="-1"/>
          <w:sz w:val="30"/>
          <w:szCs w:val="30"/>
        </w:rPr>
        <w:t>员管</w:t>
      </w:r>
      <w:r>
        <w:rPr>
          <w:rFonts w:hint="eastAsia" w:ascii="仿宋_GB2312" w:hAnsi="仿宋_GB2312" w:eastAsia="仿宋_GB2312" w:cs="仿宋_GB2312"/>
          <w:color w:val="auto"/>
          <w:spacing w:val="-4"/>
          <w:sz w:val="30"/>
          <w:szCs w:val="30"/>
        </w:rPr>
        <w:t>党</w:t>
      </w:r>
      <w:r>
        <w:rPr>
          <w:rFonts w:hint="eastAsia" w:ascii="仿宋_GB2312" w:hAnsi="仿宋_GB2312" w:eastAsia="仿宋_GB2312" w:cs="仿宋_GB2312"/>
          <w:color w:val="auto"/>
          <w:spacing w:val="-47"/>
          <w:sz w:val="30"/>
          <w:szCs w:val="30"/>
        </w:rPr>
        <w:t>，</w:t>
      </w:r>
      <w:r>
        <w:rPr>
          <w:rFonts w:hint="eastAsia" w:ascii="仿宋_GB2312" w:hAnsi="仿宋_GB2312" w:eastAsia="仿宋_GB2312" w:cs="仿宋_GB2312"/>
          <w:color w:val="auto"/>
          <w:spacing w:val="-3"/>
          <w:sz w:val="30"/>
          <w:szCs w:val="30"/>
        </w:rPr>
        <w:t>从</w:t>
      </w:r>
      <w:r>
        <w:rPr>
          <w:rFonts w:hint="eastAsia" w:ascii="仿宋_GB2312" w:hAnsi="仿宋_GB2312" w:eastAsia="仿宋_GB2312" w:cs="仿宋_GB2312"/>
          <w:color w:val="auto"/>
          <w:spacing w:val="-1"/>
          <w:sz w:val="30"/>
          <w:szCs w:val="30"/>
        </w:rPr>
        <w:t>严治党</w:t>
      </w:r>
      <w:r>
        <w:rPr>
          <w:rFonts w:hint="eastAsia" w:ascii="仿宋_GB2312" w:hAnsi="仿宋_GB2312" w:eastAsia="仿宋_GB2312" w:cs="仿宋_GB2312"/>
          <w:color w:val="auto"/>
          <w:spacing w:val="-49"/>
          <w:sz w:val="30"/>
          <w:szCs w:val="30"/>
        </w:rPr>
        <w:t>”</w:t>
      </w:r>
      <w:r>
        <w:rPr>
          <w:rFonts w:hint="eastAsia" w:ascii="仿宋_GB2312" w:hAnsi="仿宋_GB2312" w:eastAsia="仿宋_GB2312" w:cs="仿宋_GB2312"/>
          <w:color w:val="auto"/>
          <w:spacing w:val="-1"/>
          <w:sz w:val="30"/>
          <w:szCs w:val="30"/>
        </w:rPr>
        <w:t>的理</w:t>
      </w:r>
      <w:r>
        <w:rPr>
          <w:rFonts w:hint="eastAsia" w:ascii="仿宋_GB2312" w:hAnsi="仿宋_GB2312" w:eastAsia="仿宋_GB2312" w:cs="仿宋_GB2312"/>
          <w:color w:val="auto"/>
          <w:spacing w:val="-3"/>
          <w:sz w:val="30"/>
          <w:szCs w:val="30"/>
        </w:rPr>
        <w:t>念</w:t>
      </w:r>
      <w:r>
        <w:rPr>
          <w:rFonts w:hint="eastAsia" w:ascii="仿宋_GB2312" w:hAnsi="仿宋_GB2312" w:eastAsia="仿宋_GB2312" w:cs="仿宋_GB2312"/>
          <w:color w:val="auto"/>
          <w:spacing w:val="-47"/>
          <w:sz w:val="30"/>
          <w:szCs w:val="30"/>
        </w:rPr>
        <w:t>，</w:t>
      </w:r>
      <w:r>
        <w:rPr>
          <w:rFonts w:hint="eastAsia" w:ascii="仿宋_GB2312" w:hAnsi="仿宋_GB2312" w:eastAsia="仿宋_GB2312" w:cs="仿宋_GB2312"/>
          <w:color w:val="auto"/>
          <w:spacing w:val="-3"/>
          <w:sz w:val="30"/>
          <w:szCs w:val="30"/>
        </w:rPr>
        <w:t>通</w:t>
      </w:r>
      <w:r>
        <w:rPr>
          <w:rFonts w:hint="eastAsia" w:ascii="仿宋_GB2312" w:hAnsi="仿宋_GB2312" w:eastAsia="仿宋_GB2312" w:cs="仿宋_GB2312"/>
          <w:color w:val="auto"/>
          <w:spacing w:val="-1"/>
          <w:sz w:val="30"/>
          <w:szCs w:val="30"/>
        </w:rPr>
        <w:t>过开</w:t>
      </w:r>
      <w:r>
        <w:rPr>
          <w:rFonts w:hint="eastAsia" w:ascii="仿宋_GB2312" w:hAnsi="仿宋_GB2312" w:eastAsia="仿宋_GB2312" w:cs="仿宋_GB2312"/>
          <w:color w:val="auto"/>
          <w:spacing w:val="-47"/>
          <w:sz w:val="30"/>
          <w:szCs w:val="30"/>
        </w:rPr>
        <w:t>展</w:t>
      </w:r>
      <w:r>
        <w:rPr>
          <w:rFonts w:hint="eastAsia" w:ascii="仿宋_GB2312" w:hAnsi="仿宋_GB2312" w:eastAsia="仿宋_GB2312" w:cs="仿宋_GB2312"/>
          <w:color w:val="auto"/>
          <w:spacing w:val="-3"/>
          <w:sz w:val="30"/>
          <w:szCs w:val="30"/>
        </w:rPr>
        <w:t>“</w:t>
      </w:r>
      <w:r>
        <w:rPr>
          <w:rFonts w:hint="eastAsia" w:ascii="仿宋_GB2312" w:hAnsi="仿宋_GB2312" w:eastAsia="仿宋_GB2312" w:cs="仿宋_GB2312"/>
          <w:color w:val="auto"/>
          <w:spacing w:val="-1"/>
          <w:sz w:val="30"/>
          <w:szCs w:val="30"/>
        </w:rPr>
        <w:t>不按</w:t>
      </w:r>
      <w:r>
        <w:rPr>
          <w:rFonts w:hint="eastAsia" w:ascii="仿宋_GB2312" w:hAnsi="仿宋_GB2312" w:eastAsia="仿宋_GB2312" w:cs="仿宋_GB2312"/>
          <w:color w:val="auto"/>
          <w:spacing w:val="-3"/>
          <w:sz w:val="30"/>
          <w:szCs w:val="30"/>
        </w:rPr>
        <w:t>规定</w:t>
      </w:r>
      <w:r>
        <w:rPr>
          <w:rFonts w:hint="eastAsia" w:ascii="仿宋_GB2312" w:hAnsi="仿宋_GB2312" w:eastAsia="仿宋_GB2312" w:cs="仿宋_GB2312"/>
          <w:color w:val="auto"/>
          <w:spacing w:val="-1"/>
          <w:sz w:val="30"/>
          <w:szCs w:val="30"/>
        </w:rPr>
        <w:t>交纳党</w:t>
      </w:r>
      <w:r>
        <w:rPr>
          <w:rFonts w:hint="eastAsia" w:ascii="仿宋_GB2312" w:hAnsi="仿宋_GB2312" w:eastAsia="仿宋_GB2312" w:cs="仿宋_GB2312"/>
          <w:color w:val="auto"/>
          <w:spacing w:val="-4"/>
          <w:sz w:val="30"/>
          <w:szCs w:val="30"/>
        </w:rPr>
        <w:t>费</w:t>
      </w:r>
      <w:r>
        <w:rPr>
          <w:rFonts w:hint="eastAsia" w:ascii="仿宋_GB2312" w:hAnsi="仿宋_GB2312" w:eastAsia="仿宋_GB2312" w:cs="仿宋_GB2312"/>
          <w:color w:val="auto"/>
          <w:sz w:val="30"/>
          <w:szCs w:val="30"/>
        </w:rPr>
        <w:t>”</w:t>
      </w:r>
      <w:r>
        <w:rPr>
          <w:rFonts w:hint="eastAsia" w:ascii="仿宋_GB2312" w:hAnsi="仿宋_GB2312" w:eastAsia="仿宋_GB2312" w:cs="仿宋_GB2312"/>
          <w:color w:val="auto"/>
          <w:spacing w:val="-1"/>
          <w:sz w:val="30"/>
          <w:szCs w:val="30"/>
        </w:rPr>
        <w:t>问题专项整治和“基层党组织长期不换届”问题专项整治工作，增强了党</w:t>
      </w:r>
      <w:r>
        <w:rPr>
          <w:rFonts w:hint="eastAsia" w:ascii="仿宋_GB2312" w:hAnsi="仿宋_GB2312" w:eastAsia="仿宋_GB2312" w:cs="仿宋_GB2312"/>
          <w:color w:val="auto"/>
          <w:spacing w:val="-3"/>
          <w:sz w:val="30"/>
          <w:szCs w:val="30"/>
        </w:rPr>
        <w:t>组</w:t>
      </w:r>
      <w:r>
        <w:rPr>
          <w:rFonts w:hint="eastAsia" w:ascii="仿宋_GB2312" w:hAnsi="仿宋_GB2312" w:eastAsia="仿宋_GB2312" w:cs="仿宋_GB2312"/>
          <w:color w:val="auto"/>
          <w:spacing w:val="-1"/>
          <w:sz w:val="30"/>
          <w:szCs w:val="30"/>
        </w:rPr>
        <w:t>织战</w:t>
      </w:r>
      <w:r>
        <w:rPr>
          <w:rFonts w:hint="eastAsia" w:ascii="仿宋_GB2312" w:hAnsi="仿宋_GB2312" w:eastAsia="仿宋_GB2312" w:cs="仿宋_GB2312"/>
          <w:color w:val="auto"/>
          <w:spacing w:val="-3"/>
          <w:sz w:val="30"/>
          <w:szCs w:val="30"/>
        </w:rPr>
        <w:t>斗堡</w:t>
      </w:r>
      <w:r>
        <w:rPr>
          <w:rFonts w:hint="eastAsia" w:ascii="仿宋_GB2312" w:hAnsi="仿宋_GB2312" w:eastAsia="仿宋_GB2312" w:cs="仿宋_GB2312"/>
          <w:color w:val="auto"/>
          <w:spacing w:val="-1"/>
          <w:sz w:val="30"/>
          <w:szCs w:val="30"/>
        </w:rPr>
        <w:t>垒和党</w:t>
      </w:r>
      <w:r>
        <w:rPr>
          <w:rFonts w:hint="eastAsia" w:ascii="仿宋_GB2312" w:hAnsi="仿宋_GB2312" w:eastAsia="仿宋_GB2312" w:cs="仿宋_GB2312"/>
          <w:color w:val="auto"/>
          <w:spacing w:val="-3"/>
          <w:sz w:val="30"/>
          <w:szCs w:val="30"/>
        </w:rPr>
        <w:t>员</w:t>
      </w:r>
      <w:r>
        <w:rPr>
          <w:rFonts w:hint="eastAsia" w:ascii="仿宋_GB2312" w:hAnsi="仿宋_GB2312" w:eastAsia="仿宋_GB2312" w:cs="仿宋_GB2312"/>
          <w:color w:val="auto"/>
          <w:spacing w:val="-1"/>
          <w:sz w:val="30"/>
          <w:szCs w:val="30"/>
        </w:rPr>
        <w:t>先锋</w:t>
      </w:r>
      <w:r>
        <w:rPr>
          <w:rFonts w:hint="eastAsia" w:ascii="仿宋_GB2312" w:hAnsi="仿宋_GB2312" w:eastAsia="仿宋_GB2312" w:cs="仿宋_GB2312"/>
          <w:color w:val="auto"/>
          <w:spacing w:val="-3"/>
          <w:sz w:val="30"/>
          <w:szCs w:val="30"/>
        </w:rPr>
        <w:t>模范</w:t>
      </w:r>
      <w:r>
        <w:rPr>
          <w:rFonts w:hint="eastAsia" w:ascii="仿宋_GB2312" w:hAnsi="仿宋_GB2312" w:eastAsia="仿宋_GB2312" w:cs="仿宋_GB2312"/>
          <w:color w:val="auto"/>
          <w:spacing w:val="-1"/>
          <w:sz w:val="30"/>
          <w:szCs w:val="30"/>
        </w:rPr>
        <w:t>作</w:t>
      </w:r>
      <w:r>
        <w:rPr>
          <w:rFonts w:hint="eastAsia" w:ascii="仿宋_GB2312" w:hAnsi="仿宋_GB2312" w:eastAsia="仿宋_GB2312" w:cs="仿宋_GB2312"/>
          <w:color w:val="auto"/>
          <w:spacing w:val="-2"/>
          <w:sz w:val="30"/>
          <w:szCs w:val="30"/>
        </w:rPr>
        <w:t>用</w:t>
      </w:r>
      <w:r>
        <w:rPr>
          <w:rFonts w:hint="eastAsia" w:ascii="仿宋_GB2312" w:hAnsi="仿宋_GB2312" w:eastAsia="仿宋_GB2312" w:cs="仿宋_GB2312"/>
          <w:color w:val="auto"/>
          <w:spacing w:val="-47"/>
          <w:sz w:val="30"/>
          <w:szCs w:val="30"/>
        </w:rPr>
        <w:t>。</w:t>
      </w:r>
      <w:r>
        <w:rPr>
          <w:rFonts w:hint="eastAsia" w:ascii="仿宋_GB2312" w:hAnsi="仿宋_GB2312" w:eastAsia="仿宋_GB2312" w:cs="仿宋_GB2312"/>
          <w:color w:val="auto"/>
          <w:spacing w:val="-1"/>
          <w:sz w:val="30"/>
          <w:szCs w:val="30"/>
        </w:rPr>
        <w:t>广大</w:t>
      </w:r>
      <w:r>
        <w:rPr>
          <w:rFonts w:hint="eastAsia" w:ascii="仿宋_GB2312" w:hAnsi="仿宋_GB2312" w:eastAsia="仿宋_GB2312" w:cs="仿宋_GB2312"/>
          <w:color w:val="auto"/>
          <w:spacing w:val="-3"/>
          <w:sz w:val="30"/>
          <w:szCs w:val="30"/>
        </w:rPr>
        <w:t>党</w:t>
      </w:r>
      <w:r>
        <w:rPr>
          <w:rFonts w:hint="eastAsia" w:ascii="仿宋_GB2312" w:hAnsi="仿宋_GB2312" w:eastAsia="仿宋_GB2312" w:cs="仿宋_GB2312"/>
          <w:color w:val="auto"/>
          <w:spacing w:val="-1"/>
          <w:sz w:val="30"/>
          <w:szCs w:val="30"/>
        </w:rPr>
        <w:t>员</w:t>
      </w:r>
      <w:r>
        <w:rPr>
          <w:rFonts w:hint="eastAsia" w:ascii="仿宋_GB2312" w:hAnsi="仿宋_GB2312" w:eastAsia="仿宋_GB2312" w:cs="仿宋_GB2312"/>
          <w:color w:val="auto"/>
          <w:spacing w:val="-3"/>
          <w:sz w:val="30"/>
          <w:szCs w:val="30"/>
        </w:rPr>
        <w:t>立</w:t>
      </w:r>
      <w:r>
        <w:rPr>
          <w:rFonts w:hint="eastAsia" w:ascii="仿宋_GB2312" w:hAnsi="仿宋_GB2312" w:eastAsia="仿宋_GB2312" w:cs="仿宋_GB2312"/>
          <w:color w:val="auto"/>
          <w:spacing w:val="-1"/>
          <w:sz w:val="30"/>
          <w:szCs w:val="30"/>
        </w:rPr>
        <w:t>足岗</w:t>
      </w:r>
      <w:r>
        <w:rPr>
          <w:rFonts w:hint="eastAsia" w:ascii="仿宋_GB2312" w:hAnsi="仿宋_GB2312" w:eastAsia="仿宋_GB2312" w:cs="仿宋_GB2312"/>
          <w:color w:val="auto"/>
          <w:spacing w:val="-4"/>
          <w:sz w:val="30"/>
          <w:szCs w:val="30"/>
        </w:rPr>
        <w:t>位</w:t>
      </w:r>
      <w:r>
        <w:rPr>
          <w:rFonts w:hint="eastAsia" w:ascii="仿宋_GB2312" w:hAnsi="仿宋_GB2312" w:eastAsia="仿宋_GB2312" w:cs="仿宋_GB2312"/>
          <w:color w:val="auto"/>
          <w:spacing w:val="-44"/>
          <w:sz w:val="30"/>
          <w:szCs w:val="30"/>
        </w:rPr>
        <w:t>，</w:t>
      </w:r>
      <w:r>
        <w:rPr>
          <w:rFonts w:hint="eastAsia" w:ascii="仿宋_GB2312" w:hAnsi="仿宋_GB2312" w:eastAsia="仿宋_GB2312" w:cs="仿宋_GB2312"/>
          <w:color w:val="auto"/>
          <w:spacing w:val="-1"/>
          <w:sz w:val="30"/>
          <w:szCs w:val="30"/>
        </w:rPr>
        <w:t>教</w:t>
      </w:r>
      <w:r>
        <w:rPr>
          <w:rFonts w:hint="eastAsia" w:ascii="仿宋_GB2312" w:hAnsi="仿宋_GB2312" w:eastAsia="仿宋_GB2312" w:cs="仿宋_GB2312"/>
          <w:color w:val="auto"/>
          <w:sz w:val="30"/>
          <w:szCs w:val="30"/>
        </w:rPr>
        <w:t>书</w:t>
      </w:r>
      <w:r>
        <w:rPr>
          <w:rFonts w:hint="eastAsia" w:ascii="仿宋_GB2312" w:hAnsi="仿宋_GB2312" w:eastAsia="仿宋_GB2312" w:cs="仿宋_GB2312"/>
          <w:color w:val="auto"/>
          <w:spacing w:val="-1"/>
          <w:sz w:val="30"/>
          <w:szCs w:val="30"/>
        </w:rPr>
        <w:t>育人</w:t>
      </w:r>
      <w:r>
        <w:rPr>
          <w:rFonts w:hint="eastAsia" w:ascii="仿宋_GB2312" w:hAnsi="仿宋_GB2312" w:eastAsia="仿宋_GB2312" w:cs="仿宋_GB2312"/>
          <w:color w:val="auto"/>
          <w:spacing w:val="-75"/>
          <w:sz w:val="30"/>
          <w:szCs w:val="30"/>
        </w:rPr>
        <w:t>，</w:t>
      </w:r>
      <w:r>
        <w:rPr>
          <w:rFonts w:hint="eastAsia" w:ascii="仿宋_GB2312" w:hAnsi="仿宋_GB2312" w:eastAsia="仿宋_GB2312" w:cs="仿宋_GB2312"/>
          <w:color w:val="auto"/>
          <w:spacing w:val="-1"/>
          <w:sz w:val="30"/>
          <w:szCs w:val="30"/>
        </w:rPr>
        <w:t>取</w:t>
      </w:r>
      <w:r>
        <w:rPr>
          <w:rFonts w:hint="eastAsia" w:ascii="仿宋_GB2312" w:hAnsi="仿宋_GB2312" w:eastAsia="仿宋_GB2312" w:cs="仿宋_GB2312"/>
          <w:color w:val="auto"/>
          <w:spacing w:val="-3"/>
          <w:sz w:val="30"/>
          <w:szCs w:val="30"/>
        </w:rPr>
        <w:t>得</w:t>
      </w:r>
      <w:r>
        <w:rPr>
          <w:rFonts w:hint="eastAsia" w:ascii="仿宋_GB2312" w:hAnsi="仿宋_GB2312" w:eastAsia="仿宋_GB2312" w:cs="仿宋_GB2312"/>
          <w:color w:val="auto"/>
          <w:spacing w:val="-1"/>
          <w:sz w:val="30"/>
          <w:szCs w:val="30"/>
        </w:rPr>
        <w:t>了显</w:t>
      </w:r>
      <w:r>
        <w:rPr>
          <w:rFonts w:hint="eastAsia" w:ascii="仿宋_GB2312" w:hAnsi="仿宋_GB2312" w:eastAsia="仿宋_GB2312" w:cs="仿宋_GB2312"/>
          <w:color w:val="auto"/>
          <w:spacing w:val="-3"/>
          <w:sz w:val="30"/>
          <w:szCs w:val="30"/>
        </w:rPr>
        <w:t>著成</w:t>
      </w:r>
      <w:r>
        <w:rPr>
          <w:rFonts w:hint="eastAsia" w:ascii="仿宋_GB2312" w:hAnsi="仿宋_GB2312" w:eastAsia="仿宋_GB2312" w:cs="仿宋_GB2312"/>
          <w:color w:val="auto"/>
          <w:spacing w:val="-1"/>
          <w:sz w:val="30"/>
          <w:szCs w:val="30"/>
        </w:rPr>
        <w:t>绩</w:t>
      </w:r>
      <w:r>
        <w:rPr>
          <w:rFonts w:hint="eastAsia" w:ascii="仿宋_GB2312" w:hAnsi="仿宋_GB2312" w:eastAsia="仿宋_GB2312" w:cs="仿宋_GB2312"/>
          <w:color w:val="auto"/>
          <w:spacing w:val="-75"/>
          <w:sz w:val="30"/>
          <w:szCs w:val="30"/>
        </w:rPr>
        <w:t>。</w:t>
      </w:r>
      <w:r>
        <w:rPr>
          <w:rFonts w:hint="eastAsia" w:ascii="仿宋_GB2312" w:hAnsi="仿宋_GB2312" w:eastAsia="仿宋_GB2312" w:cs="仿宋_GB2312"/>
          <w:color w:val="auto"/>
          <w:spacing w:val="-1"/>
          <w:sz w:val="30"/>
          <w:szCs w:val="30"/>
        </w:rPr>
        <w:t>党员中</w:t>
      </w:r>
      <w:r>
        <w:rPr>
          <w:rFonts w:hint="eastAsia" w:ascii="仿宋_GB2312" w:hAnsi="仿宋_GB2312" w:eastAsia="仿宋_GB2312" w:cs="仿宋_GB2312"/>
          <w:color w:val="auto"/>
          <w:spacing w:val="-78"/>
          <w:sz w:val="30"/>
          <w:szCs w:val="30"/>
        </w:rPr>
        <w:t>，</w:t>
      </w:r>
      <w:r>
        <w:rPr>
          <w:rFonts w:hint="eastAsia" w:ascii="仿宋_GB2312" w:hAnsi="仿宋_GB2312" w:eastAsia="仿宋_GB2312" w:cs="仿宋_GB2312"/>
          <w:color w:val="auto"/>
          <w:spacing w:val="-1"/>
          <w:sz w:val="30"/>
          <w:szCs w:val="30"/>
        </w:rPr>
        <w:t>涌现</w:t>
      </w:r>
      <w:r>
        <w:rPr>
          <w:rFonts w:hint="eastAsia" w:ascii="仿宋_GB2312" w:hAnsi="仿宋_GB2312" w:eastAsia="仿宋_GB2312" w:cs="仿宋_GB2312"/>
          <w:color w:val="auto"/>
          <w:spacing w:val="-3"/>
          <w:sz w:val="30"/>
          <w:szCs w:val="30"/>
        </w:rPr>
        <w:t>了河南</w:t>
      </w:r>
      <w:r>
        <w:rPr>
          <w:rFonts w:hint="eastAsia" w:ascii="仿宋_GB2312" w:hAnsi="仿宋_GB2312" w:eastAsia="仿宋_GB2312" w:cs="仿宋_GB2312"/>
          <w:color w:val="auto"/>
          <w:spacing w:val="-75"/>
          <w:sz w:val="30"/>
          <w:szCs w:val="30"/>
        </w:rPr>
        <w:t>省</w:t>
      </w:r>
      <w:r>
        <w:rPr>
          <w:rFonts w:hint="eastAsia" w:ascii="仿宋_GB2312" w:hAnsi="仿宋_GB2312" w:eastAsia="仿宋_GB2312" w:cs="仿宋_GB2312"/>
          <w:color w:val="auto"/>
          <w:spacing w:val="-1"/>
          <w:sz w:val="30"/>
          <w:szCs w:val="30"/>
        </w:rPr>
        <w:t>“</w:t>
      </w:r>
      <w:r>
        <w:rPr>
          <w:rFonts w:hint="eastAsia" w:ascii="仿宋_GB2312" w:hAnsi="仿宋_GB2312" w:eastAsia="仿宋_GB2312" w:cs="仿宋_GB2312"/>
          <w:color w:val="auto"/>
          <w:sz w:val="30"/>
          <w:szCs w:val="30"/>
        </w:rPr>
        <w:t>教学</w:t>
      </w:r>
      <w:r>
        <w:rPr>
          <w:rFonts w:hint="eastAsia" w:ascii="仿宋_GB2312" w:hAnsi="仿宋_GB2312" w:eastAsia="仿宋_GB2312" w:cs="仿宋_GB2312"/>
          <w:color w:val="auto"/>
          <w:spacing w:val="-1"/>
          <w:sz w:val="30"/>
          <w:szCs w:val="30"/>
        </w:rPr>
        <w:t>名</w:t>
      </w:r>
      <w:r>
        <w:rPr>
          <w:rFonts w:hint="eastAsia" w:ascii="仿宋_GB2312" w:hAnsi="仿宋_GB2312" w:eastAsia="仿宋_GB2312" w:cs="仿宋_GB2312"/>
          <w:color w:val="auto"/>
          <w:spacing w:val="-4"/>
          <w:sz w:val="30"/>
          <w:szCs w:val="30"/>
        </w:rPr>
        <w:t>师</w:t>
      </w:r>
      <w:r>
        <w:rPr>
          <w:rFonts w:hint="eastAsia" w:ascii="仿宋_GB2312" w:hAnsi="仿宋_GB2312" w:eastAsia="仿宋_GB2312" w:cs="仿宋_GB2312"/>
          <w:color w:val="auto"/>
          <w:spacing w:val="-140"/>
          <w:sz w:val="30"/>
          <w:szCs w:val="30"/>
        </w:rPr>
        <w:t>”</w:t>
      </w:r>
      <w:r>
        <w:rPr>
          <w:rFonts w:hint="eastAsia" w:ascii="仿宋_GB2312" w:hAnsi="仿宋_GB2312" w:eastAsia="仿宋_GB2312" w:cs="仿宋_GB2312"/>
          <w:color w:val="auto"/>
          <w:spacing w:val="-22"/>
          <w:sz w:val="30"/>
          <w:szCs w:val="30"/>
        </w:rPr>
        <w:t>、</w:t>
      </w:r>
      <w:r>
        <w:rPr>
          <w:rFonts w:hint="eastAsia" w:ascii="仿宋_GB2312" w:hAnsi="仿宋_GB2312" w:eastAsia="仿宋_GB2312" w:cs="仿宋_GB2312"/>
          <w:color w:val="auto"/>
          <w:spacing w:val="-3"/>
          <w:sz w:val="30"/>
          <w:szCs w:val="30"/>
        </w:rPr>
        <w:t>信阳市</w:t>
      </w:r>
      <w:r>
        <w:rPr>
          <w:rFonts w:hint="eastAsia" w:ascii="仿宋_GB2312" w:hAnsi="仿宋_GB2312" w:eastAsia="仿宋_GB2312" w:cs="仿宋_GB2312"/>
          <w:color w:val="auto"/>
          <w:spacing w:val="-1"/>
          <w:sz w:val="30"/>
          <w:szCs w:val="30"/>
        </w:rPr>
        <w:t>“</w:t>
      </w:r>
      <w:r>
        <w:rPr>
          <w:rFonts w:hint="eastAsia" w:ascii="仿宋_GB2312" w:hAnsi="仿宋_GB2312" w:eastAsia="仿宋_GB2312" w:cs="仿宋_GB2312"/>
          <w:color w:val="auto"/>
          <w:spacing w:val="-3"/>
          <w:sz w:val="30"/>
          <w:szCs w:val="30"/>
        </w:rPr>
        <w:t>优</w:t>
      </w:r>
      <w:r>
        <w:rPr>
          <w:rFonts w:hint="eastAsia" w:ascii="仿宋_GB2312" w:hAnsi="仿宋_GB2312" w:eastAsia="仿宋_GB2312" w:cs="仿宋_GB2312"/>
          <w:color w:val="auto"/>
          <w:spacing w:val="-1"/>
          <w:sz w:val="30"/>
          <w:szCs w:val="30"/>
        </w:rPr>
        <w:t>秀共</w:t>
      </w:r>
      <w:r>
        <w:rPr>
          <w:rFonts w:hint="eastAsia" w:ascii="仿宋_GB2312" w:hAnsi="仿宋_GB2312" w:eastAsia="仿宋_GB2312" w:cs="仿宋_GB2312"/>
          <w:color w:val="auto"/>
          <w:spacing w:val="-3"/>
          <w:sz w:val="30"/>
          <w:szCs w:val="30"/>
        </w:rPr>
        <w:t>产党</w:t>
      </w:r>
      <w:r>
        <w:rPr>
          <w:rFonts w:hint="eastAsia" w:ascii="仿宋_GB2312" w:hAnsi="仿宋_GB2312" w:eastAsia="仿宋_GB2312" w:cs="仿宋_GB2312"/>
          <w:color w:val="auto"/>
          <w:spacing w:val="-1"/>
          <w:sz w:val="30"/>
          <w:szCs w:val="30"/>
        </w:rPr>
        <w:t>员</w:t>
      </w:r>
      <w:r>
        <w:rPr>
          <w:rFonts w:hint="eastAsia" w:ascii="仿宋_GB2312" w:hAnsi="仿宋_GB2312" w:eastAsia="仿宋_GB2312" w:cs="仿宋_GB2312"/>
          <w:color w:val="auto"/>
          <w:spacing w:val="-140"/>
          <w:sz w:val="30"/>
          <w:szCs w:val="30"/>
        </w:rPr>
        <w:t>”</w:t>
      </w:r>
      <w:r>
        <w:rPr>
          <w:rFonts w:hint="eastAsia" w:ascii="仿宋_GB2312" w:hAnsi="仿宋_GB2312" w:eastAsia="仿宋_GB2312" w:cs="仿宋_GB2312"/>
          <w:color w:val="auto"/>
          <w:spacing w:val="-25"/>
          <w:sz w:val="30"/>
          <w:szCs w:val="30"/>
        </w:rPr>
        <w:t>、</w:t>
      </w:r>
      <w:r>
        <w:rPr>
          <w:rFonts w:hint="eastAsia" w:ascii="仿宋_GB2312" w:hAnsi="仿宋_GB2312" w:eastAsia="仿宋_GB2312" w:cs="仿宋_GB2312"/>
          <w:color w:val="auto"/>
          <w:spacing w:val="-1"/>
          <w:sz w:val="30"/>
          <w:szCs w:val="30"/>
        </w:rPr>
        <w:t>信阳市住建局</w:t>
      </w:r>
      <w:r>
        <w:rPr>
          <w:rFonts w:hint="eastAsia" w:ascii="仿宋_GB2312" w:hAnsi="仿宋_GB2312" w:eastAsia="仿宋_GB2312" w:cs="仿宋_GB2312"/>
          <w:color w:val="auto"/>
          <w:spacing w:val="-3"/>
          <w:sz w:val="30"/>
          <w:szCs w:val="30"/>
        </w:rPr>
        <w:t>局</w:t>
      </w:r>
      <w:r>
        <w:rPr>
          <w:rFonts w:hint="eastAsia" w:ascii="仿宋_GB2312" w:hAnsi="仿宋_GB2312" w:eastAsia="仿宋_GB2312" w:cs="仿宋_GB2312"/>
          <w:color w:val="auto"/>
          <w:spacing w:val="-1"/>
          <w:sz w:val="30"/>
          <w:szCs w:val="30"/>
        </w:rPr>
        <w:t>党</w:t>
      </w:r>
      <w:r>
        <w:rPr>
          <w:rFonts w:hint="eastAsia" w:ascii="仿宋_GB2312" w:hAnsi="仿宋_GB2312" w:eastAsia="仿宋_GB2312" w:cs="仿宋_GB2312"/>
          <w:color w:val="auto"/>
          <w:spacing w:val="-23"/>
          <w:sz w:val="30"/>
          <w:szCs w:val="30"/>
        </w:rPr>
        <w:t>委</w:t>
      </w:r>
      <w:r>
        <w:rPr>
          <w:rFonts w:hint="eastAsia" w:ascii="仿宋_GB2312" w:hAnsi="仿宋_GB2312" w:eastAsia="仿宋_GB2312" w:cs="仿宋_GB2312"/>
          <w:color w:val="auto"/>
          <w:spacing w:val="-1"/>
          <w:sz w:val="30"/>
          <w:szCs w:val="30"/>
        </w:rPr>
        <w:t>“</w:t>
      </w:r>
      <w:r>
        <w:rPr>
          <w:rFonts w:hint="eastAsia" w:ascii="仿宋_GB2312" w:hAnsi="仿宋_GB2312" w:eastAsia="仿宋_GB2312" w:cs="仿宋_GB2312"/>
          <w:color w:val="auto"/>
          <w:spacing w:val="-3"/>
          <w:sz w:val="30"/>
          <w:szCs w:val="30"/>
        </w:rPr>
        <w:t>优</w:t>
      </w:r>
      <w:r>
        <w:rPr>
          <w:rFonts w:hint="eastAsia" w:ascii="仿宋_GB2312" w:hAnsi="仿宋_GB2312" w:eastAsia="仿宋_GB2312" w:cs="仿宋_GB2312"/>
          <w:color w:val="auto"/>
          <w:sz w:val="30"/>
          <w:szCs w:val="30"/>
        </w:rPr>
        <w:t>秀</w:t>
      </w:r>
      <w:r>
        <w:rPr>
          <w:rFonts w:hint="eastAsia" w:ascii="仿宋_GB2312" w:hAnsi="仿宋_GB2312" w:eastAsia="仿宋_GB2312" w:cs="仿宋_GB2312"/>
          <w:color w:val="auto"/>
          <w:spacing w:val="-1"/>
          <w:sz w:val="30"/>
          <w:szCs w:val="30"/>
        </w:rPr>
        <w:t>共产党</w:t>
      </w:r>
      <w:r>
        <w:rPr>
          <w:rFonts w:hint="eastAsia" w:ascii="仿宋_GB2312" w:hAnsi="仿宋_GB2312" w:eastAsia="仿宋_GB2312" w:cs="仿宋_GB2312"/>
          <w:color w:val="auto"/>
          <w:spacing w:val="-4"/>
          <w:sz w:val="30"/>
          <w:szCs w:val="30"/>
        </w:rPr>
        <w:t>员</w:t>
      </w:r>
      <w:r>
        <w:rPr>
          <w:rFonts w:hint="eastAsia" w:ascii="仿宋_GB2312" w:hAnsi="仿宋_GB2312" w:eastAsia="仿宋_GB2312" w:cs="仿宋_GB2312"/>
          <w:color w:val="auto"/>
          <w:spacing w:val="-142"/>
          <w:sz w:val="30"/>
          <w:szCs w:val="30"/>
        </w:rPr>
        <w:t>”</w:t>
      </w:r>
      <w:r>
        <w:rPr>
          <w:rFonts w:hint="eastAsia" w:ascii="仿宋_GB2312" w:hAnsi="仿宋_GB2312" w:eastAsia="仿宋_GB2312" w:cs="仿宋_GB2312"/>
          <w:color w:val="auto"/>
          <w:spacing w:val="-18"/>
          <w:sz w:val="30"/>
          <w:szCs w:val="30"/>
        </w:rPr>
        <w:t>、</w:t>
      </w:r>
      <w:r>
        <w:rPr>
          <w:rFonts w:hint="eastAsia" w:ascii="仿宋_GB2312" w:hAnsi="仿宋_GB2312" w:eastAsia="仿宋_GB2312" w:cs="仿宋_GB2312"/>
          <w:color w:val="auto"/>
          <w:spacing w:val="-1"/>
          <w:sz w:val="30"/>
          <w:szCs w:val="30"/>
        </w:rPr>
        <w:t>信阳</w:t>
      </w:r>
      <w:r>
        <w:rPr>
          <w:rFonts w:hint="eastAsia" w:ascii="仿宋_GB2312" w:hAnsi="仿宋_GB2312" w:eastAsia="仿宋_GB2312" w:cs="仿宋_GB2312"/>
          <w:color w:val="auto"/>
          <w:spacing w:val="-20"/>
          <w:sz w:val="30"/>
          <w:szCs w:val="30"/>
        </w:rPr>
        <w:t>市</w:t>
      </w:r>
      <w:r>
        <w:rPr>
          <w:rFonts w:hint="eastAsia" w:ascii="仿宋_GB2312" w:hAnsi="仿宋_GB2312" w:eastAsia="仿宋_GB2312" w:cs="仿宋_GB2312"/>
          <w:color w:val="auto"/>
          <w:spacing w:val="-1"/>
          <w:sz w:val="30"/>
          <w:szCs w:val="30"/>
        </w:rPr>
        <w:t>“优</w:t>
      </w:r>
      <w:r>
        <w:rPr>
          <w:rFonts w:hint="eastAsia" w:ascii="仿宋_GB2312" w:hAnsi="仿宋_GB2312" w:eastAsia="仿宋_GB2312" w:cs="仿宋_GB2312"/>
          <w:color w:val="auto"/>
          <w:spacing w:val="-3"/>
          <w:sz w:val="30"/>
          <w:szCs w:val="30"/>
        </w:rPr>
        <w:t>秀</w:t>
      </w:r>
      <w:r>
        <w:rPr>
          <w:rFonts w:hint="eastAsia" w:ascii="仿宋_GB2312" w:hAnsi="仿宋_GB2312" w:eastAsia="仿宋_GB2312" w:cs="仿宋_GB2312"/>
          <w:color w:val="auto"/>
          <w:spacing w:val="-1"/>
          <w:sz w:val="30"/>
          <w:szCs w:val="30"/>
        </w:rPr>
        <w:t>共青</w:t>
      </w:r>
      <w:r>
        <w:rPr>
          <w:rFonts w:hint="eastAsia" w:ascii="仿宋_GB2312" w:hAnsi="仿宋_GB2312" w:eastAsia="仿宋_GB2312" w:cs="仿宋_GB2312"/>
          <w:color w:val="auto"/>
          <w:spacing w:val="-3"/>
          <w:sz w:val="30"/>
          <w:szCs w:val="30"/>
        </w:rPr>
        <w:t>团</w:t>
      </w:r>
      <w:r>
        <w:rPr>
          <w:rFonts w:hint="eastAsia" w:ascii="仿宋_GB2312" w:hAnsi="仿宋_GB2312" w:eastAsia="仿宋_GB2312" w:cs="仿宋_GB2312"/>
          <w:color w:val="auto"/>
          <w:spacing w:val="-1"/>
          <w:sz w:val="30"/>
          <w:szCs w:val="30"/>
        </w:rPr>
        <w:t>干</w:t>
      </w:r>
      <w:r>
        <w:rPr>
          <w:rFonts w:hint="eastAsia" w:ascii="仿宋_GB2312" w:hAnsi="仿宋_GB2312" w:eastAsia="仿宋_GB2312" w:cs="仿宋_GB2312"/>
          <w:color w:val="auto"/>
          <w:spacing w:val="-4"/>
          <w:sz w:val="30"/>
          <w:szCs w:val="30"/>
        </w:rPr>
        <w:t>部</w:t>
      </w:r>
      <w:r>
        <w:rPr>
          <w:rFonts w:hint="eastAsia" w:ascii="仿宋_GB2312" w:hAnsi="仿宋_GB2312" w:eastAsia="仿宋_GB2312" w:cs="仿宋_GB2312"/>
          <w:color w:val="auto"/>
          <w:spacing w:val="-142"/>
          <w:sz w:val="30"/>
          <w:szCs w:val="30"/>
        </w:rPr>
        <w:t>”</w:t>
      </w:r>
      <w:r>
        <w:rPr>
          <w:rFonts w:hint="eastAsia" w:ascii="仿宋_GB2312" w:hAnsi="仿宋_GB2312" w:eastAsia="仿宋_GB2312" w:cs="仿宋_GB2312"/>
          <w:color w:val="auto"/>
          <w:spacing w:val="-18"/>
          <w:sz w:val="30"/>
          <w:szCs w:val="30"/>
        </w:rPr>
        <w:t>、</w:t>
      </w:r>
      <w:r>
        <w:rPr>
          <w:rFonts w:hint="eastAsia" w:ascii="仿宋_GB2312" w:hAnsi="仿宋_GB2312" w:eastAsia="仿宋_GB2312" w:cs="仿宋_GB2312"/>
          <w:color w:val="auto"/>
          <w:spacing w:val="-1"/>
          <w:sz w:val="30"/>
          <w:szCs w:val="30"/>
        </w:rPr>
        <w:t>信阳市</w:t>
      </w:r>
      <w:r>
        <w:rPr>
          <w:rFonts w:hint="eastAsia" w:ascii="仿宋_GB2312" w:hAnsi="仿宋_GB2312" w:eastAsia="仿宋_GB2312" w:cs="仿宋_GB2312"/>
          <w:color w:val="auto"/>
          <w:spacing w:val="-3"/>
          <w:sz w:val="30"/>
          <w:szCs w:val="30"/>
        </w:rPr>
        <w:t>“</w:t>
      </w:r>
      <w:r>
        <w:rPr>
          <w:rFonts w:hint="eastAsia" w:ascii="仿宋_GB2312" w:hAnsi="仿宋_GB2312" w:eastAsia="仿宋_GB2312" w:cs="仿宋_GB2312"/>
          <w:color w:val="auto"/>
          <w:spacing w:val="-1"/>
          <w:sz w:val="30"/>
          <w:szCs w:val="30"/>
        </w:rPr>
        <w:t>优秀</w:t>
      </w:r>
      <w:r>
        <w:rPr>
          <w:rFonts w:hint="eastAsia" w:ascii="仿宋_GB2312" w:hAnsi="仿宋_GB2312" w:eastAsia="仿宋_GB2312" w:cs="仿宋_GB2312"/>
          <w:color w:val="auto"/>
          <w:spacing w:val="-3"/>
          <w:sz w:val="30"/>
          <w:szCs w:val="30"/>
        </w:rPr>
        <w:t>教</w:t>
      </w:r>
      <w:r>
        <w:rPr>
          <w:rFonts w:hint="eastAsia" w:ascii="仿宋_GB2312" w:hAnsi="仿宋_GB2312" w:eastAsia="仿宋_GB2312" w:cs="仿宋_GB2312"/>
          <w:color w:val="auto"/>
          <w:spacing w:val="-1"/>
          <w:sz w:val="30"/>
          <w:szCs w:val="30"/>
        </w:rPr>
        <w:t>师</w:t>
      </w:r>
      <w:r>
        <w:rPr>
          <w:rFonts w:hint="eastAsia" w:ascii="仿宋_GB2312" w:hAnsi="仿宋_GB2312" w:eastAsia="仿宋_GB2312" w:cs="仿宋_GB2312"/>
          <w:color w:val="auto"/>
          <w:spacing w:val="-18"/>
          <w:sz w:val="30"/>
          <w:szCs w:val="30"/>
        </w:rPr>
        <w:t>”</w:t>
      </w:r>
      <w:r>
        <w:rPr>
          <w:rFonts w:hint="eastAsia" w:ascii="仿宋_GB2312" w:hAnsi="仿宋_GB2312" w:eastAsia="仿宋_GB2312" w:cs="仿宋_GB2312"/>
          <w:color w:val="auto"/>
          <w:spacing w:val="-3"/>
          <w:sz w:val="30"/>
          <w:szCs w:val="30"/>
        </w:rPr>
        <w:t>等</w:t>
      </w:r>
      <w:r>
        <w:rPr>
          <w:rFonts w:hint="eastAsia" w:ascii="仿宋_GB2312" w:hAnsi="仿宋_GB2312" w:eastAsia="仿宋_GB2312" w:cs="仿宋_GB2312"/>
          <w:color w:val="auto"/>
          <w:spacing w:val="-1"/>
          <w:sz w:val="30"/>
          <w:szCs w:val="30"/>
        </w:rPr>
        <w:t>一</w:t>
      </w:r>
      <w:r>
        <w:rPr>
          <w:rFonts w:hint="eastAsia" w:ascii="仿宋_GB2312" w:hAnsi="仿宋_GB2312" w:eastAsia="仿宋_GB2312" w:cs="仿宋_GB2312"/>
          <w:color w:val="auto"/>
          <w:sz w:val="30"/>
          <w:szCs w:val="30"/>
        </w:rPr>
        <w:t xml:space="preserve">批 </w:t>
      </w:r>
      <w:r>
        <w:rPr>
          <w:rFonts w:hint="eastAsia" w:ascii="仿宋_GB2312" w:hAnsi="仿宋_GB2312" w:eastAsia="仿宋_GB2312" w:cs="仿宋_GB2312"/>
          <w:color w:val="auto"/>
          <w:spacing w:val="-1"/>
          <w:sz w:val="30"/>
          <w:szCs w:val="30"/>
        </w:rPr>
        <w:t>先进典</w:t>
      </w:r>
      <w:r>
        <w:rPr>
          <w:rFonts w:hint="eastAsia" w:ascii="仿宋_GB2312" w:hAnsi="仿宋_GB2312" w:eastAsia="仿宋_GB2312" w:cs="仿宋_GB2312"/>
          <w:color w:val="auto"/>
          <w:spacing w:val="-4"/>
          <w:sz w:val="30"/>
          <w:szCs w:val="30"/>
        </w:rPr>
        <w:t>型</w:t>
      </w:r>
      <w:r>
        <w:rPr>
          <w:rFonts w:hint="eastAsia" w:ascii="仿宋_GB2312" w:hAnsi="仿宋_GB2312" w:eastAsia="仿宋_GB2312" w:cs="仿宋_GB2312"/>
          <w:color w:val="auto"/>
          <w:spacing w:val="-1"/>
          <w:sz w:val="30"/>
          <w:szCs w:val="30"/>
        </w:rPr>
        <w:t>，党</w:t>
      </w:r>
      <w:r>
        <w:rPr>
          <w:rFonts w:hint="eastAsia" w:ascii="仿宋_GB2312" w:hAnsi="仿宋_GB2312" w:eastAsia="仿宋_GB2312" w:cs="仿宋_GB2312"/>
          <w:color w:val="auto"/>
          <w:spacing w:val="-3"/>
          <w:sz w:val="30"/>
          <w:szCs w:val="30"/>
        </w:rPr>
        <w:t>委也</w:t>
      </w:r>
      <w:r>
        <w:rPr>
          <w:rFonts w:hint="eastAsia" w:ascii="仿宋_GB2312" w:hAnsi="仿宋_GB2312" w:eastAsia="仿宋_GB2312" w:cs="仿宋_GB2312"/>
          <w:color w:val="auto"/>
          <w:spacing w:val="-1"/>
          <w:sz w:val="30"/>
          <w:szCs w:val="30"/>
        </w:rPr>
        <w:t>被评为</w:t>
      </w:r>
      <w:r>
        <w:rPr>
          <w:rFonts w:hint="eastAsia" w:ascii="仿宋_GB2312" w:hAnsi="仿宋_GB2312" w:eastAsia="仿宋_GB2312" w:cs="仿宋_GB2312"/>
          <w:color w:val="auto"/>
          <w:spacing w:val="-3"/>
          <w:sz w:val="30"/>
          <w:szCs w:val="30"/>
        </w:rPr>
        <w:t>信阳市</w:t>
      </w:r>
      <w:r>
        <w:rPr>
          <w:rFonts w:hint="eastAsia" w:ascii="仿宋_GB2312" w:hAnsi="仿宋_GB2312" w:eastAsia="仿宋_GB2312" w:cs="仿宋_GB2312"/>
          <w:color w:val="auto"/>
          <w:spacing w:val="-3"/>
          <w:sz w:val="30"/>
          <w:szCs w:val="30"/>
          <w:lang w:eastAsia="zh-CN"/>
        </w:rPr>
        <w:t>教育</w:t>
      </w:r>
      <w:r>
        <w:rPr>
          <w:rFonts w:hint="eastAsia" w:ascii="仿宋_GB2312" w:hAnsi="仿宋_GB2312" w:eastAsia="仿宋_GB2312" w:cs="仿宋_GB2312"/>
          <w:color w:val="auto"/>
          <w:spacing w:val="-1"/>
          <w:sz w:val="30"/>
          <w:szCs w:val="30"/>
        </w:rPr>
        <w:t>局党</w:t>
      </w:r>
      <w:r>
        <w:rPr>
          <w:rFonts w:hint="eastAsia" w:ascii="仿宋_GB2312" w:hAnsi="仿宋_GB2312" w:eastAsia="仿宋_GB2312" w:cs="仿宋_GB2312"/>
          <w:color w:val="auto"/>
          <w:spacing w:val="-2"/>
          <w:sz w:val="30"/>
          <w:szCs w:val="30"/>
        </w:rPr>
        <w:t>委</w:t>
      </w:r>
      <w:r>
        <w:rPr>
          <w:rFonts w:hint="eastAsia" w:ascii="仿宋_GB2312" w:hAnsi="仿宋_GB2312" w:eastAsia="仿宋_GB2312" w:cs="仿宋_GB2312"/>
          <w:color w:val="auto"/>
          <w:spacing w:val="-3"/>
          <w:sz w:val="30"/>
          <w:szCs w:val="30"/>
        </w:rPr>
        <w:t>“</w:t>
      </w:r>
      <w:r>
        <w:rPr>
          <w:rFonts w:hint="eastAsia" w:ascii="仿宋_GB2312" w:hAnsi="仿宋_GB2312" w:eastAsia="仿宋_GB2312" w:cs="仿宋_GB2312"/>
          <w:color w:val="auto"/>
          <w:spacing w:val="-1"/>
          <w:sz w:val="30"/>
          <w:szCs w:val="30"/>
        </w:rPr>
        <w:t>先进</w:t>
      </w:r>
      <w:r>
        <w:rPr>
          <w:rFonts w:hint="eastAsia" w:ascii="仿宋_GB2312" w:hAnsi="仿宋_GB2312" w:eastAsia="仿宋_GB2312" w:cs="仿宋_GB2312"/>
          <w:color w:val="auto"/>
          <w:spacing w:val="-3"/>
          <w:sz w:val="30"/>
          <w:szCs w:val="30"/>
        </w:rPr>
        <w:t>基层</w:t>
      </w:r>
      <w:r>
        <w:rPr>
          <w:rFonts w:hint="eastAsia" w:ascii="仿宋_GB2312" w:hAnsi="仿宋_GB2312" w:eastAsia="仿宋_GB2312" w:cs="仿宋_GB2312"/>
          <w:color w:val="auto"/>
          <w:spacing w:val="-1"/>
          <w:sz w:val="30"/>
          <w:szCs w:val="30"/>
        </w:rPr>
        <w:t>党组</w:t>
      </w:r>
      <w:r>
        <w:rPr>
          <w:rFonts w:hint="eastAsia" w:ascii="仿宋_GB2312" w:hAnsi="仿宋_GB2312" w:eastAsia="仿宋_GB2312" w:cs="仿宋_GB2312"/>
          <w:color w:val="auto"/>
          <w:spacing w:val="-4"/>
          <w:sz w:val="30"/>
          <w:szCs w:val="30"/>
        </w:rPr>
        <w:t>织</w:t>
      </w:r>
      <w:r>
        <w:rPr>
          <w:rFonts w:hint="eastAsia" w:ascii="仿宋_GB2312" w:hAnsi="仿宋_GB2312" w:eastAsia="仿宋_GB2312" w:cs="仿宋_GB2312"/>
          <w:color w:val="auto"/>
          <w:spacing w:val="-140"/>
          <w:sz w:val="30"/>
          <w:szCs w:val="30"/>
        </w:rPr>
        <w:t>”</w:t>
      </w:r>
      <w:r>
        <w:rPr>
          <w:rFonts w:hint="eastAsia" w:ascii="仿宋_GB2312" w:hAnsi="仿宋_GB2312" w:eastAsia="仿宋_GB2312" w:cs="仿宋_GB2312"/>
          <w:color w:val="auto"/>
          <w:sz w:val="30"/>
          <w:szCs w:val="30"/>
        </w:rPr>
        <w:t>。</w:t>
      </w: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pStyle w:val="24"/>
        <w:spacing w:line="360" w:lineRule="auto"/>
        <w:ind w:left="13" w:leftChars="6" w:right="-176" w:rightChars="-80" w:firstLine="643" w:firstLineChars="213"/>
        <w:rPr>
          <w:sz w:val="30"/>
          <w:szCs w:val="30"/>
        </w:rPr>
      </w:pPr>
      <w:r>
        <w:rPr>
          <w:rFonts w:hint="eastAsia"/>
          <w:spacing w:val="1"/>
          <w:sz w:val="30"/>
          <w:szCs w:val="30"/>
        </w:rPr>
        <w:t>四</w:t>
      </w:r>
      <w:r>
        <w:rPr>
          <w:spacing w:val="1"/>
          <w:sz w:val="30"/>
          <w:szCs w:val="30"/>
        </w:rPr>
        <w:t>.</w:t>
      </w:r>
      <w:r>
        <w:rPr>
          <w:rFonts w:hint="eastAsia"/>
          <w:spacing w:val="1"/>
          <w:sz w:val="30"/>
          <w:szCs w:val="30"/>
        </w:rPr>
        <w:t>校企合作</w:t>
      </w:r>
    </w:p>
    <w:p>
      <w:pPr>
        <w:pStyle w:val="25"/>
        <w:spacing w:line="360" w:lineRule="auto"/>
        <w:ind w:left="13" w:leftChars="6" w:right="-176" w:rightChars="-80" w:firstLine="643" w:firstLineChars="213"/>
        <w:rPr>
          <w:rFonts w:ascii="黑体" w:hAnsi="黑体" w:eastAsia="黑体" w:cs="黑体"/>
          <w:sz w:val="30"/>
          <w:szCs w:val="30"/>
        </w:rPr>
      </w:pPr>
      <w:r>
        <w:rPr>
          <w:rFonts w:ascii="黑体" w:hAnsi="黑体" w:eastAsia="黑体" w:cs="黑体"/>
          <w:spacing w:val="1"/>
          <w:sz w:val="30"/>
          <w:szCs w:val="30"/>
        </w:rPr>
        <w:t>4.1</w:t>
      </w:r>
      <w:r>
        <w:rPr>
          <w:rFonts w:ascii="黑体" w:hAnsi="黑体" w:eastAsia="黑体" w:cs="黑体"/>
          <w:spacing w:val="-118"/>
          <w:sz w:val="30"/>
          <w:szCs w:val="30"/>
        </w:rPr>
        <w:t xml:space="preserve"> </w:t>
      </w:r>
      <w:r>
        <w:rPr>
          <w:rFonts w:hint="eastAsia" w:ascii="黑体" w:hAnsi="黑体" w:eastAsia="黑体" w:cs="黑体"/>
          <w:sz w:val="30"/>
          <w:szCs w:val="30"/>
        </w:rPr>
        <w:t>校企合作开展情况和效果</w:t>
      </w:r>
    </w:p>
    <w:p>
      <w:pPr>
        <w:spacing w:line="360" w:lineRule="auto"/>
        <w:ind w:firstLine="660" w:firstLineChars="220"/>
        <w:rPr>
          <w:rFonts w:hint="eastAsia" w:ascii="仿宋_GB2312" w:eastAsia="仿宋_GB2312"/>
          <w:sz w:val="30"/>
          <w:szCs w:val="30"/>
        </w:rPr>
      </w:pPr>
      <w:r>
        <w:rPr>
          <w:rFonts w:hint="eastAsia" w:ascii="仿宋_GB2312" w:eastAsia="仿宋_GB2312"/>
          <w:sz w:val="30"/>
          <w:szCs w:val="30"/>
        </w:rPr>
        <w:t>教育部明确提出：“职业教育要大力推行工学结合、校企合作的人才培养模式，积极鼓励校企合一、形成产教结合、校企共进、</w:t>
      </w:r>
    </w:p>
    <w:p>
      <w:pPr>
        <w:spacing w:line="360" w:lineRule="auto"/>
        <w:ind w:left="0" w:leftChars="0" w:firstLine="0" w:firstLineChars="0"/>
        <w:rPr>
          <w:rFonts w:ascii="仿宋_GB2312" w:eastAsia="仿宋_GB2312"/>
          <w:sz w:val="30"/>
          <w:szCs w:val="30"/>
        </w:rPr>
      </w:pPr>
      <w:r>
        <w:rPr>
          <w:rFonts w:hint="eastAsia" w:ascii="仿宋_GB2312" w:eastAsia="仿宋_GB2312"/>
          <w:sz w:val="30"/>
          <w:szCs w:val="30"/>
        </w:rPr>
        <w:t>互惠双赢的良性循环的职业教育模式。”校企合作利用了学校与企业单位在人才培养方面的各自的优势，把以课堂传授间接知识为主的学校教育环境，与直接获取实际经验能力为主的生产现场环境有机结合于学生的培养过程之中，突破了我国现行近乎完全在校内进行的单一的人才培养模式，使学校与社会、教师与社会、学生与社会建立起广泛的联系，并在与社会进行广泛交流过程中获得知识，培养学生的能力，提高全面素质。</w:t>
      </w:r>
    </w:p>
    <w:p>
      <w:pPr>
        <w:spacing w:line="360" w:lineRule="auto"/>
        <w:ind w:firstLine="660" w:firstLineChars="220"/>
        <w:jc w:val="both"/>
        <w:rPr>
          <w:rFonts w:hint="eastAsia" w:ascii="仿宋_GB2312" w:eastAsia="仿宋_GB2312"/>
          <w:sz w:val="30"/>
          <w:szCs w:val="30"/>
        </w:rPr>
      </w:pPr>
      <w:r>
        <w:rPr>
          <w:rFonts w:hint="eastAsia" w:ascii="仿宋_GB2312" w:eastAsia="仿宋_GB2312"/>
          <w:sz w:val="30"/>
          <w:szCs w:val="30"/>
        </w:rPr>
        <w:t>我校选择社会知名度高</w:t>
      </w:r>
      <w:r>
        <w:rPr>
          <w:rFonts w:hint="eastAsia" w:ascii="仿宋_GB2312" w:eastAsia="仿宋_GB2312"/>
          <w:spacing w:val="-28"/>
          <w:sz w:val="30"/>
          <w:szCs w:val="30"/>
        </w:rPr>
        <w:t>，</w:t>
      </w:r>
      <w:r>
        <w:rPr>
          <w:rFonts w:hint="eastAsia" w:ascii="仿宋_GB2312" w:eastAsia="仿宋_GB2312"/>
          <w:sz w:val="30"/>
          <w:szCs w:val="30"/>
        </w:rPr>
        <w:t>企业效益好的</w:t>
      </w:r>
      <w:r>
        <w:rPr>
          <w:rFonts w:ascii="仿宋_GB2312" w:eastAsia="仿宋_GB2312"/>
          <w:sz w:val="30"/>
          <w:szCs w:val="30"/>
        </w:rPr>
        <w:t>20</w:t>
      </w:r>
      <w:r>
        <w:rPr>
          <w:rFonts w:hint="eastAsia" w:ascii="仿宋_GB2312" w:eastAsia="仿宋_GB2312"/>
          <w:sz w:val="30"/>
          <w:szCs w:val="30"/>
        </w:rPr>
        <w:t>余家建筑施工企业</w:t>
      </w:r>
      <w:r>
        <w:rPr>
          <w:rFonts w:hint="eastAsia" w:ascii="仿宋_GB2312" w:eastAsia="仿宋_GB2312"/>
          <w:spacing w:val="-40"/>
          <w:sz w:val="30"/>
          <w:szCs w:val="30"/>
        </w:rPr>
        <w:t>，</w:t>
      </w:r>
      <w:r>
        <w:rPr>
          <w:rFonts w:hint="eastAsia" w:ascii="仿宋_GB2312" w:eastAsia="仿宋_GB2312"/>
          <w:sz w:val="30"/>
          <w:szCs w:val="30"/>
        </w:rPr>
        <w:t>签订校企合作协议</w:t>
      </w:r>
      <w:r>
        <w:rPr>
          <w:rFonts w:hint="eastAsia" w:ascii="仿宋_GB2312" w:eastAsia="仿宋_GB2312"/>
          <w:spacing w:val="-28"/>
          <w:sz w:val="30"/>
          <w:szCs w:val="30"/>
        </w:rPr>
        <w:t>，</w:t>
      </w:r>
      <w:r>
        <w:rPr>
          <w:rFonts w:hint="eastAsia" w:ascii="仿宋_GB2312" w:eastAsia="仿宋_GB2312"/>
          <w:sz w:val="30"/>
          <w:szCs w:val="30"/>
        </w:rPr>
        <w:t>建立</w:t>
      </w:r>
      <w:r>
        <w:rPr>
          <w:rFonts w:hint="eastAsia" w:ascii="仿宋_GB2312" w:eastAsia="仿宋_GB2312"/>
          <w:spacing w:val="-28"/>
          <w:sz w:val="30"/>
          <w:szCs w:val="30"/>
        </w:rPr>
        <w:t>“</w:t>
      </w:r>
      <w:r>
        <w:rPr>
          <w:rFonts w:hint="eastAsia" w:ascii="仿宋_GB2312" w:eastAsia="仿宋_GB2312"/>
          <w:sz w:val="30"/>
          <w:szCs w:val="30"/>
        </w:rPr>
        <w:t>校企互动双向培训培养工作机制</w:t>
      </w:r>
      <w:r>
        <w:rPr>
          <w:rFonts w:hint="eastAsia" w:ascii="仿宋_GB2312" w:eastAsia="仿宋_GB2312"/>
          <w:spacing w:val="-28"/>
          <w:sz w:val="30"/>
          <w:szCs w:val="30"/>
        </w:rPr>
        <w:t>”</w:t>
      </w:r>
      <w:r>
        <w:rPr>
          <w:rFonts w:hint="eastAsia" w:ascii="仿宋_GB2312" w:eastAsia="仿宋_GB2312"/>
          <w:spacing w:val="-28"/>
          <w:sz w:val="30"/>
          <w:szCs w:val="30"/>
          <w:lang w:eastAsia="zh-CN"/>
        </w:rPr>
        <w:t>。</w:t>
      </w:r>
      <w:r>
        <w:rPr>
          <w:rFonts w:hint="eastAsia" w:ascii="仿宋_GB2312" w:eastAsia="仿宋_GB2312"/>
          <w:sz w:val="30"/>
          <w:szCs w:val="30"/>
        </w:rPr>
        <w:t>这些企业除了每年吸收一定数量的学生进行最后学年的顶岗实习之外</w:t>
      </w:r>
      <w:r>
        <w:rPr>
          <w:rFonts w:hint="eastAsia" w:ascii="仿宋_GB2312" w:eastAsia="仿宋_GB2312"/>
          <w:spacing w:val="-28"/>
          <w:sz w:val="30"/>
          <w:szCs w:val="30"/>
        </w:rPr>
        <w:t>，</w:t>
      </w:r>
      <w:r>
        <w:rPr>
          <w:rFonts w:hint="eastAsia" w:ascii="仿宋_GB2312" w:eastAsia="仿宋_GB2312"/>
          <w:sz w:val="30"/>
          <w:szCs w:val="30"/>
        </w:rPr>
        <w:t>还可以让学生在校期间就进单位进行短期的实习实训</w:t>
      </w:r>
      <w:r>
        <w:rPr>
          <w:rFonts w:hint="eastAsia" w:ascii="仿宋_GB2312" w:eastAsia="仿宋_GB2312"/>
          <w:spacing w:val="-28"/>
          <w:sz w:val="30"/>
          <w:szCs w:val="30"/>
        </w:rPr>
        <w:t>，</w:t>
      </w:r>
      <w:r>
        <w:rPr>
          <w:rFonts w:hint="eastAsia" w:ascii="仿宋_GB2312" w:eastAsia="仿宋_GB2312"/>
          <w:sz w:val="30"/>
          <w:szCs w:val="30"/>
        </w:rPr>
        <w:t>实现“产教结合</w:t>
      </w:r>
      <w:r>
        <w:rPr>
          <w:rFonts w:hint="eastAsia" w:ascii="仿宋_GB2312" w:eastAsia="仿宋_GB2312"/>
          <w:spacing w:val="-28"/>
          <w:sz w:val="30"/>
          <w:szCs w:val="30"/>
        </w:rPr>
        <w:t>，</w:t>
      </w:r>
      <w:r>
        <w:rPr>
          <w:rFonts w:hint="eastAsia" w:ascii="仿宋_GB2312" w:eastAsia="仿宋_GB2312"/>
          <w:sz w:val="30"/>
          <w:szCs w:val="30"/>
        </w:rPr>
        <w:t>工学交替</w:t>
      </w:r>
      <w:r>
        <w:rPr>
          <w:rFonts w:hint="eastAsia" w:ascii="仿宋_GB2312" w:eastAsia="仿宋_GB2312"/>
          <w:spacing w:val="-28"/>
          <w:sz w:val="30"/>
          <w:szCs w:val="30"/>
        </w:rPr>
        <w:t>”。</w:t>
      </w:r>
      <w:r>
        <w:rPr>
          <w:rFonts w:hint="eastAsia" w:ascii="仿宋_GB2312" w:eastAsia="仿宋_GB2312"/>
          <w:sz w:val="30"/>
          <w:szCs w:val="30"/>
        </w:rPr>
        <w:t>定期派遣教师到企业进行专业实习</w:t>
      </w:r>
      <w:r>
        <w:rPr>
          <w:rFonts w:hint="eastAsia" w:ascii="仿宋_GB2312" w:eastAsia="仿宋_GB2312"/>
          <w:spacing w:val="-28"/>
          <w:sz w:val="30"/>
          <w:szCs w:val="30"/>
        </w:rPr>
        <w:t>，</w:t>
      </w:r>
      <w:r>
        <w:rPr>
          <w:rFonts w:hint="eastAsia" w:ascii="仿宋_GB2312" w:eastAsia="仿宋_GB2312"/>
          <w:sz w:val="30"/>
          <w:szCs w:val="30"/>
        </w:rPr>
        <w:t>邀请企业优秀人员到学校讲学及</w:t>
      </w:r>
      <w:r>
        <w:rPr>
          <w:rFonts w:hint="eastAsia" w:ascii="仿宋_GB2312" w:eastAsia="仿宋_GB2312"/>
          <w:sz w:val="30"/>
          <w:szCs w:val="30"/>
          <w:lang w:eastAsia="zh-CN"/>
        </w:rPr>
        <w:t>担任</w:t>
      </w:r>
      <w:r>
        <w:rPr>
          <w:rFonts w:hint="eastAsia" w:ascii="仿宋_GB2312" w:eastAsia="仿宋_GB2312"/>
          <w:sz w:val="30"/>
          <w:szCs w:val="30"/>
        </w:rPr>
        <w:t>兼职教师</w:t>
      </w:r>
      <w:r>
        <w:rPr>
          <w:rFonts w:hint="eastAsia" w:ascii="仿宋_GB2312" w:eastAsia="仿宋_GB2312"/>
          <w:spacing w:val="-28"/>
          <w:sz w:val="30"/>
          <w:szCs w:val="30"/>
        </w:rPr>
        <w:t>，</w:t>
      </w:r>
      <w:r>
        <w:rPr>
          <w:rFonts w:hint="eastAsia" w:ascii="仿宋_GB2312" w:eastAsia="仿宋_GB2312"/>
          <w:sz w:val="30"/>
          <w:szCs w:val="30"/>
        </w:rPr>
        <w:t>并积极拓展在科研开发、共建实习基地</w:t>
      </w:r>
      <w:r>
        <w:rPr>
          <w:rFonts w:hint="eastAsia" w:ascii="仿宋_GB2312" w:eastAsia="仿宋_GB2312"/>
          <w:spacing w:val="-28"/>
          <w:sz w:val="30"/>
          <w:szCs w:val="30"/>
        </w:rPr>
        <w:t>、</w:t>
      </w:r>
      <w:r>
        <w:rPr>
          <w:rFonts w:hint="eastAsia" w:ascii="仿宋_GB2312" w:eastAsia="仿宋_GB2312"/>
          <w:sz w:val="30"/>
          <w:szCs w:val="30"/>
        </w:rPr>
        <w:t>校企合作办学等方面的深层次合作</w:t>
      </w:r>
      <w:r>
        <w:rPr>
          <w:rFonts w:hint="eastAsia" w:ascii="仿宋_GB2312" w:eastAsia="仿宋_GB2312"/>
          <w:spacing w:val="-28"/>
          <w:sz w:val="30"/>
          <w:szCs w:val="30"/>
        </w:rPr>
        <w:t>，</w:t>
      </w:r>
      <w:r>
        <w:rPr>
          <w:rFonts w:hint="eastAsia" w:ascii="仿宋_GB2312" w:eastAsia="仿宋_GB2312"/>
          <w:sz w:val="30"/>
          <w:szCs w:val="30"/>
        </w:rPr>
        <w:t>以</w:t>
      </w:r>
      <w:r>
        <w:rPr>
          <w:rFonts w:hint="eastAsia" w:ascii="仿宋_GB2312" w:eastAsia="仿宋_GB2312"/>
          <w:spacing w:val="-28"/>
          <w:sz w:val="30"/>
          <w:szCs w:val="30"/>
        </w:rPr>
        <w:t>“</w:t>
      </w:r>
      <w:r>
        <w:rPr>
          <w:rFonts w:hint="eastAsia" w:ascii="仿宋_GB2312" w:eastAsia="仿宋_GB2312"/>
          <w:sz w:val="30"/>
          <w:szCs w:val="30"/>
        </w:rPr>
        <w:t>教学紧盯企业</w:t>
      </w:r>
      <w:r>
        <w:rPr>
          <w:rFonts w:hint="eastAsia" w:ascii="仿宋_GB2312" w:eastAsia="仿宋_GB2312"/>
          <w:spacing w:val="-28"/>
          <w:sz w:val="30"/>
          <w:szCs w:val="30"/>
        </w:rPr>
        <w:t>”</w:t>
      </w:r>
      <w:r>
        <w:rPr>
          <w:rFonts w:hint="eastAsia" w:ascii="仿宋_GB2312" w:eastAsia="仿宋_GB2312"/>
          <w:sz w:val="30"/>
          <w:szCs w:val="30"/>
        </w:rPr>
        <w:t>的方针作为指导</w:t>
      </w:r>
      <w:r>
        <w:rPr>
          <w:rFonts w:hint="eastAsia" w:ascii="仿宋_GB2312" w:eastAsia="仿宋_GB2312"/>
          <w:spacing w:val="-28"/>
          <w:sz w:val="30"/>
          <w:szCs w:val="30"/>
        </w:rPr>
        <w:t>，</w:t>
      </w:r>
      <w:r>
        <w:rPr>
          <w:rFonts w:hint="eastAsia" w:ascii="仿宋_GB2312" w:eastAsia="仿宋_GB2312"/>
          <w:sz w:val="30"/>
          <w:szCs w:val="30"/>
        </w:rPr>
        <w:t>改革</w:t>
      </w:r>
      <w:r>
        <w:rPr>
          <w:rFonts w:hint="eastAsia" w:ascii="仿宋_GB2312" w:eastAsia="仿宋_GB2312"/>
          <w:spacing w:val="-28"/>
          <w:sz w:val="30"/>
          <w:szCs w:val="30"/>
        </w:rPr>
        <w:t>、</w:t>
      </w:r>
      <w:r>
        <w:rPr>
          <w:rFonts w:hint="eastAsia" w:ascii="仿宋_GB2312" w:eastAsia="仿宋_GB2312"/>
          <w:sz w:val="30"/>
          <w:szCs w:val="30"/>
        </w:rPr>
        <w:t>创新教学方法</w:t>
      </w:r>
      <w:r>
        <w:rPr>
          <w:rFonts w:hint="eastAsia" w:ascii="仿宋_GB2312" w:eastAsia="仿宋_GB2312"/>
          <w:spacing w:val="-57"/>
          <w:sz w:val="30"/>
          <w:szCs w:val="30"/>
        </w:rPr>
        <w:t>，</w:t>
      </w:r>
      <w:r>
        <w:rPr>
          <w:rFonts w:hint="eastAsia" w:ascii="仿宋_GB2312" w:eastAsia="仿宋_GB2312"/>
          <w:sz w:val="30"/>
          <w:szCs w:val="30"/>
        </w:rPr>
        <w:t>灵活运用教学手段</w:t>
      </w:r>
      <w:r>
        <w:rPr>
          <w:rFonts w:hint="eastAsia" w:ascii="仿宋_GB2312" w:eastAsia="仿宋_GB2312"/>
          <w:spacing w:val="-57"/>
          <w:sz w:val="30"/>
          <w:szCs w:val="30"/>
        </w:rPr>
        <w:t>，</w:t>
      </w:r>
      <w:r>
        <w:rPr>
          <w:rFonts w:hint="eastAsia" w:ascii="仿宋_GB2312" w:eastAsia="仿宋_GB2312"/>
          <w:sz w:val="30"/>
          <w:szCs w:val="30"/>
        </w:rPr>
        <w:t>合理选用教材</w:t>
      </w:r>
      <w:r>
        <w:rPr>
          <w:rFonts w:hint="eastAsia" w:ascii="仿宋_GB2312" w:eastAsia="仿宋_GB2312"/>
          <w:spacing w:val="-28"/>
          <w:sz w:val="30"/>
          <w:szCs w:val="30"/>
        </w:rPr>
        <w:t>，</w:t>
      </w:r>
      <w:r>
        <w:rPr>
          <w:rFonts w:hint="eastAsia" w:ascii="仿宋_GB2312" w:eastAsia="仿宋_GB2312"/>
          <w:sz w:val="30"/>
          <w:szCs w:val="30"/>
        </w:rPr>
        <w:t>积极开发教学资源</w:t>
      </w:r>
      <w:r>
        <w:rPr>
          <w:rFonts w:hint="eastAsia" w:ascii="仿宋_GB2312" w:eastAsia="仿宋_GB2312"/>
          <w:spacing w:val="-28"/>
          <w:sz w:val="30"/>
          <w:szCs w:val="30"/>
          <w:lang w:eastAsia="zh-CN"/>
        </w:rPr>
        <w:t>，</w:t>
      </w:r>
      <w:r>
        <w:rPr>
          <w:rFonts w:hint="eastAsia" w:ascii="仿宋_GB2312" w:eastAsia="仿宋_GB2312"/>
          <w:sz w:val="30"/>
          <w:szCs w:val="30"/>
        </w:rPr>
        <w:t>在教学的过程中，积极构建培养学生高素质、高技能、可持续发展能力的课程体系，</w:t>
      </w:r>
      <w:r>
        <w:rPr>
          <w:rFonts w:hint="eastAsia" w:ascii="仿宋_GB2312" w:eastAsia="仿宋_GB2312"/>
          <w:sz w:val="30"/>
          <w:szCs w:val="30"/>
          <w:lang w:eastAsia="zh-CN"/>
        </w:rPr>
        <w:t>还</w:t>
      </w:r>
      <w:r>
        <w:rPr>
          <w:rFonts w:hint="eastAsia" w:ascii="仿宋_GB2312" w:eastAsia="仿宋_GB2312"/>
          <w:sz w:val="30"/>
          <w:szCs w:val="30"/>
        </w:rPr>
        <w:t>根</w:t>
      </w:r>
    </w:p>
    <w:p>
      <w:pPr>
        <w:spacing w:line="360" w:lineRule="auto"/>
        <w:ind w:left="0" w:leftChars="0" w:firstLine="0" w:firstLineChars="0"/>
        <w:jc w:val="both"/>
        <w:rPr>
          <w:rFonts w:ascii="宋体" w:cs="宋体"/>
          <w:szCs w:val="21"/>
          <w:lang w:eastAsia="zh-CN"/>
        </w:rPr>
      </w:pPr>
      <w:r>
        <w:rPr>
          <w:rFonts w:hint="eastAsia" w:ascii="仿宋_GB2312" w:eastAsia="仿宋_GB2312"/>
          <w:sz w:val="30"/>
          <w:szCs w:val="30"/>
        </w:rPr>
        <w:t>据企业需求，通过招工培训</w:t>
      </w:r>
      <w:r>
        <w:rPr>
          <w:rFonts w:hint="eastAsia" w:ascii="仿宋_GB2312" w:eastAsia="仿宋_GB2312"/>
          <w:sz w:val="30"/>
          <w:szCs w:val="30"/>
          <w:lang w:eastAsia="zh-CN"/>
        </w:rPr>
        <w:t>、岗前培训及继续教育的形式</w:t>
      </w:r>
      <w:r>
        <w:rPr>
          <w:rFonts w:hint="eastAsia" w:ascii="仿宋_GB2312" w:eastAsia="仿宋_GB2312"/>
          <w:sz w:val="30"/>
          <w:szCs w:val="30"/>
        </w:rPr>
        <w:t>为企业输</w:t>
      </w:r>
      <w:r>
        <w:rPr>
          <w:rFonts w:ascii="华文新魏" w:hAnsi="华文楷体" w:eastAsia="华文新魏"/>
          <w:w w:val="200"/>
          <w:position w:val="20"/>
          <w:sz w:val="15"/>
          <w:szCs w:val="15"/>
          <w:u w:val="single"/>
          <w:lang w:eastAsia="zh-CN"/>
        </w:rPr>
        <w:t xml:space="preserve">                                                                                                                        </w:t>
      </w:r>
    </w:p>
    <w:p>
      <w:pPr>
        <w:spacing w:line="360" w:lineRule="auto"/>
        <w:jc w:val="both"/>
        <w:rPr>
          <w:rFonts w:hint="eastAsia" w:ascii="仿宋_GB2312" w:eastAsia="仿宋_GB2312"/>
          <w:sz w:val="30"/>
          <w:szCs w:val="30"/>
        </w:rPr>
      </w:pPr>
      <w:r>
        <w:rPr>
          <w:rFonts w:hint="eastAsia" w:ascii="仿宋_GB2312" w:eastAsia="仿宋_GB2312"/>
          <w:sz w:val="30"/>
          <w:szCs w:val="30"/>
        </w:rPr>
        <w:t>送符合技能需要的员工，校企双方实现深度融合</w:t>
      </w:r>
      <w:r>
        <w:rPr>
          <w:rFonts w:hint="eastAsia" w:ascii="仿宋_GB2312" w:eastAsia="仿宋_GB2312"/>
          <w:sz w:val="30"/>
          <w:szCs w:val="30"/>
          <w:lang w:eastAsia="zh-CN"/>
        </w:rPr>
        <w:t>，</w:t>
      </w:r>
      <w:r>
        <w:rPr>
          <w:rFonts w:hint="eastAsia" w:ascii="仿宋_GB2312" w:eastAsia="仿宋_GB2312"/>
          <w:sz w:val="30"/>
          <w:szCs w:val="30"/>
        </w:rPr>
        <w:t>达到校企合作的真正目标。</w:t>
      </w:r>
    </w:p>
    <w:p>
      <w:pPr>
        <w:spacing w:line="360" w:lineRule="auto"/>
        <w:jc w:val="both"/>
        <w:rPr>
          <w:rFonts w:hint="eastAsia" w:ascii="仿宋_GB2312" w:eastAsia="仿宋_GB2312"/>
          <w:sz w:val="30"/>
          <w:szCs w:val="30"/>
        </w:rPr>
      </w:pPr>
    </w:p>
    <w:p>
      <w:pPr>
        <w:pStyle w:val="4"/>
        <w:spacing w:before="18"/>
        <w:jc w:val="center"/>
        <w:rPr>
          <w:rFonts w:hint="eastAsia" w:ascii="黑体" w:hAnsi="黑体" w:eastAsia="黑体" w:cs="黑体"/>
          <w:sz w:val="21"/>
          <w:szCs w:val="21"/>
        </w:rPr>
      </w:pPr>
      <w:r>
        <w:rPr>
          <w:rFonts w:hint="eastAsia" w:ascii="黑体" w:hAnsi="黑体" w:eastAsia="黑体" w:cs="黑体"/>
          <w:sz w:val="21"/>
          <w:szCs w:val="21"/>
          <w:lang w:eastAsia="zh-CN"/>
        </w:rPr>
        <w:t>附</w:t>
      </w:r>
      <w:r>
        <w:rPr>
          <w:rFonts w:hint="eastAsia" w:ascii="黑体" w:hAnsi="黑体" w:eastAsia="黑体" w:cs="黑体"/>
          <w:sz w:val="21"/>
          <w:szCs w:val="21"/>
        </w:rPr>
        <w:t>表：</w:t>
      </w:r>
      <w:r>
        <w:rPr>
          <w:rFonts w:hint="eastAsia" w:ascii="黑体" w:hAnsi="黑体" w:eastAsia="黑体" w:cs="黑体"/>
          <w:sz w:val="21"/>
          <w:szCs w:val="21"/>
          <w:lang w:eastAsia="zh-CN"/>
        </w:rPr>
        <w:t>信阳建筑</w:t>
      </w:r>
      <w:r>
        <w:rPr>
          <w:rFonts w:hint="eastAsia" w:ascii="黑体" w:hAnsi="黑体" w:eastAsia="黑体" w:cs="黑体"/>
          <w:sz w:val="21"/>
          <w:szCs w:val="21"/>
        </w:rPr>
        <w:t>工程学校校</w:t>
      </w:r>
      <w:r>
        <w:rPr>
          <w:rFonts w:hint="eastAsia" w:ascii="黑体" w:hAnsi="黑体" w:eastAsia="黑体" w:cs="黑体"/>
          <w:sz w:val="21"/>
          <w:szCs w:val="21"/>
          <w:lang w:eastAsia="zh-CN"/>
        </w:rPr>
        <w:t>内</w:t>
      </w:r>
      <w:r>
        <w:rPr>
          <w:rFonts w:hint="eastAsia" w:ascii="黑体" w:hAnsi="黑体" w:eastAsia="黑体" w:cs="黑体"/>
          <w:sz w:val="21"/>
          <w:szCs w:val="21"/>
        </w:rPr>
        <w:t>外实习实训基地</w:t>
      </w:r>
      <w:r>
        <w:rPr>
          <w:rFonts w:hint="eastAsia" w:ascii="黑体" w:hAnsi="黑体" w:eastAsia="黑体" w:cs="黑体"/>
          <w:sz w:val="21"/>
          <w:szCs w:val="21"/>
          <w:lang w:eastAsia="zh-CN"/>
        </w:rPr>
        <w:t>、实训室</w:t>
      </w:r>
      <w:r>
        <w:rPr>
          <w:rFonts w:hint="eastAsia" w:ascii="黑体" w:hAnsi="黑体" w:eastAsia="黑体" w:cs="黑体"/>
          <w:sz w:val="21"/>
          <w:szCs w:val="21"/>
        </w:rPr>
        <w:t>一览表</w:t>
      </w:r>
    </w:p>
    <w:tbl>
      <w:tblPr>
        <w:tblStyle w:val="9"/>
        <w:tblW w:w="8960" w:type="dxa"/>
        <w:tblInd w:w="-51" w:type="dxa"/>
        <w:tblLayout w:type="fixed"/>
        <w:tblCellMar>
          <w:top w:w="0" w:type="dxa"/>
          <w:left w:w="0" w:type="dxa"/>
          <w:bottom w:w="0" w:type="dxa"/>
          <w:right w:w="0" w:type="dxa"/>
        </w:tblCellMar>
      </w:tblPr>
      <w:tblGrid>
        <w:gridCol w:w="1732"/>
        <w:gridCol w:w="2284"/>
        <w:gridCol w:w="2311"/>
        <w:gridCol w:w="2633"/>
      </w:tblGrid>
      <w:tr>
        <w:tblPrEx>
          <w:tblCellMar>
            <w:top w:w="0" w:type="dxa"/>
            <w:left w:w="0" w:type="dxa"/>
            <w:bottom w:w="0" w:type="dxa"/>
            <w:right w:w="0" w:type="dxa"/>
          </w:tblCellMar>
        </w:tblPrEx>
        <w:trPr>
          <w:trHeight w:val="1458" w:hRule="exact"/>
        </w:trPr>
        <w:tc>
          <w:tcPr>
            <w:tcW w:w="1732"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pStyle w:val="23"/>
              <w:spacing w:line="273" w:lineRule="exact"/>
              <w:jc w:val="center"/>
              <w:rPr>
                <w:rFonts w:hint="eastAsia" w:ascii="宋体" w:hAnsi="宋体" w:cs="宋体"/>
                <w:b/>
                <w:bCs/>
                <w:sz w:val="22"/>
                <w:szCs w:val="22"/>
              </w:rPr>
            </w:pPr>
            <w:r>
              <w:rPr>
                <w:rFonts w:hint="eastAsia" w:ascii="宋体" w:hAnsi="宋体" w:cs="宋体"/>
                <w:b/>
                <w:bCs/>
                <w:sz w:val="22"/>
                <w:szCs w:val="22"/>
              </w:rPr>
              <w:t>校内</w:t>
            </w:r>
            <w:r>
              <w:rPr>
                <w:rFonts w:hint="eastAsia" w:ascii="宋体" w:hAnsi="宋体" w:cs="宋体"/>
                <w:b/>
                <w:bCs/>
                <w:sz w:val="22"/>
                <w:szCs w:val="22"/>
                <w:lang w:eastAsia="zh-CN"/>
              </w:rPr>
              <w:t>外</w:t>
            </w:r>
            <w:r>
              <w:rPr>
                <w:rFonts w:hint="eastAsia" w:ascii="宋体" w:hAnsi="宋体" w:cs="宋体"/>
                <w:b/>
                <w:bCs/>
                <w:sz w:val="22"/>
                <w:szCs w:val="22"/>
              </w:rPr>
              <w:t>共建</w:t>
            </w:r>
          </w:p>
          <w:p>
            <w:pPr>
              <w:pStyle w:val="23"/>
              <w:spacing w:line="273" w:lineRule="exact"/>
              <w:jc w:val="center"/>
              <w:rPr>
                <w:rFonts w:ascii="宋体" w:cs="宋体"/>
                <w:b/>
                <w:bCs/>
                <w:sz w:val="22"/>
                <w:szCs w:val="22"/>
              </w:rPr>
            </w:pPr>
            <w:r>
              <w:rPr>
                <w:rFonts w:hint="eastAsia" w:ascii="宋体" w:hAnsi="宋体" w:cs="宋体"/>
                <w:b/>
                <w:bCs/>
                <w:sz w:val="22"/>
                <w:szCs w:val="22"/>
              </w:rPr>
              <w:t>实训基地</w:t>
            </w:r>
          </w:p>
        </w:tc>
        <w:tc>
          <w:tcPr>
            <w:tcW w:w="2284"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pStyle w:val="23"/>
              <w:spacing w:line="273" w:lineRule="exact"/>
              <w:ind w:left="502"/>
              <w:jc w:val="center"/>
              <w:rPr>
                <w:rFonts w:ascii="宋体" w:cs="宋体"/>
                <w:b/>
                <w:bCs/>
                <w:sz w:val="22"/>
                <w:szCs w:val="22"/>
              </w:rPr>
            </w:pPr>
            <w:r>
              <w:rPr>
                <w:rFonts w:hint="eastAsia" w:ascii="宋体" w:hAnsi="宋体" w:cs="宋体"/>
                <w:b/>
                <w:bCs/>
                <w:sz w:val="22"/>
                <w:szCs w:val="22"/>
              </w:rPr>
              <w:t>校内</w:t>
            </w:r>
            <w:r>
              <w:rPr>
                <w:rFonts w:hint="eastAsia" w:ascii="宋体" w:hAnsi="宋体" w:cs="宋体"/>
                <w:b/>
                <w:bCs/>
                <w:sz w:val="22"/>
                <w:szCs w:val="22"/>
                <w:lang w:eastAsia="zh-CN"/>
              </w:rPr>
              <w:t>外</w:t>
            </w:r>
            <w:r>
              <w:rPr>
                <w:rFonts w:hint="eastAsia" w:ascii="宋体" w:hAnsi="宋体" w:cs="宋体"/>
                <w:b/>
                <w:bCs/>
                <w:sz w:val="22"/>
                <w:szCs w:val="22"/>
              </w:rPr>
              <w:t>共建实训室</w:t>
            </w:r>
          </w:p>
        </w:tc>
        <w:tc>
          <w:tcPr>
            <w:tcW w:w="4944" w:type="dxa"/>
            <w:gridSpan w:val="2"/>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pStyle w:val="23"/>
              <w:spacing w:line="273" w:lineRule="exact"/>
              <w:ind w:left="581"/>
              <w:jc w:val="center"/>
              <w:rPr>
                <w:rFonts w:ascii="宋体" w:cs="宋体"/>
                <w:b/>
                <w:bCs/>
                <w:sz w:val="22"/>
                <w:szCs w:val="22"/>
              </w:rPr>
            </w:pPr>
            <w:r>
              <w:rPr>
                <w:rFonts w:hint="eastAsia" w:ascii="宋体" w:hAnsi="宋体" w:cs="宋体"/>
                <w:b/>
                <w:bCs/>
                <w:sz w:val="22"/>
                <w:szCs w:val="22"/>
              </w:rPr>
              <w:t>校外实习实训基地</w:t>
            </w:r>
          </w:p>
        </w:tc>
      </w:tr>
      <w:tr>
        <w:tblPrEx>
          <w:tblCellMar>
            <w:top w:w="0" w:type="dxa"/>
            <w:left w:w="0" w:type="dxa"/>
            <w:bottom w:w="0" w:type="dxa"/>
            <w:right w:w="0" w:type="dxa"/>
          </w:tblCellMar>
        </w:tblPrEx>
        <w:trPr>
          <w:trHeight w:val="862"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line="500" w:lineRule="exact"/>
              <w:jc w:val="center"/>
              <w:rPr>
                <w:rFonts w:ascii="??_GB2312" w:hAnsi="??_GB2312" w:cs="??_GB2312"/>
                <w:sz w:val="22"/>
                <w:szCs w:val="22"/>
              </w:rPr>
            </w:pPr>
            <w:r>
              <w:rPr>
                <w:rFonts w:hint="eastAsia" w:ascii="宋体" w:hAnsi="宋体" w:cs="宋体"/>
                <w:sz w:val="22"/>
                <w:szCs w:val="22"/>
              </w:rPr>
              <w:t>信阳建筑总公司</w:t>
            </w: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line="500" w:lineRule="exact"/>
              <w:jc w:val="center"/>
              <w:rPr>
                <w:rFonts w:ascii="??_GB2312" w:hAnsi="??_GB2312" w:cs="??_GB2312"/>
                <w:sz w:val="22"/>
                <w:szCs w:val="22"/>
              </w:rPr>
            </w:pPr>
            <w:r>
              <w:rPr>
                <w:rFonts w:hint="eastAsia" w:ascii="宋体" w:hAnsi="宋体" w:cs="宋体"/>
                <w:sz w:val="22"/>
                <w:szCs w:val="22"/>
              </w:rPr>
              <w:t>信阳建筑总公司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line="500" w:lineRule="exact"/>
              <w:jc w:val="center"/>
              <w:rPr>
                <w:rFonts w:ascii="??_GB2312" w:hAnsi="??_GB2312" w:cs="??_GB2312"/>
                <w:sz w:val="22"/>
                <w:szCs w:val="22"/>
              </w:rPr>
            </w:pPr>
            <w:r>
              <w:rPr>
                <w:rFonts w:hint="eastAsia" w:ascii="宋体" w:hAnsi="宋体" w:cs="宋体"/>
                <w:sz w:val="22"/>
                <w:szCs w:val="22"/>
                <w:lang w:eastAsia="zh-CN"/>
              </w:rPr>
              <w:t>河</w:t>
            </w:r>
            <w:r>
              <w:rPr>
                <w:rFonts w:hint="eastAsia" w:ascii="宋体" w:hAnsi="宋体" w:cs="宋体"/>
                <w:sz w:val="22"/>
                <w:szCs w:val="22"/>
              </w:rPr>
              <w:t>南省信阳安装总公司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line="500" w:lineRule="exact"/>
              <w:jc w:val="center"/>
              <w:rPr>
                <w:rFonts w:hint="eastAsia" w:ascii="宋体" w:hAnsi="宋体" w:cs="宋体"/>
                <w:sz w:val="22"/>
                <w:szCs w:val="22"/>
              </w:rPr>
            </w:pPr>
            <w:r>
              <w:rPr>
                <w:rFonts w:hint="eastAsia" w:ascii="宋体" w:hAnsi="宋体" w:cs="宋体"/>
                <w:sz w:val="22"/>
                <w:szCs w:val="22"/>
              </w:rPr>
              <w:t>信阳市金马建筑</w:t>
            </w:r>
          </w:p>
          <w:p>
            <w:pPr>
              <w:pStyle w:val="23"/>
              <w:spacing w:line="500" w:lineRule="exact"/>
              <w:jc w:val="center"/>
              <w:rPr>
                <w:rFonts w:ascii="??_GB2312" w:hAnsi="??_GB2312" w:cs="??_GB2312"/>
                <w:sz w:val="22"/>
                <w:szCs w:val="22"/>
              </w:rPr>
            </w:pPr>
            <w:r>
              <w:rPr>
                <w:rFonts w:hint="eastAsia" w:ascii="宋体" w:hAnsi="宋体" w:cs="宋体"/>
                <w:sz w:val="22"/>
                <w:szCs w:val="22"/>
              </w:rPr>
              <w:t>有限责任公司</w:t>
            </w:r>
          </w:p>
        </w:tc>
      </w:tr>
      <w:tr>
        <w:tblPrEx>
          <w:tblCellMar>
            <w:top w:w="0" w:type="dxa"/>
            <w:left w:w="0" w:type="dxa"/>
            <w:bottom w:w="0" w:type="dxa"/>
            <w:right w:w="0" w:type="dxa"/>
          </w:tblCellMar>
        </w:tblPrEx>
        <w:trPr>
          <w:trHeight w:val="1418"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河南山川测绘规</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划设计有限公司</w:t>
            </w: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河南山川测绘规划</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设计有限公司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河南省信阳建筑总公司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河南五建第二建筑</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安装有限公司</w:t>
            </w:r>
          </w:p>
        </w:tc>
      </w:tr>
      <w:tr>
        <w:tblPrEx>
          <w:tblCellMar>
            <w:top w:w="0" w:type="dxa"/>
            <w:left w:w="0" w:type="dxa"/>
            <w:bottom w:w="0" w:type="dxa"/>
            <w:right w:w="0" w:type="dxa"/>
          </w:tblCellMar>
        </w:tblPrEx>
        <w:trPr>
          <w:trHeight w:val="1388"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河南冠宇建筑劳务</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信阳市北晨建筑</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安装有限公司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信阳新城建工</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有限责任公司</w:t>
            </w:r>
          </w:p>
        </w:tc>
      </w:tr>
      <w:tr>
        <w:tblPrEx>
          <w:tblCellMar>
            <w:top w:w="0" w:type="dxa"/>
            <w:left w:w="0" w:type="dxa"/>
            <w:bottom w:w="0" w:type="dxa"/>
            <w:right w:w="0" w:type="dxa"/>
          </w:tblCellMar>
        </w:tblPrEx>
        <w:trPr>
          <w:trHeight w:val="1403"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信阳市北晨建筑</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安装有限公司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信阳华威建筑装饰</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有限责任公司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信阳市泰和美佳装饰</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工程有限责任公司</w:t>
            </w:r>
          </w:p>
        </w:tc>
      </w:tr>
      <w:tr>
        <w:tblPrEx>
          <w:tblCellMar>
            <w:top w:w="0" w:type="dxa"/>
            <w:left w:w="0" w:type="dxa"/>
            <w:bottom w:w="0" w:type="dxa"/>
            <w:right w:w="0" w:type="dxa"/>
          </w:tblCellMar>
        </w:tblPrEx>
        <w:trPr>
          <w:trHeight w:val="1433"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信阳华威建筑装饰</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有限责任公司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河南山川测绘规划</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设计有限公司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河南三丰建设有限公司</w:t>
            </w:r>
          </w:p>
        </w:tc>
      </w:tr>
      <w:tr>
        <w:tblPrEx>
          <w:tblCellMar>
            <w:top w:w="0" w:type="dxa"/>
            <w:left w:w="0" w:type="dxa"/>
            <w:bottom w:w="0" w:type="dxa"/>
            <w:right w:w="0" w:type="dxa"/>
          </w:tblCellMar>
        </w:tblPrEx>
        <w:trPr>
          <w:trHeight w:val="1486"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311" w:type="dxa"/>
            <w:tcBorders>
              <w:top w:val="single" w:color="000000" w:sz="4" w:space="0"/>
              <w:left w:val="single" w:color="000000" w:sz="4" w:space="0"/>
              <w:bottom w:val="single" w:color="auto"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河南冠宇建筑劳务</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河南新长城建设有限公司</w:t>
            </w:r>
          </w:p>
        </w:tc>
      </w:tr>
    </w:tbl>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pStyle w:val="25"/>
        <w:spacing w:line="360" w:lineRule="auto"/>
        <w:ind w:left="719"/>
        <w:rPr>
          <w:rFonts w:ascii="黑体" w:hAnsi="黑体" w:eastAsia="黑体" w:cs="黑体"/>
          <w:sz w:val="30"/>
          <w:szCs w:val="30"/>
        </w:rPr>
      </w:pPr>
    </w:p>
    <w:p>
      <w:pPr>
        <w:pStyle w:val="25"/>
        <w:spacing w:line="360" w:lineRule="auto"/>
        <w:ind w:left="15" w:leftChars="7" w:firstLine="762" w:firstLineChars="254"/>
        <w:rPr>
          <w:rFonts w:hint="eastAsia" w:ascii="黑体" w:hAnsi="黑体" w:eastAsia="黑体" w:cs="黑体"/>
          <w:sz w:val="30"/>
          <w:szCs w:val="30"/>
          <w:lang w:eastAsia="zh-CN"/>
        </w:rPr>
      </w:pPr>
    </w:p>
    <w:p>
      <w:pPr>
        <w:pStyle w:val="25"/>
        <w:spacing w:line="360" w:lineRule="auto"/>
        <w:ind w:left="15" w:leftChars="7" w:firstLine="762" w:firstLineChars="254"/>
        <w:rPr>
          <w:rFonts w:hint="eastAsia" w:ascii="黑体" w:hAnsi="黑体" w:eastAsia="黑体" w:cs="黑体"/>
          <w:sz w:val="30"/>
          <w:szCs w:val="30"/>
          <w:lang w:eastAsia="zh-CN"/>
        </w:rPr>
      </w:pPr>
    </w:p>
    <w:p>
      <w:pPr>
        <w:pStyle w:val="25"/>
        <w:spacing w:line="360" w:lineRule="auto"/>
        <w:ind w:left="15" w:leftChars="7" w:firstLine="762" w:firstLineChars="254"/>
        <w:rPr>
          <w:rFonts w:hint="eastAsia" w:ascii="黑体" w:hAnsi="黑体" w:eastAsia="黑体" w:cs="黑体"/>
          <w:sz w:val="30"/>
          <w:szCs w:val="30"/>
          <w:lang w:eastAsia="zh-CN"/>
        </w:rPr>
      </w:pPr>
    </w:p>
    <w:p>
      <w:pPr>
        <w:pStyle w:val="25"/>
        <w:spacing w:line="360" w:lineRule="auto"/>
        <w:ind w:left="15" w:leftChars="7" w:firstLine="762" w:firstLineChars="254"/>
        <w:rPr>
          <w:rFonts w:hint="eastAsia" w:ascii="黑体" w:hAnsi="黑体" w:eastAsia="黑体" w:cs="黑体"/>
          <w:sz w:val="30"/>
          <w:szCs w:val="30"/>
          <w:lang w:eastAsia="zh-CN"/>
        </w:rPr>
      </w:pPr>
      <w:r>
        <w:rPr>
          <w:rFonts w:hint="eastAsia" w:ascii="黑体" w:hAnsi="黑体" w:eastAsia="黑体" w:cs="黑体"/>
          <w:sz w:val="30"/>
          <w:szCs w:val="30"/>
          <w:lang w:eastAsia="zh-CN"/>
        </w:rPr>
        <w:t>4.2 学生实习情况</w:t>
      </w:r>
    </w:p>
    <w:p>
      <w:pPr>
        <w:spacing w:line="360" w:lineRule="auto"/>
        <w:ind w:right="154" w:rightChars="70" w:firstLine="660" w:firstLineChars="220"/>
        <w:jc w:val="both"/>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学校高度重视实训管理工作，建有实习实训专门管理机构——实训管理中心，有健全的实习实训管理制度，设备设施管理责任到人，各种设备资源共享、统一调配使用，学期初制定统一实习实训计划，每次课均有使用记录。</w:t>
      </w:r>
    </w:p>
    <w:p>
      <w:pPr>
        <w:spacing w:line="360" w:lineRule="auto"/>
        <w:ind w:right="154" w:rightChars="70" w:firstLine="660" w:firstLineChars="220"/>
        <w:jc w:val="both"/>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实习实训各项管理都建账立制，坚持“日查、周总、月评比”的考核制度，实行实习课责任追究制、实习指导教师包班制</w:t>
      </w:r>
    </w:p>
    <w:p>
      <w:pPr>
        <w:spacing w:line="360" w:lineRule="auto"/>
        <w:ind w:right="154" w:rightChars="70"/>
        <w:jc w:val="both"/>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度、课堂实习日志制、周通报制，严格执行安全管理制度。在实习教学中，各工种均配备有实习指导书，各专业配备专职管理员，严格执行实习教学计划。广泛推行模块教学法、案例教学法，充分落实一体化教学。突出技能训练，狠抓技能培养，每学期开展一次技能大比武活动，每年举办一届技能节活动，扎实有效地推动了全体学生职业技能的提高。</w:t>
      </w:r>
    </w:p>
    <w:p>
      <w:pPr>
        <w:spacing w:line="360" w:lineRule="auto"/>
        <w:ind w:right="154" w:rightChars="70" w:firstLine="600" w:firstLineChars="200"/>
        <w:jc w:val="both"/>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rPr>
        <w:t>学生在校既学理论，又练技能，按计划接受项目考核和技能鉴定。学生在第三年按计划到校外实习基地接受岗位锻炼，实习期间依据专业对口的原则，校企结合选派经验丰富专业教师管理学生顶岗实习工作，实行弹性学习制度。校内外实习考核成绩全部纳入学生的学籍档案中，作为</w:t>
      </w:r>
      <w:r>
        <w:rPr>
          <w:rFonts w:hint="eastAsia" w:ascii="仿宋_GB2312" w:hAnsi="仿宋_GB2312" w:eastAsia="仿宋_GB2312" w:cs="仿宋_GB2312"/>
          <w:sz w:val="30"/>
          <w:szCs w:val="30"/>
          <w:lang w:eastAsia="zh-CN"/>
        </w:rPr>
        <w:t>奖</w:t>
      </w:r>
      <w:r>
        <w:rPr>
          <w:rFonts w:hint="eastAsia" w:ascii="仿宋_GB2312" w:hAnsi="仿宋_GB2312" w:eastAsia="仿宋_GB2312" w:cs="仿宋_GB2312"/>
          <w:sz w:val="30"/>
          <w:szCs w:val="30"/>
        </w:rPr>
        <w:t>优评先</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推荐就业的重要依据。学校具备满足实习、实训教学需要的实习场所和配套的实习设备，各专业都有较稳定的校外实训基地，确保了实习实训开出率达100%，大大提高了学生的动手操作能力，对各专业学生的学习起到了不可替代的作用。</w:t>
      </w:r>
    </w:p>
    <w:p>
      <w:pPr>
        <w:spacing w:line="360" w:lineRule="auto"/>
        <w:ind w:right="154" w:rightChars="70"/>
        <w:jc w:val="both"/>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 xml:space="preserve">              </w:t>
      </w:r>
    </w:p>
    <w:p>
      <w:pPr>
        <w:rPr>
          <w:rFonts w:ascii="华文新魏" w:hAnsi="华文楷体" w:eastAsia="华文新魏"/>
          <w:w w:val="200"/>
          <w:position w:val="20"/>
          <w:sz w:val="15"/>
          <w:szCs w:val="15"/>
          <w:u w:val="single"/>
          <w:lang w:eastAsia="zh-CN"/>
        </w:rPr>
      </w:pPr>
    </w:p>
    <w:p>
      <w:pPr>
        <w:rPr>
          <w:rFonts w:ascii="华文新魏" w:hAnsi="华文楷体" w:eastAsia="华文新魏"/>
          <w:w w:val="200"/>
          <w:position w:val="20"/>
          <w:sz w:val="15"/>
          <w:szCs w:val="15"/>
          <w:u w:val="single"/>
          <w:lang w:eastAsia="zh-CN"/>
        </w:rPr>
      </w:pPr>
    </w:p>
    <w:p>
      <w:pPr>
        <w:rPr>
          <w:rFonts w:ascii="华文新魏" w:hAnsi="华文楷体" w:eastAsia="华文新魏"/>
          <w:w w:val="200"/>
          <w:position w:val="20"/>
          <w:sz w:val="15"/>
          <w:szCs w:val="15"/>
          <w:u w:val="single"/>
          <w:lang w:eastAsia="zh-CN"/>
        </w:rPr>
      </w:pPr>
    </w:p>
    <w:p>
      <w:pPr>
        <w:rPr>
          <w:rFonts w:hint="eastAsia" w:ascii="仿宋_GB2312" w:hAnsi="仿宋_GB2312" w:eastAsia="仿宋_GB2312" w:cs="仿宋_GB2312"/>
          <w:sz w:val="30"/>
          <w:szCs w:val="30"/>
          <w:lang w:eastAsia="zh-CN"/>
        </w:rPr>
      </w:pPr>
      <w:r>
        <w:rPr>
          <w:rFonts w:ascii="华文新魏" w:hAnsi="华文楷体" w:eastAsia="华文新魏"/>
          <w:w w:val="200"/>
          <w:position w:val="20"/>
          <w:sz w:val="15"/>
          <w:szCs w:val="15"/>
          <w:u w:val="single"/>
          <w:lang w:eastAsia="zh-CN"/>
        </w:rPr>
        <w:t xml:space="preserve">                                                                                                </w:t>
      </w:r>
    </w:p>
    <w:tbl>
      <w:tblPr>
        <w:tblStyle w:val="10"/>
        <w:tblpPr w:leftFromText="180" w:rightFromText="180" w:vertAnchor="text" w:horzAnchor="page" w:tblpX="1530" w:tblpY="578"/>
        <w:tblOverlap w:val="never"/>
        <w:tblW w:w="89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Layout w:type="fixed"/>
        <w:tblCellMar>
          <w:top w:w="0" w:type="dxa"/>
          <w:left w:w="108" w:type="dxa"/>
          <w:bottom w:w="0" w:type="dxa"/>
          <w:right w:w="108" w:type="dxa"/>
        </w:tblCellMar>
      </w:tblPr>
      <w:tblGrid>
        <w:gridCol w:w="1828"/>
        <w:gridCol w:w="1827"/>
        <w:gridCol w:w="1828"/>
        <w:gridCol w:w="1562"/>
        <w:gridCol w:w="1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91" w:hRule="atLeast"/>
        </w:trPr>
        <w:tc>
          <w:tcPr>
            <w:tcW w:w="1828" w:type="dxa"/>
            <w:shd w:val="clear" w:color="auto" w:fill="C7DAF1" w:themeFill="text2" w:themeFillTint="32"/>
          </w:tcPr>
          <w:p>
            <w:pPr>
              <w:jc w:val="center"/>
              <w:rPr>
                <w:rFonts w:hint="eastAsia" w:eastAsia="宋体"/>
                <w:vertAlign w:val="baseline"/>
                <w:lang w:eastAsia="zh-CN"/>
              </w:rPr>
            </w:pPr>
            <w:r>
              <w:rPr>
                <w:rFonts w:hint="eastAsia" w:eastAsia="宋体"/>
                <w:vertAlign w:val="baseline"/>
                <w:lang w:eastAsia="zh-CN"/>
              </w:rPr>
              <w:t>实训班级</w:t>
            </w:r>
          </w:p>
        </w:tc>
        <w:tc>
          <w:tcPr>
            <w:tcW w:w="1827" w:type="dxa"/>
            <w:shd w:val="clear" w:color="auto" w:fill="C7DAF1" w:themeFill="text2" w:themeFillTint="32"/>
          </w:tcPr>
          <w:p>
            <w:pPr>
              <w:jc w:val="center"/>
              <w:rPr>
                <w:rFonts w:hint="eastAsia" w:eastAsia="宋体"/>
                <w:vertAlign w:val="baseline"/>
                <w:lang w:eastAsia="zh-CN"/>
              </w:rPr>
            </w:pPr>
            <w:r>
              <w:rPr>
                <w:rFonts w:hint="eastAsia" w:eastAsia="宋体"/>
                <w:vertAlign w:val="baseline"/>
                <w:lang w:eastAsia="zh-CN"/>
              </w:rPr>
              <w:t>实训项目</w:t>
            </w:r>
          </w:p>
        </w:tc>
        <w:tc>
          <w:tcPr>
            <w:tcW w:w="1828" w:type="dxa"/>
            <w:shd w:val="clear" w:color="auto" w:fill="C7DAF1" w:themeFill="text2" w:themeFillTint="32"/>
          </w:tcPr>
          <w:p>
            <w:pPr>
              <w:jc w:val="center"/>
              <w:rPr>
                <w:rFonts w:hint="eastAsia" w:eastAsia="宋体"/>
                <w:vertAlign w:val="baseline"/>
                <w:lang w:eastAsia="zh-CN"/>
              </w:rPr>
            </w:pPr>
            <w:r>
              <w:rPr>
                <w:rFonts w:hint="eastAsia" w:eastAsia="宋体"/>
                <w:vertAlign w:val="baseline"/>
                <w:lang w:eastAsia="zh-CN"/>
              </w:rPr>
              <w:t>实训时间</w:t>
            </w:r>
          </w:p>
        </w:tc>
        <w:tc>
          <w:tcPr>
            <w:tcW w:w="1562" w:type="dxa"/>
            <w:shd w:val="clear" w:color="auto" w:fill="C7DAF1" w:themeFill="text2" w:themeFillTint="32"/>
          </w:tcPr>
          <w:p>
            <w:pPr>
              <w:jc w:val="center"/>
              <w:rPr>
                <w:rFonts w:hint="eastAsia" w:eastAsia="宋体"/>
                <w:vertAlign w:val="baseline"/>
                <w:lang w:eastAsia="zh-CN"/>
              </w:rPr>
            </w:pPr>
            <w:r>
              <w:rPr>
                <w:rFonts w:hint="eastAsia" w:eastAsia="宋体"/>
                <w:vertAlign w:val="baseline"/>
                <w:lang w:eastAsia="zh-CN"/>
              </w:rPr>
              <w:t>指导教师</w:t>
            </w:r>
          </w:p>
        </w:tc>
        <w:tc>
          <w:tcPr>
            <w:tcW w:w="1890" w:type="dxa"/>
            <w:shd w:val="clear" w:color="auto" w:fill="C7DAF1" w:themeFill="text2" w:themeFillTint="32"/>
          </w:tcPr>
          <w:p>
            <w:pPr>
              <w:jc w:val="center"/>
              <w:rPr>
                <w:rFonts w:hint="eastAsia" w:eastAsia="宋体"/>
                <w:vertAlign w:val="baseline"/>
                <w:lang w:eastAsia="zh-CN"/>
              </w:rPr>
            </w:pPr>
            <w:r>
              <w:rPr>
                <w:rFonts w:hint="eastAsia" w:eastAsia="宋体"/>
                <w:vertAlign w:val="baseline"/>
                <w:lang w:eastAsia="zh-CN"/>
              </w:rPr>
              <w:t>实训地点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hint="eastAsia" w:eastAsia="宋体"/>
                <w:vertAlign w:val="baseline"/>
                <w:lang w:val="en-US" w:eastAsia="zh-CN"/>
              </w:rPr>
            </w:pPr>
            <w:r>
              <w:rPr>
                <w:rFonts w:hint="eastAsia"/>
                <w:vertAlign w:val="baseline"/>
                <w:lang w:val="en-US" w:eastAsia="zh-CN"/>
              </w:rPr>
              <w:t>2020</w:t>
            </w:r>
            <w:r>
              <w:rPr>
                <w:rFonts w:hint="eastAsia" w:eastAsia="宋体"/>
                <w:vertAlign w:val="baseline"/>
                <w:lang w:val="en-US" w:eastAsia="zh-CN"/>
              </w:rPr>
              <w:t>秋季</w:t>
            </w:r>
            <w:r>
              <w:rPr>
                <w:rFonts w:hint="eastAsia"/>
                <w:vertAlign w:val="baseline"/>
                <w:lang w:val="en-US" w:eastAsia="zh-CN"/>
              </w:rPr>
              <w:t>1</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eastAsiaTheme="minorHAnsi"/>
                <w:vertAlign w:val="baseline"/>
              </w:rPr>
            </w:pPr>
            <w:r>
              <w:rPr>
                <w:rFonts w:hint="eastAsia"/>
                <w:sz w:val="21"/>
                <w:szCs w:val="21"/>
              </w:rPr>
              <w:t>工程测量</w:t>
            </w:r>
          </w:p>
        </w:tc>
        <w:tc>
          <w:tcPr>
            <w:tcW w:w="1828"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每周三</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李宏图</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实训楼四层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Theme="minorEastAsia"/>
                <w:sz w:val="21"/>
                <w:szCs w:val="21"/>
                <w:lang w:eastAsia="zh-CN"/>
              </w:rPr>
            </w:pPr>
            <w:r>
              <w:rPr>
                <w:rFonts w:hint="eastAsia" w:eastAsia="宋体"/>
                <w:sz w:val="21"/>
                <w:szCs w:val="21"/>
                <w:lang w:eastAsia="zh-CN"/>
              </w:rPr>
              <w:t>砖砌体实训</w:t>
            </w:r>
          </w:p>
        </w:tc>
        <w:tc>
          <w:tcPr>
            <w:tcW w:w="1828"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每周五</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王庆元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Theme="minorEastAsia"/>
                <w:sz w:val="21"/>
                <w:szCs w:val="21"/>
                <w:lang w:eastAsia="zh-CN"/>
              </w:rPr>
            </w:pPr>
            <w:r>
              <w:rPr>
                <w:rFonts w:hint="eastAsia"/>
                <w:sz w:val="21"/>
                <w:szCs w:val="21"/>
                <w:lang w:eastAsia="zh-CN"/>
              </w:rPr>
              <w:t>抹灰</w:t>
            </w:r>
          </w:p>
        </w:tc>
        <w:tc>
          <w:tcPr>
            <w:tcW w:w="1828"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每周一</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王义荣</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vertAlign w:val="baseline"/>
                <w:lang w:val="en-US" w:eastAsia="zh-CN"/>
              </w:rPr>
              <w:t>2020</w:t>
            </w:r>
            <w:r>
              <w:rPr>
                <w:rFonts w:hint="eastAsia" w:eastAsia="宋体"/>
                <w:vertAlign w:val="baseline"/>
                <w:lang w:val="en-US" w:eastAsia="zh-CN"/>
              </w:rPr>
              <w:t>秋季</w:t>
            </w:r>
            <w:r>
              <w:rPr>
                <w:rFonts w:hint="eastAsia"/>
                <w:vertAlign w:val="baseline"/>
                <w:lang w:val="en-US" w:eastAsia="zh-CN"/>
              </w:rPr>
              <w:t>2</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eastAsiaTheme="minorHAnsi"/>
                <w:vertAlign w:val="baseline"/>
              </w:rPr>
            </w:pPr>
            <w:r>
              <w:rPr>
                <w:rFonts w:hint="eastAsia"/>
                <w:sz w:val="21"/>
                <w:szCs w:val="21"/>
              </w:rPr>
              <w:t>装饰</w:t>
            </w:r>
            <w:r>
              <w:rPr>
                <w:rFonts w:hint="eastAsia"/>
                <w:sz w:val="21"/>
                <w:szCs w:val="21"/>
                <w:lang w:eastAsia="zh-CN"/>
              </w:rPr>
              <w:t>施工</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张彦国</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Theme="minorEastAsia"/>
                <w:sz w:val="21"/>
                <w:szCs w:val="21"/>
                <w:lang w:eastAsia="zh-CN"/>
              </w:rPr>
            </w:pPr>
            <w:r>
              <w:rPr>
                <w:rFonts w:hint="eastAsia" w:eastAsia="宋体"/>
                <w:sz w:val="21"/>
                <w:szCs w:val="21"/>
                <w:lang w:eastAsia="zh-CN"/>
              </w:rPr>
              <w:t>识图实训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每周三</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关月梅</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教学楼二楼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Theme="minorEastAsia"/>
                <w:sz w:val="21"/>
                <w:szCs w:val="21"/>
                <w:lang w:eastAsia="zh-CN"/>
              </w:rPr>
            </w:pPr>
            <w:r>
              <w:rPr>
                <w:rFonts w:hint="eastAsia"/>
                <w:sz w:val="21"/>
                <w:szCs w:val="21"/>
                <w:lang w:eastAsia="zh-CN"/>
              </w:rPr>
              <w:t>计量计价</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李娜</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教学楼四楼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vertAlign w:val="baseline"/>
                <w:lang w:val="en-US" w:eastAsia="zh-CN"/>
              </w:rPr>
              <w:t>2020</w:t>
            </w:r>
            <w:r>
              <w:rPr>
                <w:rFonts w:hint="eastAsia" w:eastAsia="宋体"/>
                <w:vertAlign w:val="baseline"/>
                <w:lang w:val="en-US" w:eastAsia="zh-CN"/>
              </w:rPr>
              <w:t>秋季</w:t>
            </w:r>
            <w:r>
              <w:rPr>
                <w:rFonts w:hint="eastAsia"/>
                <w:vertAlign w:val="baseline"/>
                <w:lang w:val="en-US" w:eastAsia="zh-CN"/>
              </w:rPr>
              <w:t>3</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hint="eastAsia" w:eastAsia="宋体"/>
                <w:vertAlign w:val="baseline"/>
                <w:lang w:eastAsia="zh-CN"/>
              </w:rPr>
            </w:pPr>
            <w:r>
              <w:rPr>
                <w:rFonts w:hint="eastAsia" w:eastAsia="宋体"/>
                <w:sz w:val="21"/>
                <w:szCs w:val="21"/>
                <w:lang w:eastAsia="zh-CN"/>
              </w:rPr>
              <w:t>模板安装制作</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韩磊</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钢筋翻样</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每周四</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刘迅</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sz w:val="21"/>
                <w:szCs w:val="21"/>
              </w:rPr>
              <w:t>工程测量</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每周一</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曾凡磊</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校内操场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vertAlign w:val="baseline"/>
                <w:lang w:val="en-US" w:eastAsia="zh-CN"/>
              </w:rPr>
              <w:t>2020</w:t>
            </w:r>
            <w:r>
              <w:rPr>
                <w:rFonts w:hint="eastAsia" w:eastAsia="宋体"/>
                <w:vertAlign w:val="baseline"/>
                <w:lang w:val="en-US" w:eastAsia="zh-CN"/>
              </w:rPr>
              <w:t>秋季</w:t>
            </w:r>
            <w:r>
              <w:rPr>
                <w:rFonts w:hint="eastAsia"/>
                <w:vertAlign w:val="baseline"/>
                <w:lang w:val="en-US" w:eastAsia="zh-CN"/>
              </w:rPr>
              <w:t>4</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hint="eastAsia" w:eastAsia="宋体"/>
                <w:vertAlign w:val="baseline"/>
                <w:lang w:eastAsia="zh-CN"/>
              </w:rPr>
            </w:pPr>
            <w:r>
              <w:rPr>
                <w:rFonts w:hint="eastAsia" w:eastAsia="宋体"/>
                <w:sz w:val="21"/>
                <w:szCs w:val="21"/>
                <w:lang w:eastAsia="zh-CN"/>
              </w:rPr>
              <w:t>脚手架搭设</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王庆元</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计算机基础</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每周三</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姜元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教学楼三楼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全站仪</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童兰兰</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学校操场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vertAlign w:val="baseline"/>
                <w:lang w:val="en-US" w:eastAsia="zh-CN"/>
              </w:rPr>
              <w:t>2021</w:t>
            </w:r>
            <w:r>
              <w:rPr>
                <w:rFonts w:hint="eastAsia" w:eastAsia="宋体"/>
                <w:vertAlign w:val="baseline"/>
                <w:lang w:val="en-US" w:eastAsia="zh-CN"/>
              </w:rPr>
              <w:t>秋季</w:t>
            </w:r>
            <w:r>
              <w:rPr>
                <w:rFonts w:hint="eastAsia"/>
                <w:vertAlign w:val="baseline"/>
                <w:lang w:val="en-US" w:eastAsia="zh-CN"/>
              </w:rPr>
              <w:t>1</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hint="eastAsia" w:eastAsia="宋体"/>
                <w:vertAlign w:val="baseline"/>
                <w:lang w:eastAsia="zh-CN"/>
              </w:rPr>
            </w:pPr>
            <w:r>
              <w:rPr>
                <w:rFonts w:hint="eastAsia" w:eastAsia="宋体"/>
                <w:sz w:val="21"/>
                <w:szCs w:val="21"/>
                <w:lang w:eastAsia="zh-CN"/>
              </w:rPr>
              <w:t>砖砌体实训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每周四</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刘迅</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实训楼一层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识图实训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陈文斌</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教学楼二楼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电算与手算</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每周四</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李树彬</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教学楼四楼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vertAlign w:val="baseline"/>
                <w:lang w:val="en-US" w:eastAsia="zh-CN"/>
              </w:rPr>
              <w:t>2021</w:t>
            </w:r>
            <w:r>
              <w:rPr>
                <w:rFonts w:hint="eastAsia" w:eastAsia="宋体"/>
                <w:vertAlign w:val="baseline"/>
                <w:lang w:val="en-US" w:eastAsia="zh-CN"/>
              </w:rPr>
              <w:t>秋季</w:t>
            </w:r>
            <w:r>
              <w:rPr>
                <w:rFonts w:hint="eastAsia"/>
                <w:vertAlign w:val="baseline"/>
                <w:lang w:val="en-US" w:eastAsia="zh-CN"/>
              </w:rPr>
              <w:t>2</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eastAsiaTheme="minorHAnsi"/>
                <w:vertAlign w:val="baseline"/>
              </w:rPr>
            </w:pPr>
            <w:r>
              <w:rPr>
                <w:rFonts w:hint="eastAsia"/>
                <w:sz w:val="21"/>
                <w:szCs w:val="21"/>
              </w:rPr>
              <w:t>钢筋</w:t>
            </w:r>
            <w:r>
              <w:rPr>
                <w:rFonts w:hint="eastAsia"/>
                <w:sz w:val="21"/>
                <w:szCs w:val="21"/>
                <w:lang w:eastAsia="zh-CN"/>
              </w:rPr>
              <w:t>翻样</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每周一</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张敬丹</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sz w:val="21"/>
                <w:szCs w:val="21"/>
              </w:rPr>
            </w:pPr>
            <w:r>
              <w:rPr>
                <w:rFonts w:hint="eastAsia"/>
                <w:sz w:val="21"/>
                <w:szCs w:val="21"/>
              </w:rPr>
              <w:t>装饰</w:t>
            </w:r>
            <w:r>
              <w:rPr>
                <w:rFonts w:hint="eastAsia"/>
                <w:sz w:val="21"/>
                <w:szCs w:val="21"/>
                <w:lang w:eastAsia="zh-CN"/>
              </w:rPr>
              <w:t>施工</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每周三</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袁静</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sz w:val="21"/>
                <w:szCs w:val="21"/>
              </w:rPr>
            </w:pPr>
            <w:r>
              <w:rPr>
                <w:rFonts w:hint="eastAsia"/>
                <w:sz w:val="21"/>
                <w:szCs w:val="21"/>
                <w:lang w:eastAsia="zh-CN"/>
              </w:rPr>
              <w:t>识图实训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余勤</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教学楼二楼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vertAlign w:val="baseline"/>
                <w:lang w:val="en-US" w:eastAsia="zh-CN"/>
              </w:rPr>
              <w:t>2021</w:t>
            </w:r>
            <w:r>
              <w:rPr>
                <w:rFonts w:hint="eastAsia" w:eastAsia="宋体"/>
                <w:vertAlign w:val="baseline"/>
                <w:lang w:val="en-US" w:eastAsia="zh-CN"/>
              </w:rPr>
              <w:t>秋季</w:t>
            </w:r>
            <w:r>
              <w:rPr>
                <w:rFonts w:hint="eastAsia"/>
                <w:vertAlign w:val="baseline"/>
                <w:lang w:val="en-US" w:eastAsia="zh-CN"/>
              </w:rPr>
              <w:t>3</w:t>
            </w:r>
            <w:r>
              <w:rPr>
                <w:rFonts w:hint="eastAsia" w:eastAsia="宋体"/>
                <w:vertAlign w:val="baseline"/>
                <w:lang w:val="en-US" w:eastAsia="zh-CN"/>
              </w:rPr>
              <w:t>班</w:t>
            </w: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计量计价</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冷曼曼</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教学楼四楼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sz w:val="21"/>
                <w:szCs w:val="21"/>
              </w:rPr>
              <w:t>装饰</w:t>
            </w:r>
            <w:r>
              <w:rPr>
                <w:rFonts w:hint="eastAsia"/>
                <w:sz w:val="21"/>
                <w:szCs w:val="21"/>
                <w:lang w:eastAsia="zh-CN"/>
              </w:rPr>
              <w:t>施工</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每周四</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张新峰</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sz w:val="21"/>
                <w:szCs w:val="21"/>
              </w:rPr>
              <w:t>工程测量</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童兰兰</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校内操场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hint="eastAsia" w:eastAsia="宋体"/>
                <w:vertAlign w:val="baseline"/>
                <w:lang w:val="en-US" w:eastAsia="zh-CN"/>
              </w:rPr>
            </w:pPr>
            <w:r>
              <w:rPr>
                <w:rFonts w:hint="eastAsia"/>
                <w:vertAlign w:val="baseline"/>
                <w:lang w:val="en-US" w:eastAsia="zh-CN"/>
              </w:rPr>
              <w:t>2021</w:t>
            </w:r>
            <w:r>
              <w:rPr>
                <w:rFonts w:hint="eastAsia" w:eastAsia="宋体"/>
                <w:vertAlign w:val="baseline"/>
                <w:lang w:val="en-US" w:eastAsia="zh-CN"/>
              </w:rPr>
              <w:t>秋季</w:t>
            </w:r>
            <w:r>
              <w:rPr>
                <w:rFonts w:hint="eastAsia"/>
                <w:vertAlign w:val="baseline"/>
                <w:lang w:val="en-US" w:eastAsia="zh-CN"/>
              </w:rPr>
              <w:t>4</w:t>
            </w:r>
            <w:r>
              <w:rPr>
                <w:rFonts w:hint="eastAsia" w:eastAsia="宋体"/>
                <w:vertAlign w:val="baseline"/>
                <w:lang w:val="en-US" w:eastAsia="zh-CN"/>
              </w:rPr>
              <w:t>班</w:t>
            </w: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识图实训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每周一</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陈文斌</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教学楼二楼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吊顶</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每周五</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张彦国</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eastAsia="宋体"/>
                <w:sz w:val="21"/>
                <w:szCs w:val="21"/>
                <w:lang w:eastAsia="zh-CN"/>
              </w:rPr>
              <w:t>砖砌体实训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王庆元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hint="eastAsia" w:eastAsia="宋体"/>
                <w:vertAlign w:val="baseline"/>
                <w:lang w:val="en-US" w:eastAsia="zh-CN"/>
              </w:rPr>
            </w:pPr>
            <w:r>
              <w:rPr>
                <w:rFonts w:hint="eastAsia"/>
                <w:vertAlign w:val="baseline"/>
                <w:lang w:val="en-US" w:eastAsia="zh-CN"/>
              </w:rPr>
              <w:t>2021</w:t>
            </w:r>
            <w:r>
              <w:rPr>
                <w:rFonts w:hint="eastAsia" w:eastAsia="宋体"/>
                <w:vertAlign w:val="baseline"/>
                <w:lang w:val="en-US" w:eastAsia="zh-CN"/>
              </w:rPr>
              <w:t>秋季</w:t>
            </w:r>
            <w:r>
              <w:rPr>
                <w:rFonts w:hint="eastAsia"/>
                <w:vertAlign w:val="baseline"/>
                <w:lang w:val="en-US" w:eastAsia="zh-CN"/>
              </w:rPr>
              <w:t>5</w:t>
            </w:r>
            <w:r>
              <w:rPr>
                <w:rFonts w:hint="eastAsia" w:eastAsia="宋体"/>
                <w:vertAlign w:val="baseline"/>
                <w:lang w:val="en-US" w:eastAsia="zh-CN"/>
              </w:rPr>
              <w:t>班</w:t>
            </w: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val="en-US" w:eastAsia="zh-CN"/>
              </w:rPr>
              <w:t>CAD实训</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每周三</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陈冰冰</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教学楼三楼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sz w:val="21"/>
                <w:szCs w:val="21"/>
                <w:lang w:eastAsia="zh-CN"/>
              </w:rPr>
              <w:t>计算机基础</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每周五</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姜元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教学楼四楼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sz w:val="21"/>
                <w:szCs w:val="21"/>
                <w:lang w:eastAsia="zh-CN"/>
              </w:rPr>
              <w:t>砖砌体实训</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每周五</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王义荣</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hint="eastAsia" w:eastAsia="宋体"/>
                <w:vertAlign w:val="baseline"/>
                <w:lang w:val="en-US" w:eastAsia="zh-CN"/>
              </w:rPr>
            </w:pPr>
            <w:r>
              <w:rPr>
                <w:rFonts w:hint="eastAsia"/>
                <w:vertAlign w:val="baseline"/>
                <w:lang w:val="en-US" w:eastAsia="zh-CN"/>
              </w:rPr>
              <w:t>2021</w:t>
            </w:r>
            <w:r>
              <w:rPr>
                <w:rFonts w:hint="eastAsia" w:eastAsia="宋体"/>
                <w:vertAlign w:val="baseline"/>
                <w:lang w:val="en-US" w:eastAsia="zh-CN"/>
              </w:rPr>
              <w:t>秋季</w:t>
            </w:r>
            <w:r>
              <w:rPr>
                <w:rFonts w:hint="eastAsia"/>
                <w:vertAlign w:val="baseline"/>
                <w:lang w:val="en-US" w:eastAsia="zh-CN"/>
              </w:rPr>
              <w:t>6</w:t>
            </w:r>
            <w:r>
              <w:rPr>
                <w:rFonts w:hint="eastAsia" w:eastAsia="宋体"/>
                <w:vertAlign w:val="baseline"/>
                <w:lang w:val="en-US" w:eastAsia="zh-CN"/>
              </w:rPr>
              <w:t>班</w:t>
            </w: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val="en-US" w:eastAsia="zh-CN"/>
              </w:rPr>
              <w:t>电算手算</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每周三</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蔡锋</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教学楼三楼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sz w:val="21"/>
                <w:szCs w:val="21"/>
              </w:rPr>
              <w:t>钢筋</w:t>
            </w:r>
            <w:r>
              <w:rPr>
                <w:rFonts w:hint="eastAsia"/>
                <w:sz w:val="21"/>
                <w:szCs w:val="21"/>
                <w:lang w:eastAsia="zh-CN"/>
              </w:rPr>
              <w:t>翻样</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每周三</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汪海</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828" w:type="dxa"/>
            <w:vMerge w:val="continue"/>
            <w:shd w:val="clear" w:color="auto" w:fill="FFFF99"/>
            <w:vAlign w:val="center"/>
          </w:tcPr>
          <w:p>
            <w:pPr>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sz w:val="21"/>
                <w:szCs w:val="21"/>
                <w:lang w:eastAsia="zh-CN"/>
              </w:rPr>
              <w:t>脚手架搭设</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每周四</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王庆元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实训楼二层</w:t>
            </w:r>
          </w:p>
        </w:tc>
      </w:tr>
    </w:tbl>
    <w:p>
      <w:pPr>
        <w:spacing w:line="396" w:lineRule="exact"/>
        <w:ind w:left="758" w:right="216" w:rightChars="98"/>
        <w:jc w:val="center"/>
        <w:rPr>
          <w:rFonts w:ascii="仿宋_GB2312" w:hAnsi="仿宋_GB2312" w:eastAsia="仿宋_GB2312" w:cs="仿宋_GB2312"/>
          <w:b/>
          <w:bCs/>
          <w:sz w:val="30"/>
          <w:szCs w:val="30"/>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12</w:t>
      </w:r>
      <w:r>
        <w:rPr>
          <w:rFonts w:hint="eastAsia" w:ascii="黑体" w:hAnsi="黑体" w:eastAsia="黑体" w:cs="黑体"/>
          <w:spacing w:val="-2"/>
          <w:sz w:val="21"/>
          <w:szCs w:val="21"/>
        </w:rPr>
        <w:t>：</w:t>
      </w:r>
      <w:r>
        <w:rPr>
          <w:rFonts w:hint="eastAsia"/>
          <w:vertAlign w:val="baseline"/>
          <w:lang w:val="en-US" w:eastAsia="zh-CN"/>
        </w:rPr>
        <w:t xml:space="preserve"> </w:t>
      </w:r>
      <w:r>
        <w:rPr>
          <w:rFonts w:hint="eastAsia" w:eastAsia="宋体"/>
          <w:vertAlign w:val="baseline"/>
          <w:lang w:eastAsia="zh-CN"/>
        </w:rPr>
        <w:t>信阳建筑工程学校</w:t>
      </w:r>
      <w:r>
        <w:rPr>
          <w:rFonts w:hint="eastAsia"/>
          <w:vertAlign w:val="baseline"/>
          <w:lang w:val="en-US" w:eastAsia="zh-CN"/>
        </w:rPr>
        <w:t>2020</w:t>
      </w:r>
      <w:r>
        <w:rPr>
          <w:rFonts w:hint="eastAsia" w:eastAsia="宋体"/>
          <w:vertAlign w:val="baseline"/>
          <w:lang w:val="en-US" w:eastAsia="zh-CN"/>
        </w:rPr>
        <w:t>-2</w:t>
      </w:r>
      <w:r>
        <w:rPr>
          <w:rFonts w:hint="eastAsia"/>
          <w:vertAlign w:val="baseline"/>
          <w:lang w:val="en-US" w:eastAsia="zh-CN"/>
        </w:rPr>
        <w:t>021</w:t>
      </w:r>
      <w:r>
        <w:rPr>
          <w:rFonts w:hint="eastAsia" w:eastAsia="宋体"/>
          <w:vertAlign w:val="baseline"/>
          <w:lang w:val="en-US" w:eastAsia="zh-CN"/>
        </w:rPr>
        <w:t>学年度第一学期校内实习实训安排表</w:t>
      </w:r>
    </w:p>
    <w:p>
      <w:pPr>
        <w:rPr>
          <w:rFonts w:eastAsia="Times New Roman"/>
        </w:rPr>
      </w:pP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
      <w:pPr>
        <w:pStyle w:val="25"/>
        <w:spacing w:line="360" w:lineRule="auto"/>
        <w:ind w:left="745"/>
        <w:rPr>
          <w:rFonts w:ascii="黑体" w:hAnsi="黑体" w:eastAsia="黑体" w:cs="黑体"/>
          <w:sz w:val="30"/>
          <w:szCs w:val="30"/>
        </w:rPr>
      </w:pPr>
      <w:r>
        <w:rPr>
          <w:rFonts w:ascii="黑体" w:hAnsi="黑体" w:eastAsia="黑体" w:cs="黑体"/>
          <w:sz w:val="30"/>
          <w:szCs w:val="30"/>
        </w:rPr>
        <w:t xml:space="preserve">4.3 </w:t>
      </w:r>
      <w:r>
        <w:rPr>
          <w:rFonts w:hint="eastAsia" w:ascii="黑体" w:hAnsi="黑体" w:eastAsia="黑体" w:cs="黑体"/>
          <w:sz w:val="30"/>
          <w:szCs w:val="30"/>
        </w:rPr>
        <w:t>集团化办学情况</w:t>
      </w:r>
    </w:p>
    <w:p>
      <w:pPr>
        <w:spacing w:line="360" w:lineRule="auto"/>
        <w:ind w:left="0" w:leftChars="0" w:right="44" w:rightChars="20" w:firstLine="690" w:firstLineChars="230"/>
        <w:jc w:val="both"/>
        <w:rPr>
          <w:rFonts w:ascii="仿宋_GB2312" w:eastAsia="仿宋_GB2312"/>
          <w:sz w:val="30"/>
          <w:szCs w:val="30"/>
        </w:rPr>
      </w:pPr>
      <w:r>
        <w:rPr>
          <w:rFonts w:hint="eastAsia" w:ascii="仿宋_GB2312" w:eastAsia="仿宋_GB2312"/>
          <w:sz w:val="30"/>
          <w:szCs w:val="30"/>
        </w:rPr>
        <w:t>职业教育集团化办学促使学校与企业、工作与学习、中职与高职、城市与乡村以及区域之间的关系发生了重要变化和重构。要深刻认识并处理好这些关系，需要在管理、教学、机制和制度设计等方面深化内部关系的改革。</w:t>
      </w:r>
    </w:p>
    <w:p>
      <w:pPr>
        <w:spacing w:line="360" w:lineRule="auto"/>
        <w:ind w:left="0" w:leftChars="0" w:right="44" w:rightChars="20" w:firstLine="690" w:firstLineChars="230"/>
        <w:jc w:val="both"/>
        <w:rPr>
          <w:rFonts w:hint="eastAsia" w:ascii="仿宋_GB2312" w:eastAsia="仿宋_GB2312"/>
          <w:sz w:val="30"/>
          <w:szCs w:val="30"/>
        </w:rPr>
      </w:pPr>
      <w:r>
        <w:rPr>
          <w:rFonts w:hint="eastAsia" w:ascii="仿宋_GB2312" w:eastAsia="仿宋_GB2312"/>
          <w:sz w:val="30"/>
          <w:szCs w:val="30"/>
        </w:rPr>
        <w:t>我省以城市名牌中职</w:t>
      </w:r>
      <w:r>
        <w:rPr>
          <w:rFonts w:hint="eastAsia" w:ascii="仿宋_GB2312" w:eastAsia="仿宋_GB2312"/>
          <w:spacing w:val="-57"/>
          <w:sz w:val="30"/>
          <w:szCs w:val="30"/>
        </w:rPr>
        <w:t>、</w:t>
      </w:r>
      <w:r>
        <w:rPr>
          <w:rFonts w:hint="eastAsia" w:ascii="仿宋_GB2312" w:eastAsia="仿宋_GB2312"/>
          <w:sz w:val="30"/>
          <w:szCs w:val="30"/>
        </w:rPr>
        <w:t>高职学校为龙头</w:t>
      </w:r>
      <w:r>
        <w:rPr>
          <w:rFonts w:hint="eastAsia" w:ascii="仿宋_GB2312" w:eastAsia="仿宋_GB2312"/>
          <w:spacing w:val="-57"/>
          <w:sz w:val="30"/>
          <w:szCs w:val="30"/>
        </w:rPr>
        <w:t>，</w:t>
      </w:r>
      <w:r>
        <w:rPr>
          <w:rFonts w:hint="eastAsia" w:ascii="仿宋_GB2312" w:eastAsia="仿宋_GB2312"/>
          <w:sz w:val="30"/>
          <w:szCs w:val="30"/>
        </w:rPr>
        <w:t>以农村中职学校为主体</w:t>
      </w:r>
      <w:r>
        <w:rPr>
          <w:rFonts w:hint="eastAsia" w:ascii="仿宋_GB2312" w:eastAsia="仿宋_GB2312"/>
          <w:spacing w:val="-57"/>
          <w:sz w:val="30"/>
          <w:szCs w:val="30"/>
        </w:rPr>
        <w:t>，</w:t>
      </w:r>
      <w:r>
        <w:rPr>
          <w:rFonts w:hint="eastAsia" w:ascii="仿宋_GB2312" w:eastAsia="仿宋_GB2312"/>
          <w:sz w:val="30"/>
          <w:szCs w:val="30"/>
        </w:rPr>
        <w:t>以龙头学校的品牌专业为纽带，吸收相关行业、企业及科研单位组建职教集团</w:t>
      </w:r>
      <w:r>
        <w:rPr>
          <w:rFonts w:hint="eastAsia" w:ascii="仿宋_GB2312" w:eastAsia="仿宋_GB2312"/>
          <w:spacing w:val="-57"/>
          <w:sz w:val="30"/>
          <w:szCs w:val="30"/>
        </w:rPr>
        <w:t>。</w:t>
      </w:r>
      <w:r>
        <w:rPr>
          <w:rFonts w:hint="eastAsia" w:ascii="仿宋_GB2312" w:eastAsia="仿宋_GB2312"/>
          <w:sz w:val="30"/>
          <w:szCs w:val="30"/>
        </w:rPr>
        <w:t>我校目前已分别成为河南省建筑职教集团</w:t>
      </w:r>
      <w:r>
        <w:rPr>
          <w:rFonts w:hint="eastAsia" w:ascii="仿宋_GB2312" w:eastAsia="仿宋_GB2312"/>
          <w:spacing w:val="-57"/>
          <w:sz w:val="30"/>
          <w:szCs w:val="30"/>
        </w:rPr>
        <w:t>、</w:t>
      </w:r>
      <w:r>
        <w:rPr>
          <w:rFonts w:hint="eastAsia" w:ascii="仿宋_GB2312" w:eastAsia="仿宋_GB2312"/>
          <w:sz w:val="30"/>
          <w:szCs w:val="30"/>
        </w:rPr>
        <w:t>信阳市职教集团</w:t>
      </w:r>
      <w:r>
        <w:rPr>
          <w:rFonts w:hint="eastAsia" w:ascii="仿宋_GB2312" w:eastAsia="仿宋_GB2312"/>
          <w:sz w:val="30"/>
          <w:szCs w:val="30"/>
          <w:lang w:eastAsia="zh-CN"/>
        </w:rPr>
        <w:t>、</w:t>
      </w:r>
      <w:r>
        <w:rPr>
          <w:rFonts w:hint="eastAsia" w:ascii="仿宋_GB2312" w:eastAsia="仿宋_GB2312"/>
          <w:sz w:val="30"/>
          <w:szCs w:val="30"/>
        </w:rPr>
        <w:t>信阳市技工教育集团</w:t>
      </w:r>
      <w:r>
        <w:rPr>
          <w:rFonts w:hint="eastAsia" w:ascii="仿宋_GB2312" w:eastAsia="仿宋_GB2312"/>
          <w:sz w:val="30"/>
          <w:szCs w:val="30"/>
          <w:lang w:eastAsia="zh-CN"/>
        </w:rPr>
        <w:t>、信阳市建设教育协会和信阳市建设工程招标投标协会</w:t>
      </w:r>
      <w:r>
        <w:rPr>
          <w:rFonts w:hint="eastAsia" w:ascii="仿宋_GB2312" w:eastAsia="仿宋_GB2312"/>
          <w:sz w:val="30"/>
          <w:szCs w:val="30"/>
        </w:rPr>
        <w:t>的理事单位，学校育人与企业用工紧密结合，学校资源与企业资源有机融合，初步实现了校企双方的资源共享、互利共赢。成员</w:t>
      </w:r>
      <w:r>
        <w:rPr>
          <w:rFonts w:hint="eastAsia" w:ascii="仿宋_GB2312" w:eastAsia="仿宋_GB2312"/>
          <w:sz w:val="30"/>
          <w:szCs w:val="30"/>
          <w:lang w:eastAsia="zh-CN"/>
        </w:rPr>
        <w:t>单位</w:t>
      </w:r>
      <w:r>
        <w:rPr>
          <w:rFonts w:hint="eastAsia" w:ascii="仿宋_GB2312" w:eastAsia="仿宋_GB2312"/>
          <w:sz w:val="30"/>
          <w:szCs w:val="30"/>
        </w:rPr>
        <w:t>解决了学生实践锻炼和顶岗实习的问题，获得了稳定的校外实训基地，促进了毕业生就业</w:t>
      </w:r>
      <w:r>
        <w:rPr>
          <w:rFonts w:hint="eastAsia" w:ascii="仿宋_GB2312" w:eastAsia="仿宋_GB2312"/>
          <w:sz w:val="30"/>
          <w:szCs w:val="30"/>
          <w:lang w:eastAsia="zh-CN"/>
        </w:rPr>
        <w:t>，</w:t>
      </w:r>
      <w:r>
        <w:rPr>
          <w:rFonts w:hint="eastAsia" w:ascii="仿宋_GB2312" w:eastAsia="仿宋_GB2312"/>
          <w:sz w:val="30"/>
          <w:szCs w:val="30"/>
        </w:rPr>
        <w:t>为</w:t>
      </w:r>
      <w:r>
        <w:rPr>
          <w:rFonts w:hint="eastAsia" w:ascii="仿宋_GB2312" w:eastAsia="仿宋_GB2312"/>
          <w:sz w:val="30"/>
          <w:szCs w:val="30"/>
          <w:lang w:eastAsia="zh-CN"/>
        </w:rPr>
        <w:t>区</w:t>
      </w:r>
      <w:r>
        <w:rPr>
          <w:rFonts w:hint="eastAsia" w:ascii="仿宋_GB2312" w:eastAsia="仿宋_GB2312"/>
          <w:sz w:val="30"/>
          <w:szCs w:val="30"/>
        </w:rPr>
        <w:t>域</w:t>
      </w:r>
      <w:r>
        <w:rPr>
          <w:rFonts w:hint="eastAsia" w:ascii="仿宋_GB2312" w:eastAsia="仿宋_GB2312"/>
          <w:sz w:val="30"/>
          <w:szCs w:val="30"/>
          <w:lang w:eastAsia="zh-CN"/>
        </w:rPr>
        <w:t>建筑</w:t>
      </w:r>
      <w:r>
        <w:rPr>
          <w:rFonts w:hint="eastAsia" w:ascii="仿宋_GB2312" w:eastAsia="仿宋_GB2312"/>
          <w:sz w:val="30"/>
          <w:szCs w:val="30"/>
        </w:rPr>
        <w:t>业发</w:t>
      </w:r>
    </w:p>
    <w:p>
      <w:pPr>
        <w:spacing w:line="360" w:lineRule="auto"/>
        <w:ind w:left="0" w:leftChars="0" w:right="44" w:rightChars="20" w:firstLine="0" w:firstLineChars="0"/>
        <w:jc w:val="both"/>
        <w:rPr>
          <w:rFonts w:hint="eastAsia" w:ascii="仿宋_GB2312" w:eastAsia="仿宋_GB2312"/>
          <w:sz w:val="30"/>
          <w:szCs w:val="30"/>
        </w:rPr>
      </w:pPr>
      <w:r>
        <w:rPr>
          <w:rFonts w:hint="eastAsia" w:ascii="仿宋_GB2312" w:eastAsia="仿宋_GB2312"/>
          <w:sz w:val="30"/>
          <w:szCs w:val="30"/>
        </w:rPr>
        <w:t>展提供人才支撑；企业成员稳定了优质劳动力来源，解决了职工培训问题，获得了学校的智力支持。</w:t>
      </w:r>
    </w:p>
    <w:p>
      <w:pPr>
        <w:spacing w:line="360" w:lineRule="auto"/>
        <w:ind w:left="0" w:leftChars="0" w:right="44" w:rightChars="20" w:firstLine="0" w:firstLineChars="0"/>
        <w:jc w:val="both"/>
        <w:rPr>
          <w:rFonts w:hint="eastAsia" w:ascii="仿宋_GB2312" w:eastAsia="仿宋_GB2312"/>
          <w:sz w:val="30"/>
          <w:szCs w:val="30"/>
        </w:rPr>
      </w:pPr>
    </w:p>
    <w:p>
      <w:pPr>
        <w:spacing w:line="237" w:lineRule="exact"/>
        <w:ind w:left="1744"/>
        <w:rPr>
          <w:rFonts w:ascii="黑体" w:hAnsi="黑体" w:eastAsia="黑体" w:cs="黑体"/>
          <w:spacing w:val="-2"/>
          <w:sz w:val="21"/>
          <w:szCs w:val="21"/>
        </w:rPr>
      </w:pPr>
      <w:r>
        <w:rPr>
          <w:rFonts w:ascii="黑体" w:hAnsi="黑体" w:eastAsia="黑体" w:cs="黑体"/>
          <w:spacing w:val="-2"/>
          <w:sz w:val="21"/>
          <w:szCs w:val="21"/>
          <w:lang w:eastAsia="zh-CN"/>
        </w:rPr>
        <w:t xml:space="preserve">    </w:t>
      </w: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13</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信阳建筑</w:t>
      </w:r>
      <w:r>
        <w:rPr>
          <w:rFonts w:hint="eastAsia" w:ascii="黑体" w:hAnsi="黑体" w:eastAsia="黑体" w:cs="黑体"/>
          <w:spacing w:val="-2"/>
          <w:sz w:val="21"/>
          <w:szCs w:val="21"/>
        </w:rPr>
        <w:t>工程学校集团化办学情况统计表</w:t>
      </w:r>
    </w:p>
    <w:p>
      <w:pPr>
        <w:spacing w:line="237" w:lineRule="exact"/>
        <w:ind w:left="1744"/>
        <w:rPr>
          <w:rFonts w:ascii="黑体" w:hAnsi="黑体" w:eastAsia="黑体" w:cs="黑体"/>
          <w:spacing w:val="-2"/>
          <w:sz w:val="21"/>
          <w:szCs w:val="21"/>
        </w:rPr>
      </w:pPr>
    </w:p>
    <w:tbl>
      <w:tblPr>
        <w:tblStyle w:val="9"/>
        <w:tblW w:w="89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6"/>
        <w:gridCol w:w="1795"/>
        <w:gridCol w:w="1796"/>
        <w:gridCol w:w="1796"/>
        <w:gridCol w:w="1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4" w:hRule="atLeast"/>
          <w:jc w:val="center"/>
        </w:trPr>
        <w:tc>
          <w:tcPr>
            <w:tcW w:w="1796" w:type="dxa"/>
            <w:shd w:val="clear" w:color="auto" w:fill="C7DAF1" w:themeFill="text2" w:themeFillTint="32"/>
            <w:vAlign w:val="center"/>
          </w:tcPr>
          <w:p>
            <w:pPr>
              <w:spacing w:line="237" w:lineRule="exact"/>
              <w:jc w:val="center"/>
              <w:rPr>
                <w:rFonts w:ascii="??_GB2312" w:hAnsi="??_GB2312" w:cs="??_GB2312"/>
                <w:spacing w:val="-2"/>
                <w:sz w:val="21"/>
                <w:szCs w:val="21"/>
              </w:rPr>
            </w:pPr>
            <w:r>
              <w:rPr>
                <w:rFonts w:hint="eastAsia" w:ascii="宋体" w:hAnsi="宋体" w:cs="宋体"/>
                <w:spacing w:val="-1"/>
                <w:sz w:val="21"/>
                <w:szCs w:val="21"/>
              </w:rPr>
              <w:t>类别</w:t>
            </w:r>
          </w:p>
        </w:tc>
        <w:tc>
          <w:tcPr>
            <w:tcW w:w="1795" w:type="dxa"/>
            <w:shd w:val="clear" w:color="auto" w:fill="C7DAF1" w:themeFill="text2" w:themeFillTint="32"/>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本校牵头组织的职业教育集团</w:t>
            </w:r>
          </w:p>
        </w:tc>
        <w:tc>
          <w:tcPr>
            <w:tcW w:w="1796" w:type="dxa"/>
            <w:shd w:val="clear" w:color="auto" w:fill="C7DAF1" w:themeFill="text2" w:themeFillTint="32"/>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参加本校牵头的职业教育集团的企业</w:t>
            </w:r>
          </w:p>
        </w:tc>
        <w:tc>
          <w:tcPr>
            <w:tcW w:w="1796" w:type="dxa"/>
            <w:shd w:val="clear" w:color="auto" w:fill="C7DAF1" w:themeFill="text2" w:themeFillTint="32"/>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参加本校牵头的职业教育集团的专业</w:t>
            </w:r>
          </w:p>
        </w:tc>
        <w:tc>
          <w:tcPr>
            <w:tcW w:w="1797" w:type="dxa"/>
            <w:shd w:val="clear" w:color="auto" w:fill="C7DAF1" w:themeFill="text2" w:themeFillTint="32"/>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本校参与的职业教育集团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1" w:hRule="atLeast"/>
          <w:jc w:val="center"/>
        </w:trPr>
        <w:tc>
          <w:tcPr>
            <w:tcW w:w="1796" w:type="dxa"/>
            <w:shd w:val="clear" w:color="auto" w:fill="FFFF99"/>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数量</w:t>
            </w:r>
          </w:p>
        </w:tc>
        <w:tc>
          <w:tcPr>
            <w:tcW w:w="1795" w:type="dxa"/>
            <w:shd w:val="clear" w:color="auto" w:fill="FFFF99"/>
            <w:vAlign w:val="center"/>
          </w:tcPr>
          <w:p>
            <w:pPr>
              <w:pStyle w:val="23"/>
              <w:spacing w:before="5" w:line="140" w:lineRule="exact"/>
              <w:jc w:val="center"/>
              <w:rPr>
                <w:rFonts w:ascii="??_GB2312" w:hAnsi="??_GB2312" w:cs="??_GB2312"/>
                <w:sz w:val="14"/>
                <w:szCs w:val="14"/>
              </w:rPr>
            </w:pPr>
          </w:p>
          <w:p>
            <w:pPr>
              <w:pStyle w:val="23"/>
              <w:ind w:left="102"/>
              <w:jc w:val="center"/>
              <w:rPr>
                <w:rFonts w:ascii="??_GB2312" w:hAnsi="??_GB2312" w:cs="??_GB2312"/>
                <w:spacing w:val="-2"/>
                <w:sz w:val="21"/>
                <w:szCs w:val="21"/>
              </w:rPr>
            </w:pPr>
            <w:r>
              <w:rPr>
                <w:rFonts w:ascii="??_GB2312" w:hAnsi="??_GB2312" w:cs="??_GB2312"/>
                <w:sz w:val="21"/>
                <w:lang w:eastAsia="zh-CN"/>
              </w:rPr>
              <w:t>2</w:t>
            </w:r>
          </w:p>
        </w:tc>
        <w:tc>
          <w:tcPr>
            <w:tcW w:w="1796" w:type="dxa"/>
            <w:shd w:val="clear" w:color="auto" w:fill="FFFF99"/>
            <w:vAlign w:val="center"/>
          </w:tcPr>
          <w:p>
            <w:pPr>
              <w:pStyle w:val="23"/>
              <w:spacing w:before="5" w:line="140" w:lineRule="exact"/>
              <w:jc w:val="center"/>
              <w:rPr>
                <w:rFonts w:ascii="??_GB2312" w:hAnsi="??_GB2312" w:cs="??_GB2312"/>
                <w:sz w:val="14"/>
                <w:szCs w:val="14"/>
              </w:rPr>
            </w:pPr>
          </w:p>
          <w:p>
            <w:pPr>
              <w:pStyle w:val="23"/>
              <w:ind w:left="102"/>
              <w:jc w:val="center"/>
              <w:rPr>
                <w:rFonts w:ascii="??_GB2312" w:hAnsi="??_GB2312" w:cs="??_GB2312"/>
                <w:spacing w:val="-2"/>
                <w:sz w:val="21"/>
                <w:szCs w:val="21"/>
              </w:rPr>
            </w:pPr>
            <w:r>
              <w:rPr>
                <w:rFonts w:ascii="??_GB2312" w:hAnsi="??_GB2312" w:cs="??_GB2312"/>
                <w:sz w:val="21"/>
                <w:lang w:eastAsia="zh-CN"/>
              </w:rPr>
              <w:t>172</w:t>
            </w:r>
          </w:p>
        </w:tc>
        <w:tc>
          <w:tcPr>
            <w:tcW w:w="1796" w:type="dxa"/>
            <w:shd w:val="clear" w:color="auto" w:fill="FFFF99"/>
            <w:vAlign w:val="center"/>
          </w:tcPr>
          <w:p>
            <w:pPr>
              <w:pStyle w:val="23"/>
              <w:spacing w:before="5" w:line="140" w:lineRule="exact"/>
              <w:jc w:val="center"/>
              <w:rPr>
                <w:rFonts w:ascii="??_GB2312" w:hAnsi="??_GB2312" w:cs="??_GB2312"/>
                <w:sz w:val="14"/>
                <w:szCs w:val="14"/>
              </w:rPr>
            </w:pPr>
          </w:p>
          <w:p>
            <w:pPr>
              <w:pStyle w:val="23"/>
              <w:ind w:left="102"/>
              <w:jc w:val="center"/>
              <w:rPr>
                <w:rFonts w:ascii="??_GB2312" w:hAnsi="??_GB2312" w:cs="??_GB2312"/>
                <w:spacing w:val="-2"/>
                <w:sz w:val="21"/>
                <w:szCs w:val="21"/>
              </w:rPr>
            </w:pPr>
            <w:r>
              <w:rPr>
                <w:rFonts w:ascii="??_GB2312" w:hAnsi="??_GB2312" w:eastAsia="Times New Roman" w:cs="??_GB2312"/>
                <w:spacing w:val="-1"/>
                <w:sz w:val="21"/>
                <w:lang w:eastAsia="zh-CN"/>
              </w:rPr>
              <w:t>4</w:t>
            </w:r>
          </w:p>
        </w:tc>
        <w:tc>
          <w:tcPr>
            <w:tcW w:w="1797" w:type="dxa"/>
            <w:shd w:val="clear" w:color="auto" w:fill="FFFF99"/>
            <w:vAlign w:val="center"/>
          </w:tcPr>
          <w:p>
            <w:pPr>
              <w:pStyle w:val="23"/>
              <w:ind w:left="102"/>
              <w:jc w:val="center"/>
              <w:rPr>
                <w:rFonts w:ascii="??_GB2312" w:hAnsi="??_GB2312" w:cs="??_GB2312"/>
                <w:spacing w:val="-2"/>
                <w:sz w:val="21"/>
                <w:szCs w:val="21"/>
              </w:rPr>
            </w:pPr>
            <w:r>
              <w:rPr>
                <w:rFonts w:ascii="??_GB2312" w:hAnsi="??_GB2312" w:cs="??_GB2312"/>
                <w:sz w:val="21"/>
                <w:szCs w:val="21"/>
                <w:lang w:eastAsia="zh-CN"/>
              </w:rPr>
              <w:t>5</w:t>
            </w:r>
          </w:p>
        </w:tc>
      </w:tr>
    </w:tbl>
    <w:p>
      <w:pPr>
        <w:pStyle w:val="4"/>
        <w:spacing w:before="0"/>
        <w:ind w:left="119"/>
        <w:rPr>
          <w:rFonts w:ascii="楷体" w:hAnsi="楷体" w:eastAsia="楷体" w:cs="楷体"/>
          <w:b/>
          <w:bCs/>
          <w:lang w:eastAsia="zh-CN"/>
        </w:rPr>
      </w:pPr>
      <w:r>
        <w:rPr>
          <w:rFonts w:ascii="楷体" w:hAnsi="楷体" w:eastAsia="楷体" w:cs="楷体"/>
          <w:b/>
          <w:bCs/>
          <w:lang w:eastAsia="zh-CN"/>
        </w:rPr>
        <w:t xml:space="preserve">   </w:t>
      </w: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r>
        <w:rPr>
          <w:rFonts w:hint="eastAsia" w:ascii="华文新魏" w:hAnsi="华文楷体" w:eastAsia="华文新魏"/>
          <w:w w:val="200"/>
          <w:position w:val="20"/>
          <w:sz w:val="15"/>
          <w:szCs w:val="15"/>
          <w:u w:val="single"/>
          <w:lang w:val="en-US" w:eastAsia="zh-CN"/>
        </w:rPr>
        <w:t xml:space="preserve"> </w:t>
      </w:r>
      <w:r>
        <w:rPr>
          <w:rFonts w:ascii="华文新魏" w:hAnsi="华文楷体" w:eastAsia="华文新魏"/>
          <w:w w:val="200"/>
          <w:position w:val="20"/>
          <w:sz w:val="15"/>
          <w:szCs w:val="15"/>
          <w:u w:val="single"/>
          <w:lang w:eastAsia="zh-CN"/>
        </w:rPr>
        <w:t xml:space="preserve">                           </w:t>
      </w: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r>
        <w:rPr>
          <w:lang w:eastAsia="zh-CN"/>
        </w:rPr>
        <w:drawing>
          <wp:anchor distT="0" distB="0" distL="114300" distR="114300" simplePos="0" relativeHeight="251682816" behindDoc="0" locked="0" layoutInCell="1" allowOverlap="1">
            <wp:simplePos x="0" y="0"/>
            <wp:positionH relativeFrom="column">
              <wp:posOffset>3168015</wp:posOffset>
            </wp:positionH>
            <wp:positionV relativeFrom="paragraph">
              <wp:posOffset>92710</wp:posOffset>
            </wp:positionV>
            <wp:extent cx="2851785" cy="1729105"/>
            <wp:effectExtent l="0" t="0" r="5715" b="4445"/>
            <wp:wrapSquare wrapText="bothSides"/>
            <wp:docPr id="64" name="图片 7"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descr="图片8"/>
                    <pic:cNvPicPr>
                      <a:picLocks noChangeAspect="1"/>
                    </pic:cNvPicPr>
                  </pic:nvPicPr>
                  <pic:blipFill>
                    <a:blip r:embed="rId57"/>
                    <a:stretch>
                      <a:fillRect/>
                    </a:stretch>
                  </pic:blipFill>
                  <pic:spPr>
                    <a:xfrm>
                      <a:off x="0" y="0"/>
                      <a:ext cx="2851785" cy="1729105"/>
                    </a:xfrm>
                    <a:prstGeom prst="rect">
                      <a:avLst/>
                    </a:prstGeom>
                    <a:noFill/>
                    <a:ln w="9525">
                      <a:noFill/>
                    </a:ln>
                  </pic:spPr>
                </pic:pic>
              </a:graphicData>
            </a:graphic>
          </wp:anchor>
        </w:drawing>
      </w:r>
      <w:r>
        <w:rPr>
          <w:lang w:eastAsia="zh-CN"/>
        </w:rPr>
        <w:drawing>
          <wp:anchor distT="0" distB="0" distL="114300" distR="114300" simplePos="0" relativeHeight="251683840" behindDoc="0" locked="0" layoutInCell="1" allowOverlap="1">
            <wp:simplePos x="0" y="0"/>
            <wp:positionH relativeFrom="column">
              <wp:posOffset>1270</wp:posOffset>
            </wp:positionH>
            <wp:positionV relativeFrom="paragraph">
              <wp:posOffset>73025</wp:posOffset>
            </wp:positionV>
            <wp:extent cx="2887345" cy="1769745"/>
            <wp:effectExtent l="0" t="0" r="8255" b="1905"/>
            <wp:wrapNone/>
            <wp:docPr id="65" name="图片 29" descr="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9" descr="图7"/>
                    <pic:cNvPicPr>
                      <a:picLocks noChangeAspect="1"/>
                    </pic:cNvPicPr>
                  </pic:nvPicPr>
                  <pic:blipFill>
                    <a:blip r:embed="rId58"/>
                    <a:stretch>
                      <a:fillRect/>
                    </a:stretch>
                  </pic:blipFill>
                  <pic:spPr>
                    <a:xfrm>
                      <a:off x="0" y="0"/>
                      <a:ext cx="2887345" cy="1769745"/>
                    </a:xfrm>
                    <a:prstGeom prst="rect">
                      <a:avLst/>
                    </a:prstGeom>
                    <a:noFill/>
                    <a:ln w="9525">
                      <a:noFill/>
                    </a:ln>
                  </pic:spPr>
                </pic:pic>
              </a:graphicData>
            </a:graphic>
          </wp:anchor>
        </w:drawing>
      </w: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0" w:leftChars="0" w:firstLine="0" w:firstLineChars="0"/>
        <w:rPr>
          <w:rFonts w:ascii="黑体" w:hAnsi="黑体" w:eastAsia="黑体" w:cs="黑体"/>
          <w:lang w:eastAsia="zh-CN"/>
        </w:rPr>
      </w:pPr>
    </w:p>
    <w:p>
      <w:pPr>
        <w:pStyle w:val="4"/>
        <w:spacing w:before="0"/>
        <w:ind w:left="119"/>
        <w:rPr>
          <w:rFonts w:hint="eastAsia" w:ascii="黑体" w:hAnsi="黑体" w:eastAsia="黑体" w:cs="黑体"/>
          <w:spacing w:val="-2"/>
          <w:sz w:val="21"/>
          <w:szCs w:val="21"/>
          <w:lang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ascii="黑体" w:hAnsi="黑体" w:eastAsia="黑体" w:cs="黑体"/>
          <w:lang w:eastAsia="zh-CN"/>
        </w:rPr>
      </w:pPr>
      <w:r>
        <w:rPr>
          <w:rFonts w:hint="eastAsia" w:ascii="黑体" w:hAnsi="黑体" w:eastAsia="黑体" w:cs="黑体"/>
          <w:spacing w:val="-2"/>
          <w:sz w:val="21"/>
          <w:szCs w:val="21"/>
          <w:lang w:val="en-US" w:eastAsia="zh-CN"/>
        </w:rPr>
        <w:t>图17：先进单位</w:t>
      </w:r>
      <w:r>
        <w:rPr>
          <w:rFonts w:hint="eastAsia" w:ascii="黑体" w:hAnsi="黑体" w:eastAsia="黑体" w:cs="黑体"/>
          <w:spacing w:val="-2"/>
          <w:sz w:val="21"/>
          <w:szCs w:val="21"/>
          <w:lang w:eastAsia="zh-CN"/>
        </w:rPr>
        <w:t>校企合作指导委员会成立现场</w:t>
      </w:r>
      <w:r>
        <w:rPr>
          <w:rFonts w:ascii="黑体" w:hAnsi="黑体" w:eastAsia="黑体" w:cs="黑体"/>
          <w:lang w:eastAsia="zh-CN"/>
        </w:rPr>
        <w:t xml:space="preserve"> </w:t>
      </w:r>
      <w:r>
        <w:rPr>
          <w:rFonts w:hint="eastAsia" w:ascii="黑体" w:hAnsi="黑体" w:eastAsia="黑体" w:cs="黑体"/>
          <w:lang w:val="en-US" w:eastAsia="zh-CN"/>
        </w:rPr>
        <w:t xml:space="preserve">         </w:t>
      </w:r>
      <w:r>
        <w:rPr>
          <w:rFonts w:hint="eastAsia" w:ascii="黑体" w:hAnsi="黑体" w:eastAsia="黑体" w:cs="黑体"/>
          <w:spacing w:val="-2"/>
          <w:sz w:val="21"/>
          <w:szCs w:val="21"/>
          <w:lang w:val="en-US" w:eastAsia="zh-CN"/>
        </w:rPr>
        <w:t>图18：</w:t>
      </w:r>
      <w:r>
        <w:rPr>
          <w:rFonts w:hint="eastAsia" w:ascii="黑体" w:hAnsi="黑体" w:eastAsia="黑体" w:cs="黑体"/>
          <w:sz w:val="21"/>
          <w:szCs w:val="21"/>
          <w:lang w:eastAsia="zh-CN"/>
        </w:rPr>
        <w:t>校外实训基地授牌</w:t>
      </w:r>
      <w:r>
        <w:rPr>
          <w:rFonts w:ascii="黑体" w:hAnsi="黑体" w:eastAsia="黑体" w:cs="黑体"/>
          <w:lang w:eastAsia="zh-CN"/>
        </w:rPr>
        <w:t xml:space="preserve">  </w:t>
      </w:r>
    </w:p>
    <w:p>
      <w:pPr>
        <w:pStyle w:val="4"/>
        <w:spacing w:before="0"/>
        <w:ind w:left="119"/>
        <w:rPr>
          <w:rFonts w:ascii="黑体" w:hAnsi="黑体" w:eastAsia="黑体" w:cs="黑体"/>
          <w:lang w:val="en-US" w:eastAsia="zh-CN"/>
        </w:rPr>
      </w:pPr>
      <w:r>
        <w:rPr>
          <w:rFonts w:ascii="黑体" w:hAnsi="黑体" w:eastAsia="黑体" w:cs="黑体"/>
          <w:lang w:val="en-US" w:eastAsia="zh-CN"/>
        </w:rPr>
        <w:drawing>
          <wp:anchor distT="0" distB="0" distL="114300" distR="114300" simplePos="0" relativeHeight="251703296" behindDoc="0" locked="0" layoutInCell="1" allowOverlap="1">
            <wp:simplePos x="0" y="0"/>
            <wp:positionH relativeFrom="column">
              <wp:posOffset>3044190</wp:posOffset>
            </wp:positionH>
            <wp:positionV relativeFrom="paragraph">
              <wp:posOffset>158115</wp:posOffset>
            </wp:positionV>
            <wp:extent cx="2801620" cy="1856105"/>
            <wp:effectExtent l="0" t="0" r="17780" b="10795"/>
            <wp:wrapNone/>
            <wp:docPr id="88" name="图片 88" descr="校企捐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校企捐赠"/>
                    <pic:cNvPicPr>
                      <a:picLocks noChangeAspect="1"/>
                    </pic:cNvPicPr>
                  </pic:nvPicPr>
                  <pic:blipFill>
                    <a:blip r:embed="rId59"/>
                    <a:stretch>
                      <a:fillRect/>
                    </a:stretch>
                  </pic:blipFill>
                  <pic:spPr>
                    <a:xfrm>
                      <a:off x="0" y="0"/>
                      <a:ext cx="2801620" cy="1856105"/>
                    </a:xfrm>
                    <a:prstGeom prst="rect">
                      <a:avLst/>
                    </a:prstGeom>
                  </pic:spPr>
                </pic:pic>
              </a:graphicData>
            </a:graphic>
          </wp:anchor>
        </w:drawing>
      </w:r>
      <w:r>
        <w:drawing>
          <wp:anchor distT="0" distB="0" distL="114300" distR="114300" simplePos="0" relativeHeight="251702272" behindDoc="0" locked="0" layoutInCell="1" allowOverlap="1">
            <wp:simplePos x="0" y="0"/>
            <wp:positionH relativeFrom="column">
              <wp:posOffset>-9525</wp:posOffset>
            </wp:positionH>
            <wp:positionV relativeFrom="paragraph">
              <wp:posOffset>113665</wp:posOffset>
            </wp:positionV>
            <wp:extent cx="2899410" cy="1912620"/>
            <wp:effectExtent l="0" t="0" r="15240" b="11430"/>
            <wp:wrapNone/>
            <wp:docPr id="85" name="图片 85" descr="信阳新城建工有限责任公司调研与研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信阳新城建工有限责任公司调研与研讨"/>
                    <pic:cNvPicPr>
                      <a:picLocks noChangeAspect="1"/>
                    </pic:cNvPicPr>
                  </pic:nvPicPr>
                  <pic:blipFill>
                    <a:blip r:embed="rId60"/>
                    <a:stretch>
                      <a:fillRect/>
                    </a:stretch>
                  </pic:blipFill>
                  <pic:spPr>
                    <a:xfrm>
                      <a:off x="0" y="0"/>
                      <a:ext cx="2899410" cy="1912620"/>
                    </a:xfrm>
                    <a:prstGeom prst="rect">
                      <a:avLst/>
                    </a:prstGeom>
                  </pic:spPr>
                </pic:pic>
              </a:graphicData>
            </a:graphic>
          </wp:anchor>
        </w:drawing>
      </w:r>
      <w:r>
        <w:rPr>
          <w:rFonts w:hint="eastAsia" w:ascii="黑体" w:hAnsi="黑体" w:eastAsia="黑体" w:cs="黑体"/>
          <w:lang w:val="en-US" w:eastAsia="zh-CN"/>
        </w:rPr>
        <w:t xml:space="preserve">                                       </w:t>
      </w: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val="en-US" w:eastAsia="zh-CN"/>
        </w:rPr>
      </w:pPr>
      <w:r>
        <w:rPr>
          <w:rFonts w:hint="eastAsia" w:ascii="黑体" w:hAnsi="黑体" w:eastAsia="黑体" w:cs="黑体"/>
          <w:lang w:val="en-US" w:eastAsia="zh-CN"/>
        </w:rPr>
        <w:t xml:space="preserve">                                   </w:t>
      </w: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hint="eastAsia" w:ascii="黑体" w:hAnsi="黑体" w:eastAsia="黑体" w:cs="黑体"/>
          <w:sz w:val="21"/>
          <w:szCs w:val="21"/>
          <w:lang w:val="en-US" w:eastAsia="zh-CN"/>
        </w:rPr>
      </w:pPr>
    </w:p>
    <w:p>
      <w:pPr>
        <w:pStyle w:val="4"/>
        <w:spacing w:before="0"/>
        <w:ind w:left="119"/>
        <w:rPr>
          <w:rFonts w:hint="eastAsia" w:ascii="黑体" w:hAnsi="黑体" w:eastAsia="黑体" w:cs="黑体"/>
          <w:sz w:val="21"/>
          <w:szCs w:val="21"/>
          <w:lang w:val="en-US"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hint="eastAsia" w:ascii="黑体" w:hAnsi="黑体" w:eastAsia="黑体" w:cs="黑体"/>
          <w:sz w:val="21"/>
          <w:szCs w:val="21"/>
          <w:lang w:val="en-US" w:eastAsia="zh-CN"/>
        </w:rPr>
      </w:pPr>
      <w:r>
        <w:rPr>
          <w:rFonts w:hint="eastAsia" w:ascii="黑体" w:hAnsi="黑体" w:eastAsia="黑体" w:cs="黑体"/>
          <w:spacing w:val="-2"/>
          <w:sz w:val="21"/>
          <w:szCs w:val="21"/>
          <w:lang w:val="en-US" w:eastAsia="zh-CN"/>
        </w:rPr>
        <w:t>图19：</w:t>
      </w:r>
      <w:r>
        <w:rPr>
          <w:rFonts w:hint="eastAsia" w:ascii="黑体" w:hAnsi="黑体" w:eastAsia="黑体" w:cs="黑体"/>
          <w:sz w:val="21"/>
          <w:szCs w:val="21"/>
          <w:lang w:val="en-US" w:eastAsia="zh-CN"/>
        </w:rPr>
        <w:t xml:space="preserve">2021年新城建工有限责任公司教学研讨会     </w:t>
      </w:r>
      <w:r>
        <w:rPr>
          <w:rFonts w:hint="eastAsia" w:ascii="黑体" w:hAnsi="黑体" w:eastAsia="黑体" w:cs="黑体"/>
          <w:spacing w:val="-2"/>
          <w:sz w:val="21"/>
          <w:szCs w:val="21"/>
          <w:lang w:val="en-US" w:eastAsia="zh-CN"/>
        </w:rPr>
        <w:t>图20：</w:t>
      </w:r>
      <w:r>
        <w:rPr>
          <w:rFonts w:hint="eastAsia" w:ascii="黑体" w:hAnsi="黑体" w:eastAsia="黑体" w:cs="黑体"/>
          <w:sz w:val="21"/>
          <w:szCs w:val="21"/>
          <w:lang w:val="en-US" w:eastAsia="zh-CN"/>
        </w:rPr>
        <w:t>2021年校企合作企业捐赠助学</w:t>
      </w:r>
    </w:p>
    <w:p>
      <w:pPr>
        <w:pStyle w:val="4"/>
        <w:spacing w:before="0"/>
        <w:ind w:left="119"/>
        <w:rPr>
          <w:rFonts w:hint="eastAsia" w:ascii="黑体" w:hAnsi="黑体" w:eastAsia="黑体" w:cs="黑体"/>
          <w:sz w:val="21"/>
          <w:szCs w:val="21"/>
          <w:lang w:val="en-US" w:eastAsia="zh-CN"/>
        </w:rPr>
      </w:pPr>
    </w:p>
    <w:p>
      <w:pPr>
        <w:pStyle w:val="24"/>
        <w:spacing w:line="360" w:lineRule="auto"/>
        <w:ind w:left="0" w:firstLine="660" w:firstLineChars="220"/>
        <w:rPr>
          <w:rFonts w:hint="eastAsia" w:cs="黑体"/>
          <w:sz w:val="30"/>
          <w:szCs w:val="30"/>
        </w:rPr>
      </w:pPr>
    </w:p>
    <w:p>
      <w:pPr>
        <w:pStyle w:val="24"/>
        <w:spacing w:line="360" w:lineRule="auto"/>
        <w:ind w:left="0" w:firstLine="660" w:firstLineChars="220"/>
        <w:rPr>
          <w:rFonts w:cs="黑体"/>
          <w:sz w:val="30"/>
          <w:szCs w:val="30"/>
        </w:rPr>
      </w:pPr>
      <w:r>
        <w:rPr>
          <w:rFonts w:hint="eastAsia" w:cs="黑体"/>
          <w:sz w:val="30"/>
          <w:szCs w:val="30"/>
        </w:rPr>
        <w:t>五</w:t>
      </w:r>
      <w:r>
        <w:rPr>
          <w:rFonts w:cs="黑体"/>
          <w:sz w:val="30"/>
          <w:szCs w:val="30"/>
        </w:rPr>
        <w:t>.</w:t>
      </w:r>
      <w:r>
        <w:rPr>
          <w:rFonts w:hint="eastAsia" w:cs="黑体"/>
          <w:sz w:val="30"/>
          <w:szCs w:val="30"/>
        </w:rPr>
        <w:t>社会贡献</w:t>
      </w:r>
    </w:p>
    <w:p>
      <w:pPr>
        <w:pStyle w:val="25"/>
        <w:spacing w:line="360" w:lineRule="auto"/>
        <w:ind w:left="0" w:firstLine="660" w:firstLineChars="220"/>
        <w:rPr>
          <w:rFonts w:ascii="黑体" w:hAnsi="黑体" w:eastAsia="黑体" w:cs="黑体"/>
          <w:sz w:val="30"/>
          <w:szCs w:val="30"/>
        </w:rPr>
      </w:pPr>
      <w:r>
        <w:rPr>
          <w:rFonts w:ascii="黑体" w:hAnsi="黑体" w:eastAsia="黑体" w:cs="黑体"/>
          <w:sz w:val="30"/>
          <w:szCs w:val="30"/>
        </w:rPr>
        <w:t xml:space="preserve">5.1 </w:t>
      </w:r>
      <w:r>
        <w:rPr>
          <w:rFonts w:hint="eastAsia" w:ascii="黑体" w:hAnsi="黑体" w:eastAsia="黑体" w:cs="黑体"/>
          <w:sz w:val="30"/>
          <w:szCs w:val="30"/>
        </w:rPr>
        <w:t>技术技能人才培养</w:t>
      </w:r>
    </w:p>
    <w:p>
      <w:pPr>
        <w:pStyle w:val="8"/>
        <w:shd w:val="clear" w:color="auto" w:fill="FFFFFF"/>
        <w:spacing w:before="0" w:beforeAutospacing="0" w:after="0" w:afterAutospacing="0" w:line="360" w:lineRule="auto"/>
        <w:ind w:firstLine="600" w:firstLineChars="200"/>
        <w:jc w:val="both"/>
        <w:rPr>
          <w:rFonts w:hint="eastAsia" w:ascii="仿宋_GB2312" w:hAnsi="Calibri" w:eastAsia="仿宋_GB2312" w:cs="Times New Roman"/>
          <w:sz w:val="30"/>
          <w:szCs w:val="30"/>
        </w:rPr>
      </w:pPr>
      <w:r>
        <w:rPr>
          <w:rFonts w:hint="eastAsia" w:ascii="仿宋_GB2312" w:hAnsi="Calibri" w:eastAsia="仿宋_GB2312" w:cs="Times New Roman"/>
          <w:sz w:val="30"/>
          <w:szCs w:val="30"/>
        </w:rPr>
        <w:t>学校坚持以“为发展经济服务而培养懂技术、善经营、会管理的各级各类实用人才”为宗旨，坚持走职业办学理念，以“重质</w:t>
      </w:r>
    </w:p>
    <w:p>
      <w:pPr>
        <w:pStyle w:val="8"/>
        <w:shd w:val="clear" w:color="auto" w:fill="FFFFFF"/>
        <w:spacing w:before="0" w:beforeAutospacing="0" w:after="0" w:afterAutospacing="0" w:line="360" w:lineRule="auto"/>
        <w:jc w:val="both"/>
        <w:rPr>
          <w:rFonts w:hint="eastAsia" w:ascii="仿宋_GB2312" w:hAnsi="Calibri" w:eastAsia="仿宋_GB2312" w:cs="Times New Roman"/>
          <w:sz w:val="30"/>
          <w:szCs w:val="30"/>
        </w:rPr>
      </w:pPr>
      <w:r>
        <w:rPr>
          <w:rFonts w:hint="eastAsia" w:ascii="仿宋_GB2312" w:hAnsi="Calibri" w:eastAsia="仿宋_GB2312" w:cs="Times New Roman"/>
          <w:sz w:val="30"/>
          <w:szCs w:val="30"/>
        </w:rPr>
        <w:t>量、上台阶、求发展”为办学目标；坚持长短结合的办学模式，全</w:t>
      </w:r>
    </w:p>
    <w:p>
      <w:pPr>
        <w:pStyle w:val="8"/>
        <w:shd w:val="clear" w:color="auto" w:fill="FFFFFF"/>
        <w:spacing w:before="0" w:beforeAutospacing="0" w:after="0" w:afterAutospacing="0" w:line="360" w:lineRule="auto"/>
        <w:jc w:val="both"/>
        <w:rPr>
          <w:rFonts w:hint="eastAsia" w:ascii="仿宋_GB2312" w:hAnsi="Calibri" w:eastAsia="仿宋_GB2312" w:cs="Times New Roman"/>
          <w:sz w:val="30"/>
          <w:szCs w:val="30"/>
        </w:rPr>
      </w:pPr>
      <w:r>
        <w:rPr>
          <w:rFonts w:hint="eastAsia" w:ascii="仿宋_GB2312" w:hAnsi="Calibri" w:eastAsia="仿宋_GB2312" w:cs="Times New Roman"/>
          <w:sz w:val="30"/>
          <w:szCs w:val="30"/>
        </w:rPr>
        <w:t>面实施素质教育深化职业教育改革，坚持以市场需求为导向，着力培养学生综合职业能力和就业竞争力，努力把学校做精做强、办出特色</w:t>
      </w:r>
      <w:r>
        <w:rPr>
          <w:rFonts w:hint="eastAsia" w:ascii="仿宋_GB2312" w:hAnsi="Calibri" w:eastAsia="仿宋_GB2312" w:cs="Times New Roman"/>
          <w:spacing w:val="-60"/>
          <w:sz w:val="30"/>
          <w:szCs w:val="30"/>
        </w:rPr>
        <w:t>。</w:t>
      </w:r>
      <w:r>
        <w:rPr>
          <w:rFonts w:hint="eastAsia" w:ascii="仿宋_GB2312" w:hAnsi="Calibri" w:eastAsia="仿宋_GB2312" w:cs="Times New Roman"/>
          <w:sz w:val="30"/>
          <w:szCs w:val="30"/>
        </w:rPr>
        <w:t>目前学校有“建筑工程施工</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工程造价</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工程测量</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lang w:eastAsia="zh-CN"/>
        </w:rPr>
        <w:t>建筑装饰</w:t>
      </w:r>
      <w:r>
        <w:rPr>
          <w:rFonts w:hint="eastAsia" w:ascii="仿宋_GB2312" w:hAnsi="Calibri" w:eastAsia="仿宋_GB2312" w:cs="Times New Roman"/>
          <w:sz w:val="30"/>
          <w:szCs w:val="30"/>
        </w:rPr>
        <w:t>”</w:t>
      </w:r>
      <w:r>
        <w:rPr>
          <w:rFonts w:ascii="仿宋_GB2312" w:hAnsi="Calibri" w:eastAsia="仿宋_GB2312" w:cs="Times New Roman"/>
          <w:sz w:val="30"/>
          <w:szCs w:val="30"/>
        </w:rPr>
        <w:t>4</w:t>
      </w:r>
      <w:r>
        <w:rPr>
          <w:rFonts w:hint="eastAsia" w:ascii="仿宋_GB2312" w:hAnsi="Calibri" w:eastAsia="仿宋_GB2312" w:cs="Times New Roman"/>
          <w:sz w:val="30"/>
          <w:szCs w:val="30"/>
        </w:rPr>
        <w:t>个重点专业的全日制班，还有“建筑工程施工</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工程造价</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lang w:eastAsia="zh-CN"/>
        </w:rPr>
        <w:t>建筑装饰</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资料整理</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工程测量”等专业</w:t>
      </w:r>
      <w:r>
        <w:rPr>
          <w:rFonts w:ascii="华文新魏" w:hAnsi="华文楷体" w:eastAsia="华文新魏"/>
          <w:w w:val="200"/>
          <w:position w:val="20"/>
          <w:sz w:val="15"/>
          <w:szCs w:val="15"/>
          <w:u w:val="single"/>
          <w:lang w:eastAsia="zh-CN"/>
        </w:rPr>
        <w:t xml:space="preserve">                                                                                                                       </w:t>
      </w:r>
      <w:r>
        <w:rPr>
          <w:rFonts w:hint="eastAsia" w:ascii="仿宋_GB2312" w:hAnsi="Calibri" w:eastAsia="仿宋_GB2312" w:cs="Times New Roman"/>
          <w:sz w:val="30"/>
          <w:szCs w:val="30"/>
        </w:rPr>
        <w:t>的</w:t>
      </w:r>
      <w:r>
        <w:rPr>
          <w:rFonts w:hint="eastAsia" w:ascii="仿宋_GB2312" w:hAnsi="Calibri" w:eastAsia="仿宋_GB2312" w:cs="Times New Roman"/>
          <w:sz w:val="30"/>
          <w:szCs w:val="30"/>
          <w:lang w:eastAsia="zh-CN"/>
        </w:rPr>
        <w:t>在职职工</w:t>
      </w:r>
      <w:r>
        <w:rPr>
          <w:rFonts w:hint="eastAsia" w:ascii="仿宋_GB2312" w:hAnsi="Calibri" w:eastAsia="仿宋_GB2312" w:cs="Times New Roman"/>
          <w:sz w:val="30"/>
          <w:szCs w:val="30"/>
        </w:rPr>
        <w:t>短期培训班。</w:t>
      </w:r>
    </w:p>
    <w:p>
      <w:pPr>
        <w:pStyle w:val="8"/>
        <w:shd w:val="clear" w:color="auto" w:fill="FFFFFF"/>
        <w:spacing w:before="0" w:beforeAutospacing="0" w:after="0" w:afterAutospacing="0" w:line="360" w:lineRule="auto"/>
        <w:ind w:firstLine="600" w:firstLineChars="200"/>
        <w:rPr>
          <w:rFonts w:hint="eastAsia" w:ascii="仿宋_GB2312" w:hAnsi="Calibri" w:eastAsia="仿宋_GB2312" w:cs="Times New Roman"/>
          <w:sz w:val="30"/>
          <w:szCs w:val="30"/>
        </w:rPr>
      </w:pPr>
      <w:r>
        <w:rPr>
          <w:rFonts w:hint="eastAsia" w:ascii="仿宋_GB2312" w:hAnsi="Calibri" w:eastAsia="仿宋_GB2312" w:cs="Times New Roman"/>
          <w:sz w:val="30"/>
          <w:szCs w:val="30"/>
          <w:lang w:eastAsia="zh-CN"/>
        </w:rPr>
        <w:drawing>
          <wp:anchor distT="0" distB="0" distL="114300" distR="114300" simplePos="0" relativeHeight="251697152" behindDoc="0" locked="0" layoutInCell="1" allowOverlap="1">
            <wp:simplePos x="0" y="0"/>
            <wp:positionH relativeFrom="column">
              <wp:posOffset>1066165</wp:posOffset>
            </wp:positionH>
            <wp:positionV relativeFrom="paragraph">
              <wp:posOffset>198120</wp:posOffset>
            </wp:positionV>
            <wp:extent cx="3514725" cy="1934845"/>
            <wp:effectExtent l="0" t="0" r="9525" b="8255"/>
            <wp:wrapNone/>
            <wp:docPr id="70" name="图片 70" descr="2017  订单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17  订单班"/>
                    <pic:cNvPicPr>
                      <a:picLocks noChangeAspect="1"/>
                    </pic:cNvPicPr>
                  </pic:nvPicPr>
                  <pic:blipFill>
                    <a:blip r:embed="rId61"/>
                    <a:stretch>
                      <a:fillRect/>
                    </a:stretch>
                  </pic:blipFill>
                  <pic:spPr>
                    <a:xfrm>
                      <a:off x="0" y="0"/>
                      <a:ext cx="3514725" cy="1934845"/>
                    </a:xfrm>
                    <a:prstGeom prst="rect">
                      <a:avLst/>
                    </a:prstGeom>
                  </pic:spPr>
                </pic:pic>
              </a:graphicData>
            </a:graphic>
          </wp:anchor>
        </w:drawing>
      </w:r>
    </w:p>
    <w:p>
      <w:pPr>
        <w:pStyle w:val="8"/>
        <w:shd w:val="clear" w:color="auto" w:fill="FFFFFF"/>
        <w:spacing w:before="0" w:beforeAutospacing="0" w:after="0" w:afterAutospacing="0" w:line="360" w:lineRule="auto"/>
        <w:rPr>
          <w:rFonts w:hint="eastAsia" w:ascii="仿宋_GB2312" w:hAnsi="Calibri" w:eastAsia="仿宋_GB2312" w:cs="Times New Roman"/>
          <w:sz w:val="30"/>
          <w:szCs w:val="30"/>
          <w:lang w:eastAsia="zh-CN"/>
        </w:rPr>
      </w:pPr>
    </w:p>
    <w:p>
      <w:pPr>
        <w:pStyle w:val="8"/>
        <w:shd w:val="clear" w:color="auto" w:fill="FFFFFF"/>
        <w:spacing w:before="0" w:beforeAutospacing="0" w:after="0" w:afterAutospacing="0" w:line="360" w:lineRule="auto"/>
        <w:rPr>
          <w:rFonts w:hint="eastAsia" w:ascii="仿宋_GB2312" w:hAnsi="Calibri" w:eastAsia="仿宋_GB2312" w:cs="Times New Roman"/>
          <w:sz w:val="30"/>
          <w:szCs w:val="30"/>
        </w:rPr>
      </w:pPr>
    </w:p>
    <w:p>
      <w:pPr>
        <w:pStyle w:val="8"/>
        <w:shd w:val="clear" w:color="auto" w:fill="FFFFFF"/>
        <w:spacing w:before="0" w:beforeAutospacing="0" w:after="0" w:afterAutospacing="0" w:line="360" w:lineRule="auto"/>
        <w:ind w:firstLine="600" w:firstLineChars="200"/>
        <w:rPr>
          <w:rFonts w:hint="eastAsia" w:ascii="仿宋_GB2312" w:hAnsi="Calibri" w:eastAsia="仿宋_GB2312" w:cs="Times New Roman"/>
          <w:sz w:val="30"/>
          <w:szCs w:val="30"/>
        </w:rPr>
      </w:pPr>
    </w:p>
    <w:p>
      <w:pPr>
        <w:pStyle w:val="8"/>
        <w:shd w:val="clear" w:color="auto" w:fill="FFFFFF"/>
        <w:spacing w:before="0" w:beforeAutospacing="0" w:after="0" w:afterAutospacing="0" w:line="360" w:lineRule="auto"/>
        <w:ind w:firstLine="600" w:firstLineChars="200"/>
        <w:rPr>
          <w:rFonts w:hint="eastAsia" w:ascii="仿宋_GB2312" w:hAnsi="Calibri" w:eastAsia="仿宋_GB2312" w:cs="Times New Roman"/>
          <w:sz w:val="30"/>
          <w:szCs w:val="30"/>
        </w:rPr>
      </w:pPr>
    </w:p>
    <w:p>
      <w:pPr>
        <w:pStyle w:val="24"/>
        <w:spacing w:line="360" w:lineRule="auto"/>
        <w:ind w:left="0"/>
        <w:jc w:val="center"/>
        <w:rPr>
          <w:rFonts w:hint="eastAsia" w:cs="黑体"/>
          <w:sz w:val="21"/>
          <w:szCs w:val="21"/>
          <w:lang w:eastAsia="zh-CN"/>
        </w:rPr>
      </w:pPr>
    </w:p>
    <w:p>
      <w:pPr>
        <w:pStyle w:val="24"/>
        <w:spacing w:line="360" w:lineRule="auto"/>
        <w:ind w:left="0"/>
        <w:jc w:val="center"/>
        <w:rPr>
          <w:rFonts w:hint="eastAsia" w:cs="黑体"/>
          <w:sz w:val="21"/>
          <w:szCs w:val="21"/>
          <w:lang w:eastAsia="zh-CN"/>
        </w:rPr>
      </w:pPr>
    </w:p>
    <w:p>
      <w:pPr>
        <w:pStyle w:val="24"/>
        <w:spacing w:line="360" w:lineRule="auto"/>
        <w:ind w:left="0"/>
        <w:jc w:val="center"/>
        <w:rPr>
          <w:rFonts w:cs="黑体"/>
          <w:sz w:val="30"/>
          <w:szCs w:val="30"/>
        </w:rPr>
      </w:pPr>
      <w:r>
        <w:rPr>
          <w:rFonts w:hint="eastAsia" w:cs="黑体"/>
          <w:sz w:val="21"/>
          <w:szCs w:val="21"/>
          <w:lang w:eastAsia="zh-CN"/>
        </w:rPr>
        <w:t>图</w:t>
      </w:r>
      <w:r>
        <w:rPr>
          <w:rFonts w:hint="eastAsia" w:cs="黑体"/>
          <w:sz w:val="21"/>
          <w:szCs w:val="21"/>
          <w:lang w:val="en-US" w:eastAsia="zh-CN"/>
        </w:rPr>
        <w:t>21：</w:t>
      </w:r>
      <w:r>
        <w:rPr>
          <w:rFonts w:hint="eastAsia" w:cs="黑体"/>
          <w:sz w:val="21"/>
          <w:szCs w:val="21"/>
          <w:lang w:eastAsia="zh-CN"/>
        </w:rPr>
        <w:t>2021年</w:t>
      </w:r>
      <w:r>
        <w:rPr>
          <w:rFonts w:hint="eastAsia" w:cs="黑体"/>
          <w:sz w:val="21"/>
          <w:szCs w:val="21"/>
        </w:rPr>
        <w:t>“</w:t>
      </w:r>
      <w:r>
        <w:rPr>
          <w:rFonts w:hint="eastAsia" w:cs="黑体"/>
          <w:sz w:val="21"/>
          <w:szCs w:val="21"/>
          <w:lang w:eastAsia="zh-CN"/>
        </w:rPr>
        <w:t>建筑工程施工</w:t>
      </w:r>
      <w:r>
        <w:rPr>
          <w:rFonts w:hint="eastAsia" w:cs="黑体"/>
          <w:sz w:val="21"/>
          <w:szCs w:val="21"/>
        </w:rPr>
        <w:t>”</w:t>
      </w:r>
      <w:r>
        <w:rPr>
          <w:rFonts w:hint="eastAsia" w:cs="黑体"/>
          <w:sz w:val="21"/>
          <w:szCs w:val="21"/>
          <w:lang w:eastAsia="zh-CN"/>
        </w:rPr>
        <w:t>在职职工</w:t>
      </w:r>
      <w:r>
        <w:rPr>
          <w:rFonts w:hint="eastAsia" w:cs="黑体"/>
          <w:sz w:val="21"/>
          <w:szCs w:val="21"/>
        </w:rPr>
        <w:t>短期培训班结业师生合影留念</w:t>
      </w:r>
    </w:p>
    <w:p>
      <w:pPr>
        <w:pStyle w:val="24"/>
        <w:spacing w:line="360" w:lineRule="auto"/>
        <w:ind w:left="0" w:firstLine="660" w:firstLineChars="220"/>
        <w:rPr>
          <w:rFonts w:hint="eastAsia" w:ascii="黑体" w:hAnsi="黑体" w:eastAsia="黑体" w:cs="黑体"/>
          <w:kern w:val="0"/>
          <w:sz w:val="30"/>
          <w:szCs w:val="30"/>
          <w:lang w:val="en-US" w:eastAsia="zh-CN" w:bidi="ar-SA"/>
        </w:rPr>
      </w:pPr>
      <w:r>
        <w:rPr>
          <w:rFonts w:hint="eastAsia" w:ascii="黑体" w:hAnsi="黑体" w:eastAsia="黑体" w:cs="黑体"/>
          <w:kern w:val="0"/>
          <w:sz w:val="30"/>
          <w:szCs w:val="30"/>
          <w:lang w:val="en-US" w:eastAsia="zh-CN" w:bidi="ar-SA"/>
        </w:rPr>
        <w:t>5.2社会服务</w:t>
      </w:r>
    </w:p>
    <w:p>
      <w:pPr>
        <w:pStyle w:val="24"/>
        <w:spacing w:line="360" w:lineRule="auto"/>
        <w:ind w:left="0" w:firstLine="660" w:firstLineChars="220"/>
        <w:rPr>
          <w:rFonts w:hint="eastAsia" w:ascii="仿宋_GB2312" w:hAnsi="Calibri" w:eastAsia="仿宋_GB2312"/>
          <w:sz w:val="30"/>
          <w:szCs w:val="30"/>
        </w:rPr>
      </w:pPr>
      <w:r>
        <w:rPr>
          <w:rFonts w:hint="eastAsia" w:ascii="仿宋_GB2312" w:hAnsi="Calibri" w:eastAsia="仿宋_GB2312"/>
          <w:sz w:val="30"/>
          <w:szCs w:val="30"/>
        </w:rPr>
        <w:t>为了推动中职教育与行业、企业开展广泛深入合作，培养适合社会需要的创新型、开拓型、应用型人才，全面提升中职教育服务产业发展能力，我们做了以下几个方面的努力和尝试，并已取得了</w:t>
      </w:r>
    </w:p>
    <w:p>
      <w:pPr>
        <w:pStyle w:val="24"/>
        <w:spacing w:line="360" w:lineRule="auto"/>
        <w:ind w:left="0" w:leftChars="0" w:firstLine="0" w:firstLineChars="0"/>
        <w:jc w:val="both"/>
        <w:rPr>
          <w:rFonts w:hint="eastAsia" w:ascii="仿宋_GB2312" w:hAnsi="Calibri" w:eastAsia="仿宋_GB2312"/>
          <w:sz w:val="30"/>
          <w:szCs w:val="30"/>
        </w:rPr>
      </w:pPr>
      <w:r>
        <w:rPr>
          <w:rFonts w:hint="eastAsia" w:ascii="仿宋_GB2312" w:hAnsi="Calibri" w:eastAsia="仿宋_GB2312"/>
          <w:sz w:val="30"/>
          <w:szCs w:val="30"/>
        </w:rPr>
        <w:t>较好的社会效益和经济效益</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第一</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我校目前已分别成为河南省建</w:t>
      </w:r>
    </w:p>
    <w:p>
      <w:pPr>
        <w:pStyle w:val="24"/>
        <w:spacing w:line="360" w:lineRule="auto"/>
        <w:ind w:left="0" w:leftChars="0" w:firstLine="0" w:firstLineChars="0"/>
        <w:jc w:val="both"/>
        <w:rPr>
          <w:rFonts w:ascii="宋体" w:cs="宋体"/>
          <w:szCs w:val="21"/>
          <w:lang w:eastAsia="zh-CN"/>
        </w:rPr>
      </w:pPr>
      <w:r>
        <w:rPr>
          <w:rFonts w:hint="eastAsia" w:ascii="仿宋_GB2312" w:hAnsi="Calibri" w:eastAsia="仿宋_GB2312"/>
          <w:sz w:val="30"/>
          <w:szCs w:val="30"/>
        </w:rPr>
        <w:t>筑职教集团</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信阳市职教集团</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信阳市技工教育集团</w:t>
      </w:r>
      <w:r>
        <w:rPr>
          <w:rFonts w:hint="eastAsia" w:ascii="仿宋_GB2312" w:hAnsi="Calibri" w:eastAsia="仿宋_GB2312"/>
          <w:spacing w:val="-57"/>
          <w:sz w:val="30"/>
          <w:szCs w:val="30"/>
          <w:lang w:eastAsia="zh-CN"/>
        </w:rPr>
        <w:t>、</w:t>
      </w:r>
      <w:r>
        <w:rPr>
          <w:rFonts w:hint="eastAsia" w:ascii="仿宋_GB2312" w:hAnsi="Calibri" w:eastAsia="仿宋_GB2312"/>
          <w:sz w:val="30"/>
          <w:szCs w:val="30"/>
          <w:lang w:eastAsia="zh-CN"/>
        </w:rPr>
        <w:t>信阳市建设教育协会和信阳市建设工程招标投标协会</w:t>
      </w:r>
      <w:r>
        <w:rPr>
          <w:rFonts w:hint="eastAsia" w:ascii="仿宋_GB2312" w:hAnsi="Calibri" w:eastAsia="仿宋_GB2312"/>
          <w:sz w:val="30"/>
          <w:szCs w:val="30"/>
        </w:rPr>
        <w:t>的理事单位</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内部实现资源共享</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联合培养</w:t>
      </w:r>
      <w:r>
        <w:rPr>
          <w:rFonts w:hint="eastAsia" w:ascii="仿宋_GB2312" w:hAnsi="Calibri" w:eastAsia="仿宋_GB2312"/>
          <w:spacing w:val="-57"/>
          <w:sz w:val="30"/>
          <w:szCs w:val="30"/>
        </w:rPr>
        <w:t>、</w:t>
      </w:r>
      <w:r>
        <w:rPr>
          <w:rFonts w:hint="eastAsia" w:ascii="仿宋_GB2312" w:hAnsi="Calibri" w:eastAsia="仿宋_GB2312"/>
          <w:sz w:val="30"/>
          <w:szCs w:val="30"/>
        </w:rPr>
        <w:t>学分互认</w:t>
      </w:r>
      <w:r>
        <w:rPr>
          <w:rFonts w:hint="eastAsia" w:ascii="仿宋_GB2312" w:hAnsi="Calibri" w:eastAsia="仿宋_GB2312"/>
          <w:spacing w:val="-57"/>
          <w:sz w:val="30"/>
          <w:szCs w:val="30"/>
        </w:rPr>
        <w:t>、</w:t>
      </w:r>
      <w:r>
        <w:rPr>
          <w:rFonts w:hint="eastAsia" w:ascii="仿宋_GB2312" w:hAnsi="Calibri" w:eastAsia="仿宋_GB2312"/>
          <w:sz w:val="30"/>
          <w:szCs w:val="30"/>
        </w:rPr>
        <w:t>教师互聘</w:t>
      </w:r>
      <w:r>
        <w:rPr>
          <w:rFonts w:hint="eastAsia" w:ascii="仿宋_GB2312" w:hAnsi="Calibri" w:eastAsia="仿宋_GB2312"/>
          <w:spacing w:val="-57"/>
          <w:sz w:val="30"/>
          <w:szCs w:val="30"/>
        </w:rPr>
        <w:t>，</w:t>
      </w:r>
      <w:r>
        <w:rPr>
          <w:rFonts w:hint="eastAsia" w:ascii="仿宋_GB2312" w:hAnsi="Calibri" w:eastAsia="仿宋_GB2312"/>
          <w:sz w:val="30"/>
          <w:szCs w:val="30"/>
        </w:rPr>
        <w:t>实现规模化</w:t>
      </w:r>
      <w:r>
        <w:rPr>
          <w:rFonts w:hint="eastAsia" w:ascii="仿宋_GB2312" w:hAnsi="Calibri" w:eastAsia="仿宋_GB2312"/>
          <w:spacing w:val="-57"/>
          <w:sz w:val="30"/>
          <w:szCs w:val="30"/>
        </w:rPr>
        <w:t>、</w:t>
      </w:r>
      <w:r>
        <w:rPr>
          <w:rFonts w:hint="eastAsia" w:ascii="仿宋_GB2312" w:hAnsi="Calibri" w:eastAsia="仿宋_GB2312"/>
          <w:sz w:val="30"/>
          <w:szCs w:val="30"/>
        </w:rPr>
        <w:t>集团化</w:t>
      </w:r>
      <w:r>
        <w:rPr>
          <w:rFonts w:hint="eastAsia" w:ascii="仿宋_GB2312" w:hAnsi="Calibri" w:eastAsia="仿宋_GB2312"/>
          <w:spacing w:val="-57"/>
          <w:sz w:val="30"/>
          <w:szCs w:val="30"/>
        </w:rPr>
        <w:t>、</w:t>
      </w:r>
      <w:r>
        <w:rPr>
          <w:rFonts w:hint="eastAsia" w:ascii="仿宋_GB2312" w:hAnsi="Calibri" w:eastAsia="仿宋_GB2312"/>
          <w:sz w:val="30"/>
          <w:szCs w:val="30"/>
        </w:rPr>
        <w:t>连锁化办学</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外部加强与行业企业紧密合作，整合职业院校与社会职教资源</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促进职业院校提高教育质量</w:t>
      </w:r>
      <w:r>
        <w:rPr>
          <w:rFonts w:hint="eastAsia" w:ascii="仿宋_GB2312" w:hAnsi="Calibri" w:eastAsia="仿宋_GB2312"/>
          <w:spacing w:val="-57"/>
          <w:sz w:val="30"/>
          <w:szCs w:val="30"/>
        </w:rPr>
        <w:t>，</w:t>
      </w:r>
      <w:r>
        <w:rPr>
          <w:rFonts w:hint="eastAsia" w:ascii="仿宋_GB2312" w:hAnsi="Calibri" w:eastAsia="仿宋_GB2312"/>
          <w:sz w:val="30"/>
          <w:szCs w:val="30"/>
        </w:rPr>
        <w:t>为行业企业培养多层次的高素质技能型人才</w:t>
      </w:r>
      <w:r>
        <w:rPr>
          <w:rFonts w:hint="eastAsia" w:ascii="仿宋_GB2312" w:hAnsi="Calibri" w:eastAsia="仿宋_GB2312"/>
          <w:spacing w:val="-57"/>
          <w:sz w:val="30"/>
          <w:szCs w:val="30"/>
        </w:rPr>
        <w:t>。</w:t>
      </w:r>
      <w:r>
        <w:rPr>
          <w:rFonts w:hint="eastAsia" w:ascii="仿宋_GB2312" w:hAnsi="Calibri" w:eastAsia="仿宋_GB2312"/>
          <w:sz w:val="30"/>
          <w:szCs w:val="30"/>
        </w:rPr>
        <w:t>第二</w:t>
      </w:r>
      <w:r>
        <w:rPr>
          <w:rFonts w:hint="eastAsia" w:ascii="仿宋_GB2312" w:hAnsi="Calibri" w:eastAsia="仿宋_GB2312"/>
          <w:spacing w:val="-57"/>
          <w:sz w:val="30"/>
          <w:szCs w:val="30"/>
        </w:rPr>
        <w:t>，</w:t>
      </w:r>
      <w:r>
        <w:rPr>
          <w:rFonts w:hint="eastAsia" w:ascii="仿宋_GB2312" w:hAnsi="Calibri" w:eastAsia="仿宋_GB2312"/>
          <w:sz w:val="30"/>
          <w:szCs w:val="30"/>
        </w:rPr>
        <w:t>选择生产技术水平高</w:t>
      </w:r>
      <w:r>
        <w:rPr>
          <w:rFonts w:hint="eastAsia" w:ascii="仿宋_GB2312" w:hAnsi="Calibri" w:eastAsia="仿宋_GB2312"/>
          <w:spacing w:val="-57"/>
          <w:sz w:val="30"/>
          <w:szCs w:val="30"/>
        </w:rPr>
        <w:t>、</w:t>
      </w:r>
      <w:r>
        <w:rPr>
          <w:rFonts w:hint="eastAsia" w:ascii="仿宋_GB2312" w:hAnsi="Calibri" w:eastAsia="仿宋_GB2312"/>
          <w:sz w:val="30"/>
          <w:szCs w:val="30"/>
        </w:rPr>
        <w:t>接纳中职学生实习实训的企业作为中职教育校外实习实训示范基地</w:t>
      </w:r>
      <w:r>
        <w:rPr>
          <w:rFonts w:hint="eastAsia" w:ascii="仿宋_GB2312" w:hAnsi="Calibri" w:eastAsia="仿宋_GB2312"/>
          <w:spacing w:val="-57"/>
          <w:sz w:val="30"/>
          <w:szCs w:val="30"/>
        </w:rPr>
        <w:t>，</w:t>
      </w:r>
      <w:r>
        <w:rPr>
          <w:rFonts w:hint="eastAsia" w:ascii="仿宋_GB2312" w:hAnsi="Calibri" w:eastAsia="仿宋_GB2312"/>
          <w:sz w:val="30"/>
          <w:szCs w:val="30"/>
        </w:rPr>
        <w:t>不仅为职业学校教师和学生开展生产性实践提供条件</w:t>
      </w:r>
      <w:r>
        <w:rPr>
          <w:rFonts w:hint="eastAsia" w:ascii="仿宋_GB2312" w:hAnsi="Calibri" w:eastAsia="仿宋_GB2312"/>
          <w:spacing w:val="-57"/>
          <w:sz w:val="30"/>
          <w:szCs w:val="30"/>
        </w:rPr>
        <w:t>，</w:t>
      </w:r>
      <w:r>
        <w:rPr>
          <w:rFonts w:hint="eastAsia" w:ascii="仿宋_GB2312" w:hAnsi="Calibri" w:eastAsia="仿宋_GB2312"/>
          <w:sz w:val="30"/>
          <w:szCs w:val="30"/>
        </w:rPr>
        <w:t>提高师生的职业素养和专业技能</w:t>
      </w:r>
      <w:r>
        <w:rPr>
          <w:rFonts w:hint="eastAsia" w:ascii="仿宋_GB2312" w:hAnsi="Calibri" w:eastAsia="仿宋_GB2312"/>
          <w:spacing w:val="-57"/>
          <w:sz w:val="30"/>
          <w:szCs w:val="30"/>
        </w:rPr>
        <w:t>，</w:t>
      </w:r>
      <w:r>
        <w:rPr>
          <w:rFonts w:hint="eastAsia" w:ascii="仿宋_GB2312" w:hAnsi="Calibri" w:eastAsia="仿宋_GB2312"/>
          <w:sz w:val="30"/>
          <w:szCs w:val="30"/>
        </w:rPr>
        <w:t>促进职业教育健康发展</w:t>
      </w:r>
      <w:r>
        <w:rPr>
          <w:rFonts w:hint="eastAsia" w:ascii="仿宋_GB2312" w:hAnsi="Calibri" w:eastAsia="仿宋_GB2312"/>
          <w:spacing w:val="-57"/>
          <w:sz w:val="30"/>
          <w:szCs w:val="30"/>
        </w:rPr>
        <w:t>，</w:t>
      </w:r>
      <w:r>
        <w:rPr>
          <w:rFonts w:hint="eastAsia" w:ascii="仿宋_GB2312" w:hAnsi="Calibri" w:eastAsia="仿宋_GB2312"/>
          <w:sz w:val="30"/>
          <w:szCs w:val="30"/>
        </w:rPr>
        <w:t>同时也为企业优先培养技能型人才创造条件</w:t>
      </w:r>
      <w:r>
        <w:rPr>
          <w:rFonts w:hint="eastAsia" w:ascii="仿宋_GB2312" w:hAnsi="Calibri" w:eastAsia="仿宋_GB2312"/>
          <w:spacing w:val="-57"/>
          <w:sz w:val="30"/>
          <w:szCs w:val="30"/>
        </w:rPr>
        <w:t>，</w:t>
      </w:r>
      <w:r>
        <w:rPr>
          <w:rFonts w:hint="eastAsia" w:ascii="仿宋_GB2312" w:hAnsi="Calibri" w:eastAsia="仿宋_GB2312"/>
          <w:sz w:val="30"/>
          <w:szCs w:val="30"/>
        </w:rPr>
        <w:t>实现校企“双赢”</w:t>
      </w:r>
      <w:r>
        <w:rPr>
          <w:rFonts w:hint="eastAsia" w:ascii="仿宋_GB2312" w:hAnsi="Calibri" w:eastAsia="仿宋_GB2312"/>
          <w:spacing w:val="-57"/>
          <w:sz w:val="30"/>
          <w:szCs w:val="30"/>
        </w:rPr>
        <w:t>。</w:t>
      </w:r>
      <w:r>
        <w:rPr>
          <w:rFonts w:hint="eastAsia" w:ascii="仿宋_GB2312" w:hAnsi="Calibri" w:eastAsia="仿宋_GB2312"/>
          <w:sz w:val="30"/>
          <w:szCs w:val="30"/>
        </w:rPr>
        <w:t>第三</w:t>
      </w:r>
      <w:r>
        <w:rPr>
          <w:rFonts w:hint="eastAsia" w:ascii="仿宋_GB2312" w:hAnsi="Calibri" w:eastAsia="仿宋_GB2312"/>
          <w:spacing w:val="-57"/>
          <w:sz w:val="30"/>
          <w:szCs w:val="30"/>
        </w:rPr>
        <w:t>，</w:t>
      </w:r>
      <w:r>
        <w:rPr>
          <w:rFonts w:hint="eastAsia" w:ascii="仿宋_GB2312" w:hAnsi="Calibri" w:eastAsia="仿宋_GB2312"/>
          <w:sz w:val="30"/>
          <w:szCs w:val="30"/>
        </w:rPr>
        <w:t>依托建设</w:t>
      </w:r>
      <w:r>
        <w:rPr>
          <w:rFonts w:hint="eastAsia" w:ascii="仿宋_GB2312" w:hAnsi="Calibri" w:eastAsia="仿宋_GB2312"/>
          <w:spacing w:val="-57"/>
          <w:sz w:val="30"/>
          <w:szCs w:val="30"/>
        </w:rPr>
        <w:t>、</w:t>
      </w:r>
      <w:r>
        <w:rPr>
          <w:rFonts w:hint="eastAsia" w:ascii="仿宋_GB2312" w:hAnsi="Calibri" w:eastAsia="仿宋_GB2312"/>
          <w:sz w:val="30"/>
          <w:szCs w:val="30"/>
        </w:rPr>
        <w:t>劳动部门</w:t>
      </w:r>
      <w:r>
        <w:rPr>
          <w:rFonts w:hint="eastAsia" w:ascii="仿宋_GB2312" w:hAnsi="Calibri" w:eastAsia="仿宋_GB2312"/>
          <w:spacing w:val="-57"/>
          <w:sz w:val="30"/>
          <w:szCs w:val="30"/>
        </w:rPr>
        <w:t>，</w:t>
      </w:r>
      <w:r>
        <w:rPr>
          <w:rFonts w:hint="eastAsia" w:ascii="仿宋_GB2312" w:hAnsi="Calibri" w:eastAsia="仿宋_GB2312"/>
          <w:sz w:val="30"/>
          <w:szCs w:val="30"/>
        </w:rPr>
        <w:t>充分利用</w:t>
      </w:r>
      <w:r>
        <w:rPr>
          <w:rFonts w:ascii="华文新魏" w:hAnsi="华文楷体" w:eastAsia="华文新魏"/>
          <w:w w:val="200"/>
          <w:position w:val="20"/>
          <w:sz w:val="15"/>
          <w:szCs w:val="15"/>
          <w:u w:val="single"/>
          <w:lang w:eastAsia="zh-CN"/>
        </w:rPr>
        <w:t xml:space="preserve">                                                                                        </w:t>
      </w:r>
    </w:p>
    <w:p>
      <w:pPr>
        <w:pStyle w:val="24"/>
        <w:spacing w:line="360" w:lineRule="auto"/>
        <w:ind w:left="0" w:leftChars="0" w:firstLine="0" w:firstLineChars="0"/>
        <w:jc w:val="both"/>
        <w:rPr>
          <w:rFonts w:ascii="仿宋_GB2312" w:hAnsi="Calibri" w:eastAsia="仿宋_GB2312"/>
          <w:sz w:val="30"/>
          <w:szCs w:val="30"/>
        </w:rPr>
      </w:pPr>
      <w:r>
        <w:rPr>
          <w:rFonts w:hint="eastAsia" w:ascii="仿宋_GB2312" w:hAnsi="Calibri" w:eastAsia="仿宋_GB2312"/>
          <w:sz w:val="30"/>
          <w:szCs w:val="30"/>
        </w:rPr>
        <w:t>本校专业教师和教学资源</w:t>
      </w:r>
      <w:r>
        <w:rPr>
          <w:rFonts w:hint="eastAsia" w:ascii="仿宋_GB2312" w:hAnsi="Calibri" w:eastAsia="仿宋_GB2312"/>
          <w:spacing w:val="-57"/>
          <w:sz w:val="30"/>
          <w:szCs w:val="30"/>
        </w:rPr>
        <w:t>，</w:t>
      </w:r>
      <w:r>
        <w:rPr>
          <w:rFonts w:hint="eastAsia" w:ascii="仿宋_GB2312" w:hAnsi="Calibri" w:eastAsia="仿宋_GB2312"/>
          <w:sz w:val="30"/>
          <w:szCs w:val="30"/>
        </w:rPr>
        <w:t>开展企业一线管理、技术人员，技工、普工和企业新录用人员培训、建筑施工企业</w:t>
      </w:r>
      <w:r>
        <w:rPr>
          <w:rFonts w:hint="eastAsia" w:ascii="仿宋_GB2312" w:hAnsi="Calibri" w:eastAsia="仿宋_GB2312"/>
          <w:spacing w:val="-57"/>
          <w:sz w:val="30"/>
          <w:szCs w:val="30"/>
        </w:rPr>
        <w:t>“</w:t>
      </w:r>
      <w:r>
        <w:rPr>
          <w:rFonts w:hint="eastAsia" w:ascii="仿宋_GB2312" w:hAnsi="Calibri" w:eastAsia="仿宋_GB2312"/>
          <w:sz w:val="30"/>
          <w:szCs w:val="30"/>
        </w:rPr>
        <w:t>三类</w:t>
      </w:r>
      <w:r>
        <w:rPr>
          <w:rFonts w:hint="eastAsia" w:ascii="仿宋_GB2312" w:hAnsi="Calibri" w:eastAsia="仿宋_GB2312"/>
          <w:spacing w:val="-57"/>
          <w:sz w:val="30"/>
          <w:szCs w:val="30"/>
        </w:rPr>
        <w:t>”</w:t>
      </w:r>
      <w:r>
        <w:rPr>
          <w:rFonts w:hint="eastAsia" w:ascii="仿宋_GB2312" w:hAnsi="Calibri" w:eastAsia="仿宋_GB2312"/>
          <w:sz w:val="30"/>
          <w:szCs w:val="30"/>
        </w:rPr>
        <w:t>人员培训等多层次的培训</w:t>
      </w:r>
      <w:r>
        <w:rPr>
          <w:rFonts w:hint="eastAsia" w:ascii="仿宋_GB2312" w:hAnsi="Calibri" w:eastAsia="仿宋_GB2312"/>
          <w:spacing w:val="-57"/>
          <w:sz w:val="30"/>
          <w:szCs w:val="30"/>
        </w:rPr>
        <w:t>，</w:t>
      </w:r>
      <w:r>
        <w:rPr>
          <w:rFonts w:hint="eastAsia" w:ascii="仿宋_GB2312" w:hAnsi="Calibri" w:eastAsia="仿宋_GB2312"/>
          <w:sz w:val="30"/>
          <w:szCs w:val="30"/>
        </w:rPr>
        <w:t>结业考核合格后颁发相应的岗位资格证书</w:t>
      </w:r>
      <w:r>
        <w:rPr>
          <w:rFonts w:hint="eastAsia" w:ascii="仿宋_GB2312" w:hAnsi="Calibri" w:eastAsia="仿宋_GB2312"/>
          <w:spacing w:val="-57"/>
          <w:sz w:val="30"/>
          <w:szCs w:val="30"/>
        </w:rPr>
        <w:t>，</w:t>
      </w:r>
      <w:r>
        <w:rPr>
          <w:rFonts w:hint="eastAsia" w:ascii="仿宋_GB2312" w:hAnsi="Calibri" w:eastAsia="仿宋_GB2312"/>
          <w:sz w:val="30"/>
          <w:szCs w:val="30"/>
        </w:rPr>
        <w:t>并积极配合企业开展职业技能鉴定</w:t>
      </w:r>
      <w:r>
        <w:rPr>
          <w:rFonts w:hint="eastAsia" w:ascii="仿宋_GB2312" w:hAnsi="Calibri" w:eastAsia="仿宋_GB2312"/>
          <w:spacing w:val="-57"/>
          <w:sz w:val="30"/>
          <w:szCs w:val="30"/>
        </w:rPr>
        <w:t>，</w:t>
      </w:r>
      <w:r>
        <w:rPr>
          <w:rFonts w:hint="eastAsia" w:ascii="仿宋_GB2312" w:hAnsi="Calibri" w:eastAsia="仿宋_GB2312"/>
          <w:sz w:val="30"/>
          <w:szCs w:val="30"/>
        </w:rPr>
        <w:t>岗位资格证年审</w:t>
      </w:r>
      <w:r>
        <w:rPr>
          <w:rFonts w:hint="eastAsia" w:ascii="仿宋_GB2312" w:hAnsi="Calibri" w:eastAsia="仿宋_GB2312"/>
          <w:spacing w:val="-57"/>
          <w:sz w:val="30"/>
          <w:szCs w:val="30"/>
        </w:rPr>
        <w:t>，</w:t>
      </w:r>
      <w:r>
        <w:rPr>
          <w:rFonts w:hint="eastAsia" w:ascii="仿宋_GB2312" w:hAnsi="Calibri" w:eastAsia="仿宋_GB2312"/>
          <w:sz w:val="30"/>
          <w:szCs w:val="30"/>
        </w:rPr>
        <w:t>二级建造师等考前辅导和继续教育工作</w:t>
      </w:r>
      <w:r>
        <w:rPr>
          <w:rFonts w:hint="eastAsia" w:ascii="仿宋_GB2312" w:hAnsi="Calibri" w:eastAsia="仿宋_GB2312"/>
          <w:spacing w:val="-57"/>
          <w:sz w:val="30"/>
          <w:szCs w:val="30"/>
        </w:rPr>
        <w:t>，</w:t>
      </w:r>
      <w:r>
        <w:rPr>
          <w:rFonts w:hint="eastAsia" w:ascii="仿宋_GB2312" w:hAnsi="Calibri" w:eastAsia="仿宋_GB2312"/>
          <w:sz w:val="30"/>
          <w:szCs w:val="30"/>
        </w:rPr>
        <w:t>每年为企业输送大量合格的专业从业员工</w:t>
      </w:r>
      <w:r>
        <w:rPr>
          <w:rFonts w:hint="eastAsia" w:ascii="仿宋_GB2312" w:hAnsi="Calibri" w:eastAsia="仿宋_GB2312"/>
          <w:sz w:val="30"/>
          <w:szCs w:val="30"/>
          <w:lang w:eastAsia="zh-CN"/>
        </w:rPr>
        <w:t>，</w:t>
      </w:r>
      <w:r>
        <w:rPr>
          <w:rFonts w:hint="eastAsia" w:ascii="仿宋_GB2312" w:hAnsi="Calibri" w:eastAsia="仿宋_GB2312"/>
          <w:sz w:val="30"/>
          <w:szCs w:val="30"/>
          <w:lang w:val="en-US" w:eastAsia="zh-CN"/>
        </w:rPr>
        <w:t>2021年度组织各类职业技能提升平培训近5000人次，为社会注入大量专业人才</w:t>
      </w:r>
      <w:r>
        <w:rPr>
          <w:rFonts w:hint="eastAsia" w:ascii="仿宋_GB2312" w:hAnsi="Calibri" w:eastAsia="仿宋_GB2312"/>
          <w:spacing w:val="-57"/>
          <w:sz w:val="30"/>
          <w:szCs w:val="30"/>
        </w:rPr>
        <w:t>。</w:t>
      </w:r>
    </w:p>
    <w:p>
      <w:pPr>
        <w:pStyle w:val="24"/>
        <w:spacing w:line="360" w:lineRule="auto"/>
        <w:ind w:left="0" w:firstLine="660" w:firstLineChars="220"/>
        <w:rPr>
          <w:rFonts w:ascii="仿宋_GB2312" w:hAnsi="Calibri" w:eastAsia="仿宋_GB2312"/>
          <w:sz w:val="30"/>
          <w:szCs w:val="30"/>
        </w:rPr>
      </w:pPr>
      <w:r>
        <w:rPr>
          <w:rFonts w:ascii="仿宋_GB2312" w:hAnsi="Calibri" w:eastAsia="仿宋_GB2312"/>
          <w:sz w:val="30"/>
          <w:szCs w:val="30"/>
        </w:rPr>
        <w:drawing>
          <wp:anchor distT="0" distB="0" distL="114300" distR="114300" simplePos="0" relativeHeight="251695104" behindDoc="0" locked="0" layoutInCell="1" allowOverlap="1">
            <wp:simplePos x="0" y="0"/>
            <wp:positionH relativeFrom="column">
              <wp:posOffset>9525</wp:posOffset>
            </wp:positionH>
            <wp:positionV relativeFrom="paragraph">
              <wp:posOffset>76835</wp:posOffset>
            </wp:positionV>
            <wp:extent cx="2732405" cy="2332355"/>
            <wp:effectExtent l="0" t="0" r="10795" b="0"/>
            <wp:wrapNone/>
            <wp:docPr id="43" name="图片 43" descr="新知识、新规范讲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新知识、新规范讲座"/>
                    <pic:cNvPicPr>
                      <a:picLocks noChangeAspect="1"/>
                    </pic:cNvPicPr>
                  </pic:nvPicPr>
                  <pic:blipFill>
                    <a:blip r:embed="rId62"/>
                    <a:stretch>
                      <a:fillRect/>
                    </a:stretch>
                  </pic:blipFill>
                  <pic:spPr>
                    <a:xfrm>
                      <a:off x="0" y="0"/>
                      <a:ext cx="2732405" cy="2332355"/>
                    </a:xfrm>
                    <a:prstGeom prst="rect">
                      <a:avLst/>
                    </a:prstGeom>
                  </pic:spPr>
                </pic:pic>
              </a:graphicData>
            </a:graphic>
          </wp:anchor>
        </w:drawing>
      </w:r>
      <w:r>
        <w:rPr>
          <w:rFonts w:hint="eastAsia" w:ascii="??_GB2312" w:hAnsi="Calibri" w:eastAsia="宋体"/>
          <w:sz w:val="30"/>
          <w:szCs w:val="30"/>
          <w:lang w:val="en-US" w:eastAsia="zh-CN"/>
        </w:rPr>
        <w:drawing>
          <wp:anchor distT="0" distB="0" distL="114300" distR="114300" simplePos="0" relativeHeight="251696128" behindDoc="0" locked="0" layoutInCell="1" allowOverlap="1">
            <wp:simplePos x="0" y="0"/>
            <wp:positionH relativeFrom="column">
              <wp:posOffset>2924175</wp:posOffset>
            </wp:positionH>
            <wp:positionV relativeFrom="paragraph">
              <wp:posOffset>66040</wp:posOffset>
            </wp:positionV>
            <wp:extent cx="2755900" cy="1993265"/>
            <wp:effectExtent l="0" t="0" r="6350" b="6985"/>
            <wp:wrapNone/>
            <wp:docPr id="69" name="图片 69" descr="人才改革培养模式研讨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人才改革培养模式研讨会"/>
                    <pic:cNvPicPr>
                      <a:picLocks noChangeAspect="1"/>
                    </pic:cNvPicPr>
                  </pic:nvPicPr>
                  <pic:blipFill>
                    <a:blip r:embed="rId63"/>
                    <a:stretch>
                      <a:fillRect/>
                    </a:stretch>
                  </pic:blipFill>
                  <pic:spPr>
                    <a:xfrm>
                      <a:off x="0" y="0"/>
                      <a:ext cx="2755900" cy="1993265"/>
                    </a:xfrm>
                    <a:prstGeom prst="rect">
                      <a:avLst/>
                    </a:prstGeom>
                  </pic:spPr>
                </pic:pic>
              </a:graphicData>
            </a:graphic>
          </wp:anchor>
        </w:drawing>
      </w:r>
    </w:p>
    <w:p>
      <w:pPr>
        <w:pStyle w:val="24"/>
        <w:spacing w:line="360" w:lineRule="auto"/>
        <w:ind w:left="0" w:firstLine="660" w:firstLineChars="220"/>
        <w:rPr>
          <w:rFonts w:hint="eastAsia" w:ascii="??_GB2312" w:hAnsi="Calibri" w:eastAsia="宋体"/>
          <w:sz w:val="30"/>
          <w:szCs w:val="30"/>
          <w:lang w:val="en-US" w:eastAsia="zh-CN"/>
        </w:rPr>
      </w:pPr>
      <w:r>
        <w:rPr>
          <w:rFonts w:hint="eastAsia" w:ascii="??_GB2312" w:hAnsi="Calibri" w:eastAsia="宋体"/>
          <w:sz w:val="30"/>
          <w:szCs w:val="30"/>
          <w:lang w:val="en-US" w:eastAsia="zh-CN"/>
        </w:rPr>
        <w:t xml:space="preserve">                                                        </w:t>
      </w:r>
    </w:p>
    <w:p>
      <w:pPr>
        <w:pStyle w:val="24"/>
        <w:spacing w:line="360" w:lineRule="auto"/>
        <w:ind w:left="0" w:firstLine="660" w:firstLineChars="220"/>
        <w:rPr>
          <w:rFonts w:ascii="??_GB2312" w:hAnsi="Calibri" w:eastAsia="宋体"/>
          <w:sz w:val="30"/>
          <w:szCs w:val="30"/>
          <w:lang w:eastAsia="zh-CN"/>
        </w:rPr>
      </w:pPr>
      <w:r>
        <w:rPr>
          <w:rFonts w:ascii="??_GB2312" w:hAnsi="Calibri" w:eastAsia="宋体"/>
          <w:sz w:val="30"/>
          <w:szCs w:val="30"/>
          <w:lang w:eastAsia="zh-CN"/>
        </w:rPr>
        <w:t xml:space="preserve">                                                        </w:t>
      </w:r>
      <w:r>
        <w:rPr>
          <w:rFonts w:hint="eastAsia" w:ascii="??_GB2312" w:hAnsi="Calibri" w:eastAsia="宋体"/>
          <w:sz w:val="30"/>
          <w:szCs w:val="30"/>
          <w:lang w:val="en-US" w:eastAsia="zh-CN"/>
        </w:rPr>
        <w:t xml:space="preserve">  </w:t>
      </w:r>
      <w:r>
        <w:rPr>
          <w:rFonts w:ascii="??_GB2312" w:hAnsi="Calibri" w:eastAsia="宋体"/>
          <w:sz w:val="30"/>
          <w:szCs w:val="30"/>
          <w:lang w:eastAsia="zh-CN"/>
        </w:rPr>
        <w:t xml:space="preserve">                   </w:t>
      </w:r>
    </w:p>
    <w:p>
      <w:pPr>
        <w:pStyle w:val="24"/>
        <w:spacing w:line="360" w:lineRule="auto"/>
        <w:ind w:left="0" w:firstLine="660" w:firstLineChars="220"/>
        <w:rPr>
          <w:rFonts w:ascii="??_GB2312" w:hAnsi="Calibri" w:eastAsia="Times New Roman"/>
          <w:sz w:val="30"/>
          <w:szCs w:val="30"/>
        </w:rPr>
      </w:pPr>
    </w:p>
    <w:p>
      <w:pPr>
        <w:pStyle w:val="24"/>
        <w:spacing w:line="360" w:lineRule="auto"/>
        <w:ind w:left="0" w:firstLine="660" w:firstLineChars="220"/>
        <w:rPr>
          <w:rFonts w:ascii="??_GB2312" w:hAnsi="Calibri" w:eastAsia="Times New Roman"/>
          <w:sz w:val="30"/>
          <w:szCs w:val="30"/>
        </w:rPr>
      </w:pP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left"/>
        <w:textAlignment w:val="auto"/>
        <w:outlineLvl w:val="9"/>
        <w:rPr>
          <w:rFonts w:ascii="黑体" w:hAnsi="黑体" w:eastAsia="黑体" w:cs="黑体"/>
          <w:spacing w:val="1"/>
          <w:sz w:val="21"/>
          <w:szCs w:val="21"/>
          <w:lang w:eastAsia="zh-CN"/>
        </w:rPr>
      </w:pPr>
    </w:p>
    <w:p>
      <w:pPr>
        <w:spacing w:line="500" w:lineRule="exact"/>
        <w:rPr>
          <w:rFonts w:hint="eastAsia" w:ascii="黑体" w:hAnsi="黑体" w:eastAsia="黑体" w:cs="黑体"/>
          <w:spacing w:val="1"/>
          <w:sz w:val="21"/>
          <w:szCs w:val="21"/>
          <w:lang w:val="en-US" w:eastAsia="zh-CN"/>
        </w:rPr>
      </w:pPr>
      <w:r>
        <w:rPr>
          <w:rFonts w:ascii="黑体" w:hAnsi="黑体" w:eastAsia="黑体" w:cs="黑体"/>
          <w:spacing w:val="1"/>
          <w:sz w:val="21"/>
          <w:szCs w:val="21"/>
          <w:lang w:eastAsia="zh-CN"/>
        </w:rPr>
        <w:t xml:space="preserve">   </w:t>
      </w:r>
      <w:r>
        <w:rPr>
          <w:rFonts w:hint="eastAsia" w:ascii="黑体" w:hAnsi="黑体" w:eastAsia="黑体" w:cs="黑体"/>
          <w:spacing w:val="1"/>
          <w:sz w:val="21"/>
          <w:szCs w:val="21"/>
          <w:lang w:val="en-US" w:eastAsia="zh-CN"/>
        </w:rPr>
        <w:t xml:space="preserve">          </w:t>
      </w:r>
    </w:p>
    <w:p>
      <w:pPr>
        <w:spacing w:line="500" w:lineRule="exact"/>
        <w:ind w:firstLine="1060" w:firstLineChars="500"/>
        <w:rPr>
          <w:rFonts w:cs="黑体"/>
          <w:sz w:val="30"/>
          <w:szCs w:val="30"/>
        </w:rPr>
      </w:pPr>
      <w:r>
        <w:rPr>
          <w:rFonts w:hint="eastAsia" w:ascii="黑体" w:hAnsi="黑体" w:eastAsia="黑体" w:cs="黑体"/>
          <w:spacing w:val="1"/>
          <w:sz w:val="21"/>
          <w:szCs w:val="21"/>
          <w:lang w:val="en-US" w:eastAsia="zh-CN"/>
        </w:rPr>
        <w:t xml:space="preserve">   </w:t>
      </w:r>
      <w:r>
        <w:rPr>
          <w:rFonts w:hint="eastAsia" w:ascii="黑体" w:hAnsi="黑体" w:eastAsia="黑体" w:cs="黑体"/>
          <w:spacing w:val="1"/>
          <w:sz w:val="21"/>
          <w:szCs w:val="21"/>
          <w:lang w:eastAsia="zh-CN"/>
        </w:rPr>
        <w:t>图</w:t>
      </w:r>
      <w:r>
        <w:rPr>
          <w:rFonts w:hint="eastAsia" w:ascii="黑体" w:hAnsi="黑体" w:eastAsia="黑体" w:cs="黑体"/>
          <w:spacing w:val="1"/>
          <w:sz w:val="21"/>
          <w:szCs w:val="21"/>
          <w:lang w:val="en-US" w:eastAsia="zh-CN"/>
        </w:rPr>
        <w:t>22：</w:t>
      </w:r>
      <w:r>
        <w:rPr>
          <w:rFonts w:hint="eastAsia" w:ascii="黑体" w:hAnsi="黑体" w:eastAsia="黑体" w:cs="黑体"/>
          <w:spacing w:val="1"/>
          <w:sz w:val="21"/>
          <w:szCs w:val="21"/>
          <w:lang w:eastAsia="zh-CN"/>
        </w:rPr>
        <w:t>2021年</w:t>
      </w:r>
      <w:r>
        <w:rPr>
          <w:rFonts w:hint="eastAsia" w:ascii="黑体" w:hAnsi="黑体" w:eastAsia="黑体" w:cs="黑体"/>
          <w:spacing w:val="1"/>
          <w:sz w:val="21"/>
          <w:szCs w:val="21"/>
        </w:rPr>
        <w:t>企业新录用人员培训</w:t>
      </w:r>
      <w:r>
        <w:rPr>
          <w:rFonts w:hint="eastAsia" w:ascii="黑体" w:hAnsi="黑体" w:eastAsia="黑体" w:cs="黑体"/>
          <w:spacing w:val="1"/>
          <w:sz w:val="21"/>
          <w:szCs w:val="21"/>
          <w:lang w:eastAsia="zh-CN"/>
        </w:rPr>
        <w:t>和</w:t>
      </w:r>
      <w:r>
        <w:rPr>
          <w:rFonts w:hint="eastAsia" w:ascii="黑体" w:hAnsi="黑体" w:eastAsia="黑体" w:cs="黑体"/>
          <w:spacing w:val="1"/>
          <w:sz w:val="21"/>
          <w:szCs w:val="21"/>
        </w:rPr>
        <w:t>职业技能岗位证培训</w:t>
      </w:r>
    </w:p>
    <w:p>
      <w:pPr>
        <w:pStyle w:val="24"/>
        <w:spacing w:line="360" w:lineRule="auto"/>
        <w:ind w:left="0" w:firstLine="660" w:firstLineChars="220"/>
        <w:rPr>
          <w:rFonts w:hint="eastAsia" w:ascii="仿宋_GB2312" w:hAnsi="Calibri" w:eastAsia="仿宋_GB2312"/>
          <w:sz w:val="30"/>
          <w:szCs w:val="30"/>
        </w:rPr>
      </w:pPr>
      <w:r>
        <w:rPr>
          <w:rFonts w:cs="黑体"/>
          <w:sz w:val="30"/>
          <w:szCs w:val="30"/>
        </w:rPr>
        <w:t>5.3</w:t>
      </w:r>
      <w:r>
        <w:rPr>
          <w:rFonts w:hint="eastAsia" w:cs="黑体"/>
          <w:sz w:val="30"/>
          <w:szCs w:val="30"/>
        </w:rPr>
        <w:t>对口支援</w:t>
      </w:r>
    </w:p>
    <w:p>
      <w:pPr>
        <w:pStyle w:val="24"/>
        <w:spacing w:line="360" w:lineRule="auto"/>
        <w:ind w:left="0" w:firstLine="466" w:firstLineChars="220"/>
        <w:rPr>
          <w:rFonts w:hint="eastAsia" w:ascii="仿宋_GB2312" w:hAnsi="Calibri" w:eastAsia="仿宋_GB2312"/>
          <w:sz w:val="30"/>
          <w:szCs w:val="30"/>
        </w:rPr>
      </w:pPr>
      <w:r>
        <w:rPr>
          <w:rFonts w:ascii="黑体" w:hAnsi="黑体" w:eastAsia="黑体" w:cs="黑体"/>
          <w:spacing w:val="1"/>
          <w:sz w:val="21"/>
          <w:szCs w:val="21"/>
          <w:lang w:eastAsia="zh-CN"/>
        </w:rPr>
        <w:drawing>
          <wp:anchor distT="0" distB="0" distL="114300" distR="114300" simplePos="0" relativeHeight="251699200" behindDoc="0" locked="0" layoutInCell="1" allowOverlap="1">
            <wp:simplePos x="0" y="0"/>
            <wp:positionH relativeFrom="column">
              <wp:posOffset>48260</wp:posOffset>
            </wp:positionH>
            <wp:positionV relativeFrom="paragraph">
              <wp:posOffset>2188845</wp:posOffset>
            </wp:positionV>
            <wp:extent cx="2541905" cy="1634490"/>
            <wp:effectExtent l="0" t="0" r="10795" b="3810"/>
            <wp:wrapNone/>
            <wp:docPr id="77" name="图片 77" descr="农村劳动力转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农村劳动力转移"/>
                    <pic:cNvPicPr>
                      <a:picLocks noChangeAspect="1"/>
                    </pic:cNvPicPr>
                  </pic:nvPicPr>
                  <pic:blipFill>
                    <a:blip r:embed="rId64"/>
                    <a:stretch>
                      <a:fillRect/>
                    </a:stretch>
                  </pic:blipFill>
                  <pic:spPr>
                    <a:xfrm>
                      <a:off x="0" y="0"/>
                      <a:ext cx="2541905" cy="1634490"/>
                    </a:xfrm>
                    <a:prstGeom prst="rect">
                      <a:avLst/>
                    </a:prstGeom>
                  </pic:spPr>
                </pic:pic>
              </a:graphicData>
            </a:graphic>
          </wp:anchor>
        </w:drawing>
      </w:r>
      <w:r>
        <w:rPr>
          <w:rFonts w:hint="eastAsia" w:ascii="??_GB2312" w:hAnsi="Calibri" w:eastAsia="宋体"/>
          <w:sz w:val="30"/>
          <w:szCs w:val="30"/>
          <w:lang w:eastAsia="zh-CN"/>
        </w:rPr>
        <w:drawing>
          <wp:anchor distT="0" distB="0" distL="114300" distR="114300" simplePos="0" relativeHeight="251698176" behindDoc="0" locked="0" layoutInCell="1" allowOverlap="1">
            <wp:simplePos x="0" y="0"/>
            <wp:positionH relativeFrom="column">
              <wp:posOffset>2924175</wp:posOffset>
            </wp:positionH>
            <wp:positionV relativeFrom="paragraph">
              <wp:posOffset>2165350</wp:posOffset>
            </wp:positionV>
            <wp:extent cx="2654300" cy="1674495"/>
            <wp:effectExtent l="0" t="0" r="12700" b="1905"/>
            <wp:wrapNone/>
            <wp:docPr id="73" name="图片 73" descr="农村劳动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农村劳动力"/>
                    <pic:cNvPicPr>
                      <a:picLocks noChangeAspect="1"/>
                    </pic:cNvPicPr>
                  </pic:nvPicPr>
                  <pic:blipFill>
                    <a:blip r:embed="rId65"/>
                    <a:stretch>
                      <a:fillRect/>
                    </a:stretch>
                  </pic:blipFill>
                  <pic:spPr>
                    <a:xfrm>
                      <a:off x="0" y="0"/>
                      <a:ext cx="2654300" cy="1674495"/>
                    </a:xfrm>
                    <a:prstGeom prst="rect">
                      <a:avLst/>
                    </a:prstGeom>
                  </pic:spPr>
                </pic:pic>
              </a:graphicData>
            </a:graphic>
          </wp:anchor>
        </w:drawing>
      </w:r>
      <w:r>
        <w:rPr>
          <w:rFonts w:hint="eastAsia" w:ascii="仿宋_GB2312" w:hAnsi="Calibri" w:eastAsia="仿宋_GB2312"/>
          <w:sz w:val="30"/>
          <w:szCs w:val="30"/>
        </w:rPr>
        <w:t>对口扶贫，发挥学校特色。常年面向社会开展农民工出外务工岗前培训、军地两用人才实用技能培训、退伍军人就业前技能培训、大学生就业技能培训</w:t>
      </w:r>
      <w:r>
        <w:rPr>
          <w:rFonts w:hint="eastAsia" w:ascii="仿宋_GB2312" w:hAnsi="Calibri" w:eastAsia="仿宋_GB2312"/>
          <w:sz w:val="30"/>
          <w:szCs w:val="30"/>
          <w:lang w:eastAsia="zh-CN"/>
        </w:rPr>
        <w:t>、职业技能提升培训、特种作业、三类人员、八大员复审、技术工人</w:t>
      </w:r>
      <w:r>
        <w:rPr>
          <w:rFonts w:hint="eastAsia" w:ascii="仿宋_GB2312" w:hAnsi="Calibri" w:eastAsia="仿宋_GB2312"/>
          <w:sz w:val="30"/>
          <w:szCs w:val="30"/>
        </w:rPr>
        <w:t>等，采取模块式教学、分段式教学、送教上门等灵活多样的培训教学模式，结业考核合格后颁发相应的岗位资格证书，受到社会各界的广泛好评。</w:t>
      </w:r>
    </w:p>
    <w:p>
      <w:pPr>
        <w:pStyle w:val="24"/>
        <w:spacing w:line="360" w:lineRule="auto"/>
        <w:ind w:left="0" w:firstLine="660" w:firstLineChars="220"/>
        <w:rPr>
          <w:rFonts w:hint="eastAsia" w:ascii="??_GB2312" w:hAnsi="Calibri" w:eastAsia="宋体"/>
          <w:sz w:val="30"/>
          <w:szCs w:val="30"/>
          <w:lang w:eastAsia="zh-CN"/>
        </w:rPr>
      </w:pPr>
    </w:p>
    <w:p>
      <w:pPr>
        <w:pStyle w:val="24"/>
        <w:spacing w:line="360" w:lineRule="auto"/>
        <w:ind w:left="0" w:firstLine="660" w:firstLineChars="220"/>
        <w:rPr>
          <w:rFonts w:hint="eastAsia" w:ascii="??_GB2312" w:hAnsi="Calibri" w:eastAsia="宋体"/>
          <w:sz w:val="30"/>
          <w:szCs w:val="30"/>
          <w:lang w:eastAsia="zh-CN"/>
        </w:rPr>
      </w:pPr>
    </w:p>
    <w:p>
      <w:pPr>
        <w:pStyle w:val="24"/>
        <w:spacing w:line="360" w:lineRule="auto"/>
        <w:ind w:left="0" w:firstLine="660" w:firstLineChars="220"/>
        <w:rPr>
          <w:rFonts w:hint="eastAsia" w:ascii="??_GB2312" w:hAnsi="Calibri" w:eastAsia="宋体"/>
          <w:sz w:val="30"/>
          <w:szCs w:val="30"/>
          <w:lang w:eastAsia="zh-CN"/>
        </w:rPr>
      </w:pPr>
    </w:p>
    <w:p>
      <w:pPr>
        <w:pStyle w:val="24"/>
        <w:spacing w:line="360" w:lineRule="auto"/>
        <w:ind w:left="0" w:firstLine="660" w:firstLineChars="220"/>
        <w:rPr>
          <w:rFonts w:hint="eastAsia" w:ascii="??_GB2312" w:hAnsi="Calibri" w:eastAsia="宋体"/>
          <w:sz w:val="30"/>
          <w:szCs w:val="30"/>
          <w:lang w:eastAsia="zh-CN"/>
        </w:rPr>
      </w:pPr>
      <w:r>
        <w:rPr>
          <w:rFonts w:hint="eastAsia" w:ascii="??_GB2312" w:hAnsi="Calibri" w:eastAsia="宋体"/>
          <w:sz w:val="30"/>
          <w:szCs w:val="30"/>
          <w:lang w:eastAsia="zh-CN"/>
        </w:rPr>
        <w:drawing>
          <wp:anchor distT="0" distB="0" distL="114300" distR="114300" simplePos="0" relativeHeight="251720704" behindDoc="0" locked="0" layoutInCell="1" allowOverlap="1">
            <wp:simplePos x="0" y="0"/>
            <wp:positionH relativeFrom="column">
              <wp:posOffset>47625</wp:posOffset>
            </wp:positionH>
            <wp:positionV relativeFrom="paragraph">
              <wp:posOffset>80645</wp:posOffset>
            </wp:positionV>
            <wp:extent cx="2590800" cy="1793240"/>
            <wp:effectExtent l="0" t="0" r="0" b="16510"/>
            <wp:wrapNone/>
            <wp:docPr id="72" name="图片 72" descr="b5e96cb923933ee3ee17dc1485ebe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b5e96cb923933ee3ee17dc1485ebe6f"/>
                    <pic:cNvPicPr>
                      <a:picLocks noChangeAspect="1"/>
                    </pic:cNvPicPr>
                  </pic:nvPicPr>
                  <pic:blipFill>
                    <a:blip r:embed="rId66"/>
                    <a:stretch>
                      <a:fillRect/>
                    </a:stretch>
                  </pic:blipFill>
                  <pic:spPr>
                    <a:xfrm>
                      <a:off x="0" y="0"/>
                      <a:ext cx="2590800" cy="1793240"/>
                    </a:xfrm>
                    <a:prstGeom prst="rect">
                      <a:avLst/>
                    </a:prstGeom>
                  </pic:spPr>
                </pic:pic>
              </a:graphicData>
            </a:graphic>
          </wp:anchor>
        </w:drawing>
      </w:r>
      <w:r>
        <w:rPr>
          <w:rFonts w:hint="eastAsia" w:ascii="??_GB2312" w:hAnsi="Calibri" w:eastAsia="宋体"/>
          <w:sz w:val="30"/>
          <w:szCs w:val="30"/>
          <w:lang w:eastAsia="zh-CN"/>
        </w:rPr>
        <w:drawing>
          <wp:anchor distT="0" distB="0" distL="114300" distR="114300" simplePos="0" relativeHeight="251717632" behindDoc="0" locked="0" layoutInCell="1" allowOverlap="1">
            <wp:simplePos x="0" y="0"/>
            <wp:positionH relativeFrom="column">
              <wp:posOffset>2977515</wp:posOffset>
            </wp:positionH>
            <wp:positionV relativeFrom="paragraph">
              <wp:posOffset>67945</wp:posOffset>
            </wp:positionV>
            <wp:extent cx="2657475" cy="1790065"/>
            <wp:effectExtent l="0" t="0" r="9525" b="635"/>
            <wp:wrapNone/>
            <wp:docPr id="91" name="图片 91" descr="39c5a6736b1895773d1a81889b09b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39c5a6736b1895773d1a81889b09b78"/>
                    <pic:cNvPicPr>
                      <a:picLocks noChangeAspect="1"/>
                    </pic:cNvPicPr>
                  </pic:nvPicPr>
                  <pic:blipFill>
                    <a:blip r:embed="rId67"/>
                    <a:stretch>
                      <a:fillRect/>
                    </a:stretch>
                  </pic:blipFill>
                  <pic:spPr>
                    <a:xfrm>
                      <a:off x="0" y="0"/>
                      <a:ext cx="2657475" cy="1790065"/>
                    </a:xfrm>
                    <a:prstGeom prst="rect">
                      <a:avLst/>
                    </a:prstGeom>
                  </pic:spPr>
                </pic:pic>
              </a:graphicData>
            </a:graphic>
          </wp:anchor>
        </w:drawing>
      </w:r>
    </w:p>
    <w:p>
      <w:pPr>
        <w:pStyle w:val="24"/>
        <w:spacing w:line="360" w:lineRule="auto"/>
        <w:ind w:left="0" w:firstLine="660" w:firstLineChars="220"/>
        <w:rPr>
          <w:rFonts w:hint="eastAsia" w:ascii="??_GB2312" w:hAnsi="Calibri" w:eastAsia="宋体"/>
          <w:sz w:val="30"/>
          <w:szCs w:val="30"/>
          <w:lang w:eastAsia="zh-CN"/>
        </w:rPr>
      </w:pPr>
    </w:p>
    <w:p>
      <w:pPr>
        <w:pStyle w:val="24"/>
        <w:spacing w:line="360" w:lineRule="auto"/>
        <w:ind w:left="0" w:firstLine="660" w:firstLineChars="220"/>
        <w:rPr>
          <w:rFonts w:hint="eastAsia" w:ascii="??_GB2312" w:hAnsi="Calibri" w:eastAsia="宋体"/>
          <w:sz w:val="30"/>
          <w:szCs w:val="30"/>
          <w:lang w:eastAsia="zh-CN"/>
        </w:rPr>
      </w:pPr>
    </w:p>
    <w:p>
      <w:pPr>
        <w:pStyle w:val="24"/>
        <w:spacing w:line="360" w:lineRule="auto"/>
        <w:ind w:left="0" w:firstLine="660" w:firstLineChars="220"/>
        <w:rPr>
          <w:rFonts w:hint="eastAsia" w:ascii="??_GB2312" w:hAnsi="Calibri" w:eastAsia="宋体"/>
          <w:sz w:val="30"/>
          <w:szCs w:val="30"/>
          <w:lang w:eastAsia="zh-CN"/>
        </w:rPr>
      </w:pPr>
    </w:p>
    <w:p>
      <w:pPr>
        <w:pStyle w:val="24"/>
        <w:spacing w:line="360" w:lineRule="auto"/>
        <w:ind w:left="0" w:firstLine="660" w:firstLineChars="220"/>
        <w:rPr>
          <w:rFonts w:hint="eastAsia" w:ascii="??_GB2312" w:hAnsi="Calibri" w:eastAsia="宋体"/>
          <w:sz w:val="30"/>
          <w:szCs w:val="30"/>
          <w:lang w:eastAsia="zh-CN"/>
        </w:rPr>
      </w:pPr>
    </w:p>
    <w:p>
      <w:pPr>
        <w:pStyle w:val="24"/>
        <w:ind w:left="0"/>
        <w:rPr>
          <w:rFonts w:hint="eastAsia" w:ascii="仿宋" w:hAnsi="仿宋" w:eastAsia="仿宋" w:cs="仿宋"/>
          <w:spacing w:val="1"/>
          <w:sz w:val="30"/>
          <w:szCs w:val="30"/>
          <w:lang w:val="en-US" w:eastAsia="zh-CN"/>
        </w:rPr>
      </w:pPr>
    </w:p>
    <w:p>
      <w:pPr>
        <w:pStyle w:val="24"/>
        <w:ind w:left="0"/>
        <w:rPr>
          <w:rFonts w:hint="eastAsia" w:ascii="仿宋" w:hAnsi="仿宋" w:eastAsia="仿宋" w:cs="仿宋"/>
          <w:spacing w:val="1"/>
          <w:sz w:val="30"/>
          <w:szCs w:val="30"/>
          <w:lang w:val="en-US" w:eastAsia="zh-CN"/>
        </w:rPr>
      </w:pPr>
      <w:r>
        <w:rPr>
          <w:rFonts w:ascii="黑体" w:hAnsi="黑体" w:eastAsia="黑体" w:cs="黑体"/>
          <w:spacing w:val="1"/>
          <w:sz w:val="21"/>
          <w:szCs w:val="21"/>
          <w:lang w:eastAsia="zh-CN"/>
        </w:rPr>
        <w:drawing>
          <wp:anchor distT="0" distB="0" distL="114300" distR="114300" simplePos="0" relativeHeight="251719680" behindDoc="0" locked="0" layoutInCell="1" allowOverlap="1">
            <wp:simplePos x="0" y="0"/>
            <wp:positionH relativeFrom="column">
              <wp:posOffset>2980690</wp:posOffset>
            </wp:positionH>
            <wp:positionV relativeFrom="paragraph">
              <wp:posOffset>243840</wp:posOffset>
            </wp:positionV>
            <wp:extent cx="2657475" cy="1678940"/>
            <wp:effectExtent l="0" t="0" r="9525" b="16510"/>
            <wp:wrapNone/>
            <wp:docPr id="111" name="图片 111" descr="管道安装工艺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管道安装工艺1 (1)"/>
                    <pic:cNvPicPr>
                      <a:picLocks noChangeAspect="1"/>
                    </pic:cNvPicPr>
                  </pic:nvPicPr>
                  <pic:blipFill>
                    <a:blip r:embed="rId68"/>
                    <a:stretch>
                      <a:fillRect/>
                    </a:stretch>
                  </pic:blipFill>
                  <pic:spPr>
                    <a:xfrm>
                      <a:off x="0" y="0"/>
                      <a:ext cx="2657475" cy="1678940"/>
                    </a:xfrm>
                    <a:prstGeom prst="rect">
                      <a:avLst/>
                    </a:prstGeom>
                  </pic:spPr>
                </pic:pic>
              </a:graphicData>
            </a:graphic>
          </wp:anchor>
        </w:drawing>
      </w:r>
      <w:r>
        <w:rPr>
          <w:rFonts w:hint="eastAsia" w:ascii="仿宋" w:hAnsi="仿宋" w:eastAsia="仿宋" w:cs="仿宋"/>
          <w:spacing w:val="1"/>
          <w:sz w:val="30"/>
          <w:szCs w:val="30"/>
          <w:lang w:val="en-US" w:eastAsia="zh-CN"/>
        </w:rPr>
        <w:drawing>
          <wp:anchor distT="0" distB="0" distL="114300" distR="114300" simplePos="0" relativeHeight="251718656" behindDoc="0" locked="0" layoutInCell="1" allowOverlap="1">
            <wp:simplePos x="0" y="0"/>
            <wp:positionH relativeFrom="column">
              <wp:posOffset>31115</wp:posOffset>
            </wp:positionH>
            <wp:positionV relativeFrom="paragraph">
              <wp:posOffset>217170</wp:posOffset>
            </wp:positionV>
            <wp:extent cx="2579370" cy="1680845"/>
            <wp:effectExtent l="0" t="0" r="11430" b="14605"/>
            <wp:wrapNone/>
            <wp:docPr id="92" name="图片 92" descr="“送教下县”职业技能提升培训（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送教下县”职业技能提升培训（3）"/>
                    <pic:cNvPicPr>
                      <a:picLocks noChangeAspect="1"/>
                    </pic:cNvPicPr>
                  </pic:nvPicPr>
                  <pic:blipFill>
                    <a:blip r:embed="rId69"/>
                    <a:stretch>
                      <a:fillRect/>
                    </a:stretch>
                  </pic:blipFill>
                  <pic:spPr>
                    <a:xfrm>
                      <a:off x="0" y="0"/>
                      <a:ext cx="2579370" cy="1680845"/>
                    </a:xfrm>
                    <a:prstGeom prst="rect">
                      <a:avLst/>
                    </a:prstGeom>
                  </pic:spPr>
                </pic:pic>
              </a:graphicData>
            </a:graphic>
          </wp:anchor>
        </w:drawing>
      </w:r>
    </w:p>
    <w:p>
      <w:pPr>
        <w:pStyle w:val="24"/>
        <w:ind w:left="0"/>
        <w:rPr>
          <w:rFonts w:hint="eastAsia" w:ascii="仿宋" w:hAnsi="仿宋" w:eastAsia="仿宋" w:cs="仿宋"/>
          <w:spacing w:val="1"/>
          <w:sz w:val="30"/>
          <w:szCs w:val="30"/>
          <w:lang w:val="en-US" w:eastAsia="zh-CN"/>
        </w:rPr>
      </w:pPr>
      <w:r>
        <w:rPr>
          <w:rFonts w:hint="eastAsia" w:ascii="仿宋" w:hAnsi="仿宋" w:eastAsia="仿宋" w:cs="仿宋"/>
          <w:spacing w:val="1"/>
          <w:sz w:val="30"/>
          <w:szCs w:val="30"/>
          <w:lang w:val="en-US" w:eastAsia="zh-CN"/>
        </w:rPr>
        <w:t xml:space="preserve">                                   </w:t>
      </w:r>
    </w:p>
    <w:p>
      <w:pPr>
        <w:spacing w:line="240" w:lineRule="auto"/>
        <w:rPr>
          <w:rFonts w:ascii="黑体" w:hAnsi="黑体" w:eastAsia="黑体" w:cs="黑体"/>
          <w:spacing w:val="1"/>
          <w:sz w:val="21"/>
          <w:szCs w:val="21"/>
          <w:lang w:eastAsia="zh-CN"/>
        </w:rPr>
      </w:pPr>
      <w:r>
        <w:rPr>
          <w:rFonts w:ascii="黑体" w:hAnsi="黑体" w:eastAsia="黑体" w:cs="黑体"/>
          <w:spacing w:val="1"/>
          <w:sz w:val="21"/>
          <w:szCs w:val="21"/>
          <w:lang w:eastAsia="zh-CN"/>
        </w:rPr>
        <w:t xml:space="preserve">        </w:t>
      </w:r>
      <w:r>
        <w:rPr>
          <w:rFonts w:hint="eastAsia" w:ascii="黑体" w:hAnsi="黑体" w:eastAsia="黑体" w:cs="黑体"/>
          <w:spacing w:val="1"/>
          <w:sz w:val="21"/>
          <w:szCs w:val="21"/>
          <w:lang w:val="en-US" w:eastAsia="zh-CN"/>
        </w:rPr>
        <w:t xml:space="preserve">                                         </w:t>
      </w:r>
    </w:p>
    <w:p>
      <w:pPr>
        <w:spacing w:line="500" w:lineRule="exact"/>
        <w:rPr>
          <w:rFonts w:ascii="黑体" w:hAnsi="黑体" w:eastAsia="黑体" w:cs="黑体"/>
          <w:spacing w:val="1"/>
          <w:sz w:val="21"/>
          <w:szCs w:val="21"/>
          <w:lang w:eastAsia="zh-CN"/>
        </w:rPr>
      </w:pPr>
    </w:p>
    <w:p>
      <w:pPr>
        <w:spacing w:line="200" w:lineRule="exact"/>
        <w:rPr>
          <w:rFonts w:ascii="黑体" w:hAnsi="黑体" w:eastAsia="黑体" w:cs="黑体"/>
          <w:spacing w:val="1"/>
          <w:sz w:val="21"/>
          <w:szCs w:val="21"/>
          <w:lang w:eastAsia="zh-CN"/>
        </w:rPr>
      </w:pPr>
      <w:r>
        <w:rPr>
          <w:rFonts w:ascii="黑体" w:hAnsi="黑体" w:eastAsia="黑体" w:cs="黑体"/>
          <w:spacing w:val="1"/>
          <w:sz w:val="21"/>
          <w:szCs w:val="21"/>
          <w:lang w:eastAsia="zh-CN"/>
        </w:rPr>
        <w:t xml:space="preserve">  </w:t>
      </w:r>
    </w:p>
    <w:p>
      <w:pPr>
        <w:spacing w:line="200" w:lineRule="exact"/>
        <w:rPr>
          <w:rFonts w:ascii="黑体" w:hAnsi="黑体" w:eastAsia="黑体" w:cs="黑体"/>
          <w:spacing w:val="1"/>
          <w:sz w:val="21"/>
          <w:szCs w:val="21"/>
          <w:lang w:eastAsia="zh-CN"/>
        </w:rPr>
      </w:pPr>
    </w:p>
    <w:p>
      <w:pPr>
        <w:spacing w:line="200" w:lineRule="exact"/>
        <w:rPr>
          <w:rFonts w:ascii="黑体" w:hAnsi="黑体" w:eastAsia="黑体" w:cs="黑体"/>
          <w:spacing w:val="1"/>
          <w:sz w:val="21"/>
          <w:szCs w:val="21"/>
          <w:lang w:eastAsia="zh-CN"/>
        </w:rPr>
      </w:pPr>
    </w:p>
    <w:p>
      <w:pPr>
        <w:spacing w:line="200" w:lineRule="exact"/>
        <w:rPr>
          <w:rFonts w:hint="default" w:ascii="黑体" w:hAnsi="黑体" w:eastAsia="黑体" w:cs="黑体"/>
          <w:spacing w:val="1"/>
          <w:sz w:val="21"/>
          <w:szCs w:val="21"/>
          <w:lang w:val="en-US" w:eastAsia="zh-CN"/>
        </w:rPr>
      </w:pPr>
      <w:r>
        <w:rPr>
          <w:rFonts w:hint="eastAsia" w:ascii="黑体" w:hAnsi="黑体" w:eastAsia="黑体" w:cs="黑体"/>
          <w:spacing w:val="1"/>
          <w:sz w:val="21"/>
          <w:szCs w:val="21"/>
          <w:lang w:val="en-US" w:eastAsia="zh-CN"/>
        </w:rPr>
        <w:t xml:space="preserve">                                              </w:t>
      </w:r>
    </w:p>
    <w:p>
      <w:pPr>
        <w:spacing w:line="200" w:lineRule="exact"/>
        <w:rPr>
          <w:rFonts w:hint="eastAsia" w:ascii="黑体" w:hAnsi="黑体" w:eastAsia="黑体" w:cs="黑体"/>
          <w:spacing w:val="1"/>
          <w:sz w:val="21"/>
          <w:szCs w:val="21"/>
          <w:lang w:val="en-US" w:eastAsia="zh-CN"/>
        </w:rPr>
      </w:pPr>
      <w:r>
        <w:rPr>
          <w:rFonts w:ascii="黑体" w:hAnsi="黑体" w:eastAsia="黑体" w:cs="黑体"/>
          <w:spacing w:val="1"/>
          <w:sz w:val="21"/>
          <w:szCs w:val="21"/>
          <w:lang w:eastAsia="zh-CN"/>
        </w:rPr>
        <w:t xml:space="preserve"> </w:t>
      </w:r>
      <w:r>
        <w:rPr>
          <w:rFonts w:hint="eastAsia" w:ascii="黑体" w:hAnsi="黑体" w:eastAsia="黑体" w:cs="黑体"/>
          <w:spacing w:val="1"/>
          <w:sz w:val="21"/>
          <w:szCs w:val="21"/>
          <w:lang w:val="en-US" w:eastAsia="zh-CN"/>
        </w:rPr>
        <w:t xml:space="preserve">                         </w:t>
      </w:r>
    </w:p>
    <w:p>
      <w:pPr>
        <w:spacing w:line="200" w:lineRule="exact"/>
        <w:jc w:val="center"/>
        <w:rPr>
          <w:rFonts w:hint="eastAsia" w:ascii="黑体" w:hAnsi="黑体" w:eastAsia="黑体" w:cs="黑体"/>
          <w:spacing w:val="1"/>
          <w:sz w:val="21"/>
          <w:szCs w:val="21"/>
          <w:lang w:eastAsia="zh-CN"/>
        </w:rPr>
      </w:pPr>
    </w:p>
    <w:p>
      <w:pPr>
        <w:spacing w:line="200" w:lineRule="exact"/>
        <w:jc w:val="both"/>
        <w:rPr>
          <w:rFonts w:hint="eastAsia" w:ascii="黑体" w:hAnsi="黑体" w:eastAsia="黑体" w:cs="黑体"/>
          <w:spacing w:val="1"/>
          <w:sz w:val="21"/>
          <w:szCs w:val="21"/>
          <w:lang w:val="en-US" w:eastAsia="zh-CN"/>
        </w:rPr>
      </w:pPr>
    </w:p>
    <w:p>
      <w:pPr>
        <w:spacing w:line="200" w:lineRule="exact"/>
        <w:jc w:val="center"/>
        <w:rPr>
          <w:rFonts w:hint="eastAsia" w:ascii="黑体" w:hAnsi="黑体" w:eastAsia="黑体" w:cs="黑体"/>
          <w:spacing w:val="1"/>
          <w:sz w:val="21"/>
          <w:szCs w:val="21"/>
          <w:lang w:val="en-US" w:eastAsia="zh-CN"/>
        </w:rPr>
      </w:pPr>
    </w:p>
    <w:p>
      <w:pPr>
        <w:spacing w:line="200" w:lineRule="exact"/>
        <w:jc w:val="center"/>
        <w:rPr>
          <w:rFonts w:hint="eastAsia" w:ascii="黑体" w:hAnsi="黑体" w:eastAsia="黑体" w:cs="黑体"/>
          <w:spacing w:val="1"/>
          <w:sz w:val="21"/>
          <w:szCs w:val="21"/>
          <w:lang w:val="en-US" w:eastAsia="zh-CN"/>
        </w:rPr>
      </w:pPr>
      <w:r>
        <w:rPr>
          <w:rFonts w:hint="eastAsia" w:ascii="黑体" w:hAnsi="黑体" w:eastAsia="黑体" w:cs="黑体"/>
          <w:spacing w:val="1"/>
          <w:sz w:val="21"/>
          <w:szCs w:val="21"/>
          <w:lang w:val="en-US" w:eastAsia="zh-CN"/>
        </w:rPr>
        <w:t>图23：2021年农村劳动力转移培训、职业技能提升培训、三类人员、技术工人培训</w:t>
      </w:r>
    </w:p>
    <w:p>
      <w:pPr>
        <w:spacing w:line="200" w:lineRule="exact"/>
        <w:jc w:val="center"/>
        <w:rPr>
          <w:rFonts w:hint="eastAsia" w:ascii="黑体" w:hAnsi="黑体" w:eastAsia="黑体" w:cs="黑体"/>
          <w:spacing w:val="1"/>
          <w:sz w:val="21"/>
          <w:szCs w:val="21"/>
          <w:lang w:val="en-US" w:eastAsia="zh-CN"/>
        </w:rPr>
      </w:pPr>
    </w:p>
    <w:p>
      <w:pPr>
        <w:spacing w:line="200" w:lineRule="exact"/>
        <w:jc w:val="center"/>
        <w:rPr>
          <w:rFonts w:ascii="宋体" w:cs="宋体"/>
          <w:szCs w:val="21"/>
          <w:lang w:eastAsia="zh-CN"/>
        </w:rPr>
      </w:pPr>
      <w:r>
        <w:rPr>
          <w:rFonts w:hint="eastAsia" w:ascii="黑体" w:hAnsi="黑体" w:eastAsia="黑体" w:cs="黑体"/>
          <w:spacing w:val="1"/>
          <w:sz w:val="21"/>
          <w:szCs w:val="21"/>
          <w:lang w:val="en-US" w:eastAsia="zh-CN"/>
        </w:rPr>
        <w:t xml:space="preserve">                                             </w:t>
      </w:r>
      <w:r>
        <w:rPr>
          <w:rFonts w:ascii="华文新魏" w:hAnsi="华文楷体" w:eastAsia="华文新魏"/>
          <w:w w:val="200"/>
          <w:position w:val="20"/>
          <w:sz w:val="15"/>
          <w:szCs w:val="15"/>
          <w:u w:val="single"/>
          <w:lang w:eastAsia="zh-CN"/>
        </w:rPr>
        <w:t xml:space="preserve">                                                                 </w:t>
      </w:r>
    </w:p>
    <w:p>
      <w:pPr>
        <w:pStyle w:val="24"/>
        <w:spacing w:line="360" w:lineRule="auto"/>
        <w:ind w:left="0" w:firstLine="660" w:firstLineChars="220"/>
        <w:rPr>
          <w:rFonts w:cs="黑体"/>
          <w:sz w:val="30"/>
          <w:szCs w:val="30"/>
          <w:lang w:eastAsia="zh-CN"/>
        </w:rPr>
      </w:pPr>
      <w:r>
        <w:rPr>
          <w:rFonts w:hint="eastAsia" w:cs="黑体"/>
          <w:sz w:val="30"/>
          <w:szCs w:val="30"/>
          <w:lang w:eastAsia="zh-CN"/>
        </w:rPr>
        <w:t>六</w:t>
      </w:r>
      <w:r>
        <w:rPr>
          <w:rFonts w:cs="黑体"/>
          <w:sz w:val="30"/>
          <w:szCs w:val="30"/>
          <w:lang w:eastAsia="zh-CN"/>
        </w:rPr>
        <w:t>.</w:t>
      </w:r>
      <w:r>
        <w:rPr>
          <w:rFonts w:hint="eastAsia" w:cs="黑体"/>
          <w:sz w:val="30"/>
          <w:szCs w:val="30"/>
          <w:lang w:eastAsia="zh-CN"/>
        </w:rPr>
        <w:t>举办者履责</w:t>
      </w:r>
    </w:p>
    <w:p>
      <w:pPr>
        <w:pStyle w:val="24"/>
        <w:spacing w:line="360" w:lineRule="auto"/>
        <w:ind w:left="0" w:firstLine="660" w:firstLineChars="220"/>
        <w:rPr>
          <w:rFonts w:hint="eastAsia" w:cs="黑体"/>
          <w:sz w:val="30"/>
          <w:szCs w:val="30"/>
          <w:lang w:eastAsia="zh-CN"/>
        </w:rPr>
      </w:pPr>
      <w:r>
        <w:rPr>
          <w:rFonts w:cs="黑体"/>
          <w:sz w:val="30"/>
          <w:szCs w:val="30"/>
          <w:lang w:eastAsia="zh-CN"/>
        </w:rPr>
        <w:t>6.1</w:t>
      </w:r>
      <w:r>
        <w:rPr>
          <w:rFonts w:hint="eastAsia" w:cs="黑体"/>
          <w:sz w:val="30"/>
          <w:szCs w:val="30"/>
          <w:lang w:eastAsia="zh-CN"/>
        </w:rPr>
        <w:t>经费</w:t>
      </w:r>
    </w:p>
    <w:p>
      <w:pPr>
        <w:pStyle w:val="24"/>
        <w:tabs>
          <w:tab w:val="left" w:pos="8360"/>
        </w:tabs>
        <w:spacing w:line="360" w:lineRule="auto"/>
        <w:ind w:left="0" w:right="44" w:rightChars="20" w:firstLine="660" w:firstLineChars="220"/>
        <w:jc w:val="both"/>
        <w:rPr>
          <w:rFonts w:hint="default" w:ascii="仿宋_GB2312" w:hAnsi="Calibri" w:eastAsia="仿宋_GB2312"/>
          <w:color w:val="auto"/>
          <w:sz w:val="30"/>
          <w:szCs w:val="30"/>
          <w:highlight w:val="none"/>
          <w:lang w:val="en-US" w:eastAsia="zh-CN"/>
        </w:rPr>
      </w:pPr>
      <w:r>
        <w:rPr>
          <w:rFonts w:hint="eastAsia" w:ascii="仿宋_GB2312" w:hAnsi="Calibri" w:eastAsia="仿宋_GB2312"/>
          <w:color w:val="auto"/>
          <w:sz w:val="30"/>
          <w:szCs w:val="30"/>
          <w:highlight w:val="none"/>
          <w:lang w:eastAsia="zh-CN"/>
        </w:rPr>
        <w:t>2021年，</w:t>
      </w:r>
      <w:r>
        <w:rPr>
          <w:rFonts w:hint="eastAsia" w:ascii="仿宋_GB2312" w:hAnsi="Calibri" w:eastAsia="仿宋_GB2312"/>
          <w:color w:val="auto"/>
          <w:sz w:val="30"/>
          <w:szCs w:val="30"/>
          <w:highlight w:val="none"/>
          <w:lang w:val="en-US" w:eastAsia="zh-CN"/>
        </w:rPr>
        <w:t>职教经费总投入10万元，现已完成投入10.04万元。安管人员职业技能提升培训项目总投入57.05万元，现已完成投入17.69万元 ，高水平专业建设群项目总投入213万元，现已完成投入91.79万元。特聘教师项目项目总投入12万元。农村危房改造建筑工匠技能提升项目，现已完成投入11.38万元。息县技能提升项目：管</w:t>
      </w:r>
      <w:bookmarkStart w:id="0" w:name="_GoBack"/>
      <w:bookmarkEnd w:id="0"/>
      <w:r>
        <w:rPr>
          <w:rFonts w:hint="eastAsia" w:ascii="仿宋_GB2312" w:hAnsi="Calibri" w:eastAsia="仿宋_GB2312"/>
          <w:color w:val="auto"/>
          <w:sz w:val="30"/>
          <w:szCs w:val="30"/>
          <w:highlight w:val="none"/>
          <w:lang w:val="en-US" w:eastAsia="zh-CN"/>
        </w:rPr>
        <w:t>道工培训已完成投入2.9万元。</w:t>
      </w:r>
    </w:p>
    <w:p>
      <w:pPr>
        <w:pStyle w:val="24"/>
        <w:tabs>
          <w:tab w:val="left" w:pos="8360"/>
        </w:tabs>
        <w:spacing w:line="360" w:lineRule="auto"/>
        <w:ind w:left="0" w:right="44" w:rightChars="20" w:firstLine="660" w:firstLineChars="220"/>
        <w:jc w:val="both"/>
        <w:rPr>
          <w:rFonts w:hint="default" w:ascii="仿宋_GB2312" w:hAnsi="Calibri" w:eastAsia="仿宋_GB2312"/>
          <w:color w:val="auto"/>
          <w:sz w:val="30"/>
          <w:szCs w:val="30"/>
          <w:highlight w:val="none"/>
          <w:lang w:val="en-US" w:eastAsia="zh-CN"/>
        </w:rPr>
      </w:pPr>
    </w:p>
    <w:p>
      <w:pPr>
        <w:pStyle w:val="24"/>
        <w:spacing w:line="360" w:lineRule="auto"/>
        <w:ind w:left="0" w:firstLine="660" w:firstLineChars="220"/>
        <w:rPr>
          <w:rFonts w:cs="黑体"/>
          <w:sz w:val="30"/>
          <w:szCs w:val="30"/>
          <w:lang w:eastAsia="zh-CN"/>
        </w:rPr>
      </w:pPr>
      <w:r>
        <w:rPr>
          <w:rFonts w:cs="黑体"/>
          <w:sz w:val="30"/>
          <w:szCs w:val="30"/>
          <w:lang w:eastAsia="zh-CN"/>
        </w:rPr>
        <w:t>6.</w:t>
      </w:r>
      <w:r>
        <w:rPr>
          <w:rFonts w:hint="eastAsia" w:cs="黑体"/>
          <w:sz w:val="30"/>
          <w:szCs w:val="30"/>
          <w:lang w:val="en-US" w:eastAsia="zh-CN"/>
        </w:rPr>
        <w:t>2</w:t>
      </w:r>
      <w:r>
        <w:rPr>
          <w:rFonts w:hint="eastAsia" w:cs="黑体"/>
          <w:sz w:val="30"/>
          <w:szCs w:val="30"/>
          <w:lang w:eastAsia="zh-CN"/>
        </w:rPr>
        <w:t>政策措施</w:t>
      </w:r>
    </w:p>
    <w:p>
      <w:pPr>
        <w:pStyle w:val="24"/>
        <w:spacing w:line="360" w:lineRule="auto"/>
        <w:ind w:left="0" w:right="44" w:rightChars="20" w:firstLine="660" w:firstLineChars="220"/>
        <w:jc w:val="both"/>
        <w:rPr>
          <w:rFonts w:hint="default" w:ascii="仿宋_GB2312" w:hAnsi="Calibri" w:eastAsia="仿宋_GB2312"/>
          <w:color w:val="C00000"/>
          <w:sz w:val="30"/>
          <w:szCs w:val="30"/>
          <w:lang w:val="en-US" w:eastAsia="zh-CN"/>
        </w:rPr>
      </w:pPr>
      <w:r>
        <w:rPr>
          <w:rFonts w:hint="eastAsia" w:ascii="仿宋_GB2312" w:hAnsi="Calibri" w:eastAsia="仿宋_GB2312"/>
          <w:sz w:val="30"/>
          <w:szCs w:val="30"/>
          <w:lang w:eastAsia="zh-CN"/>
        </w:rPr>
        <w:t>学校享有充分的办学自主权，省、市各级政府高度重视中等职业教育，逐年加大对学校的资金投入和政策扶持，</w:t>
      </w:r>
      <w:r>
        <w:rPr>
          <w:rFonts w:hint="eastAsia" w:ascii="仿宋_GB2312" w:hAnsi="Calibri" w:eastAsia="仿宋_GB2312"/>
          <w:color w:val="auto"/>
          <w:sz w:val="30"/>
          <w:szCs w:val="30"/>
          <w:lang w:val="en-US" w:eastAsia="zh-CN"/>
        </w:rPr>
        <w:t>根据《信阳市全民技能振兴工程领导小组关于印发，&lt;2021年全民技能振兴工程暨职业技能提升行动工作方案&gt;的通知》（信技领【2020】1号）、市人社局和财政局《关于转发河南省人力资源和社会保障厅河南省财政厅&lt;进一步明确职业技能提升行动资金使用的通知&gt;的通知》（信人社办【2019】87号）、《关于申请建设职业技能提升行动培训补贴资金的报告》（信建人【2020】18号）文件，拨付190.08万元，中职高水平专业建设群项目，信财指【2020】281号文件，共拨付253万元。</w:t>
      </w: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pStyle w:val="24"/>
        <w:numPr>
          <w:ilvl w:val="0"/>
          <w:numId w:val="0"/>
        </w:numPr>
        <w:tabs>
          <w:tab w:val="left" w:pos="830"/>
        </w:tabs>
        <w:spacing w:line="360" w:lineRule="auto"/>
        <w:rPr>
          <w:rFonts w:hint="eastAsia" w:cs="黑体"/>
          <w:sz w:val="30"/>
          <w:szCs w:val="30"/>
          <w:lang w:eastAsia="zh-CN"/>
        </w:rPr>
      </w:pPr>
      <w:r>
        <w:rPr>
          <w:rFonts w:hint="eastAsia" w:cs="黑体"/>
          <w:sz w:val="30"/>
          <w:szCs w:val="30"/>
          <w:lang w:val="en-US" w:eastAsia="zh-CN"/>
        </w:rPr>
        <w:t xml:space="preserve"> </w:t>
      </w:r>
      <w:r>
        <w:rPr>
          <w:rFonts w:hint="eastAsia" w:cs="黑体"/>
          <w:sz w:val="30"/>
          <w:szCs w:val="30"/>
          <w:lang w:eastAsia="zh-CN"/>
        </w:rPr>
        <w:t>七．特色创新</w:t>
      </w:r>
    </w:p>
    <w:p>
      <w:pPr>
        <w:pStyle w:val="4"/>
        <w:keepNext w:val="0"/>
        <w:keepLines w:val="0"/>
        <w:pageBreakBefore w:val="0"/>
        <w:widowControl w:val="0"/>
        <w:kinsoku/>
        <w:wordWrap/>
        <w:overflowPunct/>
        <w:topLinePunct w:val="0"/>
        <w:autoSpaceDE/>
        <w:autoSpaceDN/>
        <w:bidi w:val="0"/>
        <w:adjustRightInd/>
        <w:snapToGrid/>
        <w:spacing w:before="0" w:line="360" w:lineRule="auto"/>
        <w:ind w:right="0" w:rightChars="0" w:firstLine="600" w:firstLineChars="200"/>
        <w:jc w:val="left"/>
        <w:textAlignment w:val="auto"/>
        <w:outlineLvl w:val="9"/>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学校在长期的办学中，积累的很多经验，涉及学校德育、专业教学模式、课堂教学方法、校企合作“双育人”、社会培训、教学评价 等各个方面，现选取人才培养教学质量评价和中高职衔接等内容的典 型案例两则。如下：</w:t>
      </w:r>
    </w:p>
    <w:p>
      <w:pPr>
        <w:pStyle w:val="4"/>
        <w:keepNext w:val="0"/>
        <w:keepLines w:val="0"/>
        <w:pageBreakBefore w:val="0"/>
        <w:widowControl w:val="0"/>
        <w:kinsoku/>
        <w:wordWrap/>
        <w:overflowPunct/>
        <w:topLinePunct w:val="0"/>
        <w:autoSpaceDE/>
        <w:autoSpaceDN/>
        <w:bidi w:val="0"/>
        <w:adjustRightInd/>
        <w:snapToGrid/>
        <w:spacing w:before="0" w:line="360" w:lineRule="auto"/>
        <w:ind w:left="119" w:leftChars="0" w:right="0" w:rightChars="0" w:firstLine="758" w:firstLineChars="253"/>
        <w:jc w:val="left"/>
        <w:textAlignment w:val="auto"/>
        <w:outlineLvl w:val="9"/>
        <w:rPr>
          <w:rFonts w:hint="eastAsia" w:ascii="仿宋_GB2312" w:hAnsi="Calibri" w:eastAsia="仿宋_GB2312" w:cs="Times New Roman"/>
          <w:kern w:val="0"/>
          <w:sz w:val="30"/>
          <w:szCs w:val="30"/>
          <w:lang w:val="en-US" w:eastAsia="zh-CN" w:bidi="ar-SA"/>
        </w:rPr>
      </w:pPr>
    </w:p>
    <w:p>
      <w:pPr>
        <w:pStyle w:val="4"/>
        <w:spacing w:before="0"/>
        <w:ind w:left="119"/>
        <w:rPr>
          <w:rFonts w:ascii="黑体" w:hAnsi="黑体" w:eastAsia="黑体" w:cs="黑体"/>
        </w:rPr>
      </w:pPr>
      <w:r>
        <w:rPr>
          <w:rFonts w:hint="eastAsia" w:ascii="黑体" w:hAnsi="黑体" w:eastAsia="黑体" w:cs="黑体"/>
        </w:rPr>
        <w:t>案例</w:t>
      </w:r>
      <w:r>
        <w:rPr>
          <w:rFonts w:ascii="黑体" w:hAnsi="黑体" w:eastAsia="黑体" w:cs="黑体"/>
          <w:spacing w:val="-71"/>
        </w:rPr>
        <w:t xml:space="preserve"> </w:t>
      </w:r>
      <w:r>
        <w:rPr>
          <w:rFonts w:ascii="黑体" w:hAnsi="黑体" w:eastAsia="黑体" w:cs="黑体"/>
        </w:rPr>
        <w:t>1</w:t>
      </w:r>
      <w:r>
        <w:rPr>
          <w:rFonts w:hint="eastAsia" w:ascii="黑体" w:hAnsi="黑体" w:eastAsia="黑体" w:cs="黑体"/>
        </w:rPr>
        <w:t>：</w:t>
      </w:r>
    </w:p>
    <w:p>
      <w:pPr>
        <w:spacing w:beforeLines="50" w:afterLines="50" w:line="400" w:lineRule="exact"/>
        <w:ind w:left="0" w:leftChars="0" w:hanging="3" w:firstLineChars="0"/>
        <w:jc w:val="center"/>
        <w:rPr>
          <w:rFonts w:hint="eastAsia" w:ascii="黑体" w:hAnsi="宋体" w:eastAsia="黑体"/>
          <w:sz w:val="36"/>
          <w:szCs w:val="36"/>
          <w:lang w:eastAsia="zh-CN"/>
        </w:rPr>
      </w:pPr>
      <w:r>
        <w:rPr>
          <w:rFonts w:hint="eastAsia" w:ascii="黑体" w:hAnsi="宋体" w:eastAsia="黑体"/>
          <w:sz w:val="36"/>
          <w:szCs w:val="36"/>
          <w:lang w:eastAsia="zh-CN"/>
        </w:rPr>
        <w:t>校企合作技能型人才培养模式实践</w:t>
      </w:r>
    </w:p>
    <w:p>
      <w:pPr>
        <w:pStyle w:val="4"/>
        <w:spacing w:before="250"/>
        <w:ind w:left="2942"/>
      </w:pPr>
      <w:r>
        <w:rPr>
          <w:rFonts w:hint="eastAsia"/>
          <w:spacing w:val="-1"/>
          <w:sz w:val="24"/>
          <w:szCs w:val="24"/>
          <w:lang w:val="en-US" w:eastAsia="zh-CN"/>
        </w:rPr>
        <w:t xml:space="preserve">                  </w:t>
      </w:r>
      <w:r>
        <w:rPr>
          <w:b/>
          <w:bCs/>
          <w:spacing w:val="-1"/>
          <w:sz w:val="24"/>
          <w:szCs w:val="24"/>
        </w:rPr>
        <w:t>——以“</w:t>
      </w:r>
      <w:r>
        <w:rPr>
          <w:rFonts w:hint="eastAsia"/>
          <w:b/>
          <w:bCs/>
          <w:spacing w:val="-1"/>
          <w:sz w:val="24"/>
          <w:szCs w:val="24"/>
          <w:lang w:eastAsia="zh-CN"/>
        </w:rPr>
        <w:t>中职名师工作室</w:t>
      </w:r>
      <w:r>
        <w:rPr>
          <w:b/>
          <w:bCs/>
          <w:spacing w:val="-1"/>
          <w:sz w:val="24"/>
          <w:szCs w:val="24"/>
        </w:rPr>
        <w:t>”为</w:t>
      </w:r>
      <w:r>
        <w:rPr>
          <w:rFonts w:hint="eastAsia"/>
          <w:b/>
          <w:bCs/>
          <w:spacing w:val="-1"/>
          <w:sz w:val="24"/>
          <w:szCs w:val="24"/>
          <w:lang w:eastAsia="zh-CN"/>
        </w:rPr>
        <w:t>平台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36" w:firstLineChars="208"/>
        <w:jc w:val="left"/>
        <w:textAlignment w:val="auto"/>
        <w:outlineLvl w:val="9"/>
        <w:rPr>
          <w:rFonts w:hint="eastAsia" w:ascii="仿宋_GB2312" w:hAnsi="仿宋_GB2312" w:eastAsia="仿宋_GB2312" w:cs="仿宋_GB2312"/>
          <w:sz w:val="21"/>
          <w:szCs w:val="21"/>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为</w:t>
      </w:r>
      <w:r>
        <w:rPr>
          <w:rFonts w:hint="eastAsia" w:ascii="仿宋_GB2312" w:hAnsi="仿宋_GB2312" w:eastAsia="仿宋_GB2312" w:cs="仿宋_GB2312"/>
          <w:sz w:val="22"/>
          <w:szCs w:val="22"/>
          <w:lang w:eastAsia="zh-CN"/>
        </w:rPr>
        <w:t>了给我市建设行业</w:t>
      </w:r>
      <w:r>
        <w:rPr>
          <w:rFonts w:hint="eastAsia" w:ascii="仿宋_GB2312" w:hAnsi="仿宋_GB2312" w:eastAsia="仿宋_GB2312" w:cs="仿宋_GB2312"/>
          <w:sz w:val="22"/>
          <w:szCs w:val="22"/>
        </w:rPr>
        <w:t>培养更多的高技能人才，我校围绕办学实际，根据</w:t>
      </w:r>
      <w:r>
        <w:rPr>
          <w:rFonts w:hint="eastAsia" w:ascii="仿宋_GB2312" w:hAnsi="仿宋_GB2312" w:eastAsia="仿宋_GB2312" w:cs="仿宋_GB2312"/>
          <w:sz w:val="22"/>
          <w:szCs w:val="22"/>
          <w:lang w:eastAsia="zh-CN"/>
        </w:rPr>
        <w:t>河南省中等</w:t>
      </w:r>
      <w:r>
        <w:rPr>
          <w:rFonts w:hint="eastAsia" w:ascii="仿宋_GB2312" w:hAnsi="仿宋_GB2312" w:eastAsia="仿宋_GB2312" w:cs="仿宋_GB2312"/>
          <w:sz w:val="22"/>
          <w:szCs w:val="22"/>
        </w:rPr>
        <w:t>职业学</w:t>
      </w:r>
      <w:r>
        <w:rPr>
          <w:rFonts w:hint="eastAsia" w:ascii="仿宋_GB2312" w:hAnsi="仿宋_GB2312" w:eastAsia="仿宋_GB2312" w:cs="仿宋_GB2312"/>
          <w:sz w:val="22"/>
          <w:szCs w:val="22"/>
          <w:lang w:eastAsia="zh-CN"/>
        </w:rPr>
        <w:t>校</w:t>
      </w:r>
      <w:r>
        <w:rPr>
          <w:rFonts w:hint="eastAsia" w:ascii="仿宋_GB2312" w:hAnsi="仿宋_GB2312" w:eastAsia="仿宋_GB2312" w:cs="仿宋_GB2312"/>
          <w:sz w:val="22"/>
          <w:szCs w:val="22"/>
        </w:rPr>
        <w:t>的办学要求，以</w:t>
      </w:r>
      <w:r>
        <w:rPr>
          <w:rFonts w:hint="eastAsia" w:ascii="仿宋_GB2312" w:hAnsi="仿宋_GB2312" w:eastAsia="仿宋_GB2312" w:cs="仿宋_GB2312"/>
          <w:sz w:val="22"/>
          <w:szCs w:val="22"/>
          <w:lang w:eastAsia="zh-CN"/>
        </w:rPr>
        <w:t>河南省中等职业学校“中职名师工作室”的成立为突破口，全面</w:t>
      </w:r>
      <w:r>
        <w:rPr>
          <w:rFonts w:hint="eastAsia" w:ascii="仿宋_GB2312" w:hAnsi="仿宋_GB2312" w:eastAsia="仿宋_GB2312" w:cs="仿宋_GB2312"/>
          <w:sz w:val="22"/>
          <w:szCs w:val="22"/>
        </w:rPr>
        <w:t>开展</w:t>
      </w:r>
      <w:r>
        <w:rPr>
          <w:rFonts w:hint="eastAsia" w:ascii="仿宋_GB2312" w:hAnsi="仿宋_GB2312" w:eastAsia="仿宋_GB2312" w:cs="仿宋_GB2312"/>
          <w:sz w:val="22"/>
          <w:szCs w:val="22"/>
          <w:lang w:eastAsia="zh-CN"/>
        </w:rPr>
        <w:t>校企合作</w:t>
      </w:r>
      <w:r>
        <w:rPr>
          <w:rFonts w:hint="eastAsia" w:ascii="仿宋_GB2312" w:hAnsi="仿宋_GB2312" w:eastAsia="仿宋_GB2312" w:cs="仿宋_GB2312"/>
          <w:sz w:val="22"/>
          <w:szCs w:val="22"/>
        </w:rPr>
        <w:t>，努力提升职业教育服务能力。</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rPr>
      </w:pPr>
      <w:r>
        <w:rPr>
          <w:rFonts w:hint="eastAsia" w:ascii="仿宋_GB2312" w:hAnsi="仿宋_GB2312" w:eastAsia="仿宋_GB2312" w:cs="仿宋_GB2312"/>
          <w:b/>
          <w:bCs/>
          <w:sz w:val="22"/>
          <w:szCs w:val="22"/>
          <w:lang w:eastAsia="zh-CN"/>
        </w:rPr>
        <w:t>一、</w:t>
      </w:r>
      <w:r>
        <w:rPr>
          <w:rFonts w:hint="eastAsia" w:ascii="仿宋_GB2312" w:hAnsi="仿宋_GB2312" w:eastAsia="仿宋_GB2312" w:cs="仿宋_GB2312"/>
          <w:b/>
          <w:bCs/>
          <w:sz w:val="22"/>
          <w:szCs w:val="22"/>
        </w:rPr>
        <w:t xml:space="preserve">实施背景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rPr>
      </w:pPr>
      <w:r>
        <w:rPr>
          <w:rFonts w:hint="eastAsia" w:ascii="仿宋_GB2312" w:hAnsi="仿宋_GB2312" w:eastAsia="仿宋_GB2312" w:cs="仿宋_GB2312"/>
          <w:b/>
          <w:bCs/>
          <w:sz w:val="22"/>
          <w:szCs w:val="22"/>
        </w:rPr>
        <w:t>1、</w:t>
      </w:r>
      <w:r>
        <w:rPr>
          <w:rFonts w:hint="eastAsia" w:ascii="仿宋_GB2312" w:hAnsi="仿宋_GB2312" w:eastAsia="仿宋_GB2312" w:cs="仿宋_GB2312"/>
          <w:b/>
          <w:bCs/>
          <w:sz w:val="22"/>
          <w:szCs w:val="22"/>
          <w:lang w:eastAsia="zh-CN"/>
        </w:rPr>
        <w:t>专</w:t>
      </w:r>
      <w:r>
        <w:rPr>
          <w:rFonts w:hint="eastAsia" w:ascii="仿宋_GB2312" w:hAnsi="仿宋_GB2312" w:eastAsia="仿宋_GB2312" w:cs="仿宋_GB2312"/>
          <w:b/>
          <w:bCs/>
          <w:sz w:val="22"/>
          <w:szCs w:val="22"/>
        </w:rPr>
        <w:t>业背景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工程测量是建筑工程项目当中的一个重点的内容。</w:t>
      </w:r>
      <w:r>
        <w:rPr>
          <w:rFonts w:hint="eastAsia" w:ascii="仿宋_GB2312" w:hAnsi="仿宋_GB2312" w:eastAsia="仿宋_GB2312" w:cs="仿宋_GB2312"/>
          <w:sz w:val="22"/>
          <w:szCs w:val="22"/>
          <w:lang w:eastAsia="zh-CN"/>
        </w:rPr>
        <w:fldChar w:fldCharType="begin"/>
      </w:r>
      <w:r>
        <w:rPr>
          <w:rFonts w:hint="eastAsia" w:ascii="仿宋_GB2312" w:hAnsi="仿宋_GB2312" w:eastAsia="仿宋_GB2312" w:cs="仿宋_GB2312"/>
          <w:sz w:val="22"/>
          <w:szCs w:val="22"/>
          <w:lang w:eastAsia="zh-CN"/>
        </w:rPr>
        <w:instrText xml:space="preserve"> HYPERLINK "http://www.so.com/s?q=%E5%B7%A5%E7%A8%8B%E6%B5%8B%E9%87%8F&amp;ie=utf-8&amp;src=wenda_link" \t "_blank" </w:instrText>
      </w:r>
      <w:r>
        <w:rPr>
          <w:rFonts w:hint="eastAsia" w:ascii="仿宋_GB2312" w:hAnsi="仿宋_GB2312" w:eastAsia="仿宋_GB2312" w:cs="仿宋_GB2312"/>
          <w:sz w:val="22"/>
          <w:szCs w:val="22"/>
          <w:lang w:eastAsia="zh-CN"/>
        </w:rPr>
        <w:fldChar w:fldCharType="separate"/>
      </w:r>
      <w:r>
        <w:rPr>
          <w:rFonts w:hint="eastAsia" w:ascii="仿宋_GB2312" w:hAnsi="仿宋_GB2312" w:eastAsia="仿宋_GB2312" w:cs="仿宋_GB2312"/>
          <w:sz w:val="22"/>
          <w:szCs w:val="22"/>
          <w:lang w:eastAsia="zh-CN"/>
        </w:rPr>
        <w:t>工程测量</w:t>
      </w:r>
      <w:r>
        <w:rPr>
          <w:rFonts w:hint="eastAsia" w:ascii="仿宋_GB2312" w:hAnsi="仿宋_GB2312" w:eastAsia="仿宋_GB2312" w:cs="仿宋_GB2312"/>
          <w:sz w:val="22"/>
          <w:szCs w:val="22"/>
          <w:lang w:eastAsia="zh-CN"/>
        </w:rPr>
        <w:fldChar w:fldCharType="end"/>
      </w:r>
      <w:r>
        <w:rPr>
          <w:rFonts w:hint="eastAsia" w:ascii="仿宋_GB2312" w:hAnsi="仿宋_GB2312" w:eastAsia="仿宋_GB2312" w:cs="仿宋_GB2312"/>
          <w:sz w:val="22"/>
          <w:szCs w:val="22"/>
          <w:lang w:eastAsia="zh-CN"/>
        </w:rPr>
        <w:t>是直接为各项建设项目的勘测、设计、施工、安装、竣工、监测以及</w:t>
      </w:r>
      <w:r>
        <w:rPr>
          <w:rFonts w:hint="eastAsia" w:ascii="仿宋_GB2312" w:hAnsi="仿宋_GB2312" w:eastAsia="仿宋_GB2312" w:cs="仿宋_GB2312"/>
          <w:sz w:val="22"/>
          <w:szCs w:val="22"/>
          <w:lang w:eastAsia="zh-CN"/>
        </w:rPr>
        <w:fldChar w:fldCharType="begin"/>
      </w:r>
      <w:r>
        <w:rPr>
          <w:rFonts w:hint="eastAsia" w:ascii="仿宋_GB2312" w:hAnsi="仿宋_GB2312" w:eastAsia="仿宋_GB2312" w:cs="仿宋_GB2312"/>
          <w:sz w:val="22"/>
          <w:szCs w:val="22"/>
          <w:lang w:eastAsia="zh-CN"/>
        </w:rPr>
        <w:instrText xml:space="preserve"> HYPERLINK "http://www.so.com/s?q=%E8%90%A5%E8%BF%90%E7%AE%A1%E7%90%86&amp;ie=utf-8&amp;src=wenda_link" \t "_blank" </w:instrText>
      </w:r>
      <w:r>
        <w:rPr>
          <w:rFonts w:hint="eastAsia" w:ascii="仿宋_GB2312" w:hAnsi="仿宋_GB2312" w:eastAsia="仿宋_GB2312" w:cs="仿宋_GB2312"/>
          <w:sz w:val="22"/>
          <w:szCs w:val="22"/>
          <w:lang w:eastAsia="zh-CN"/>
        </w:rPr>
        <w:fldChar w:fldCharType="separate"/>
      </w:r>
      <w:r>
        <w:rPr>
          <w:rFonts w:hint="eastAsia" w:ascii="仿宋_GB2312" w:hAnsi="仿宋_GB2312" w:eastAsia="仿宋_GB2312" w:cs="仿宋_GB2312"/>
          <w:sz w:val="22"/>
          <w:szCs w:val="22"/>
          <w:lang w:eastAsia="zh-CN"/>
        </w:rPr>
        <w:t>营运管理</w:t>
      </w:r>
      <w:r>
        <w:rPr>
          <w:rFonts w:hint="eastAsia" w:ascii="仿宋_GB2312" w:hAnsi="仿宋_GB2312" w:eastAsia="仿宋_GB2312" w:cs="仿宋_GB2312"/>
          <w:sz w:val="22"/>
          <w:szCs w:val="22"/>
          <w:lang w:eastAsia="zh-CN"/>
        </w:rPr>
        <w:fldChar w:fldCharType="end"/>
      </w:r>
      <w:r>
        <w:rPr>
          <w:rFonts w:hint="eastAsia" w:ascii="仿宋_GB2312" w:hAnsi="仿宋_GB2312" w:eastAsia="仿宋_GB2312" w:cs="仿宋_GB2312"/>
          <w:sz w:val="22"/>
          <w:szCs w:val="22"/>
          <w:lang w:eastAsia="zh-CN"/>
        </w:rPr>
        <w:t>等一系列工程工序服务的。可以这样说，没有测量工作为工程建设提供数据和图纸，并及时与之配合和进行指挥，任何工程建设都无法进展和完成。建筑工程测量技术在建筑行业中所占地位越来越重要,测量数据的准确可靠和测绘人员的专业水平无时无刻不影响着工程的质量。</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eastAsia="zh-CN"/>
        </w:rPr>
      </w:pPr>
      <w:r>
        <w:rPr>
          <w:rFonts w:hint="eastAsia" w:ascii="仿宋_GB2312" w:hAnsi="仿宋_GB2312" w:eastAsia="仿宋_GB2312" w:cs="仿宋_GB2312"/>
          <w:b/>
          <w:bCs/>
          <w:sz w:val="22"/>
          <w:szCs w:val="22"/>
          <w:lang w:val="en-US" w:eastAsia="zh-CN"/>
        </w:rPr>
        <w:t>2、</w:t>
      </w:r>
      <w:r>
        <w:rPr>
          <w:rFonts w:hint="eastAsia" w:ascii="仿宋_GB2312" w:hAnsi="仿宋_GB2312" w:eastAsia="仿宋_GB2312" w:cs="仿宋_GB2312"/>
          <w:b/>
          <w:bCs/>
          <w:sz w:val="22"/>
          <w:szCs w:val="22"/>
          <w:lang w:eastAsia="zh-CN"/>
        </w:rPr>
        <w:t xml:space="preserve">市区背景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15" w:leftChars="7" w:right="0" w:rightChars="0" w:firstLine="459" w:firstLineChars="209"/>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我市是一个建筑劳务大市，全市建筑总承包企业、建筑劳务企业、装饰装修等企业400多家，而随着建筑业经济呈现快速发展势头，各类技能人才严重短缺。技能人才短缺已经影响到企业和经济社会的正常发展，阻碍了不少科技成果转化和技术革新。因此，市政府把职业教育纳入信阳经济和社会发展的总体规划，提出了教育强市和人才强市的战略目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3、中职背景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信阳建筑工程学校是一所集职业教育、成人教育、系统职工教育、职业资格培训和劳动力转移培训于一体的重点中等职业学校。学校设施设备完善齐全，师资力量雄厚，专业设置</w:t>
      </w: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齐全。2014年学校已被公布为“河南省职业教育特色学校”。学校立足本地自然资源与人力资源优势，构建了以建筑工程施工、工程测量、工程造价、建筑装饰等专业为主的专业体系。</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 xml:space="preserve">分析如上背景，可以得出如下情况：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val="en-US" w:eastAsia="zh-CN"/>
        </w:rPr>
        <w:t>（1）</w:t>
      </w:r>
      <w:r>
        <w:rPr>
          <w:rFonts w:hint="eastAsia" w:ascii="仿宋_GB2312" w:hAnsi="仿宋_GB2312" w:eastAsia="仿宋_GB2312" w:cs="仿宋_GB2312"/>
          <w:sz w:val="22"/>
          <w:szCs w:val="22"/>
          <w:lang w:eastAsia="zh-CN"/>
        </w:rPr>
        <w:t>政府为企业投资发展做了服务，为办学牵线搭桥，进行相关活动的组织，使得企业获得急需的技能人才，企业能在快车道上发展；</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val="en-US" w:eastAsia="zh-CN"/>
        </w:rPr>
        <w:t>（2</w:t>
      </w:r>
      <w:r>
        <w:rPr>
          <w:rFonts w:hint="eastAsia" w:ascii="仿宋_GB2312" w:hAnsi="仿宋_GB2312" w:eastAsia="仿宋_GB2312" w:cs="仿宋_GB2312"/>
          <w:sz w:val="22"/>
          <w:szCs w:val="22"/>
          <w:lang w:eastAsia="zh-CN"/>
        </w:rPr>
        <w:t>）企业派出教学组进驻中职院校，协助进行专业建设，获得了适合的技能人才；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（3）学校方面在专业建设上获得了较大的帮助，相关的人员、设备得到加强，申报了新的专业；</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（4）我校通过与企业紧密合作，使学生有较好就业渠道，不仅学习上学以致用，还能在就业于本市大中型建筑施工企业，为市区经济做贡献。</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二、主要目标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我校以此为契机，力求实现以下目标：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1.加强重点专业建设，1年内制定出专业建设标准，完成1项省级示范专业点建设；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2.加强精品课程建设。1年内完成1项校级精品课程建设及精品校本教材开发；</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3. 加强专业课教师培养，发挥“传、帮、带”作用，定期开展教师培训工作；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4. 加强学生技能培养和创新能力培养，成立1—3个学生实践和科研兴趣小组，提高学生实践能力。</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5. 开展教育教学研究，制定学生评价标准。积极开展学术交流和技术研讨活动和办学模式和教学模式改革，届期内至少完成1项与本专业相关的省级及以上科研课题。</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6. 加强校企合作，积极探索引企入校、办校进厂、订单培养等多种校企合作形式，在届期内形成校企专业共建、课程共担、教材共编、师资共训、基地共享、人才共育的格局。</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7.积极参与企业新产品研发、新工艺改进、科技开发项目等活动。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 xml:space="preserve"> 三、主要做法</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为充分发挥中职名师工作室的引领作用，带动专业建设及学校的发展，并确保学生通过两年学习能够在我市大中型建设施工企业顺利就业，为今后建筑业发展的技能型人才蓄积打下基础，我们积极开展了一些工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 xml:space="preserve">1、深入调研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ascii="宋体" w:cs="宋体"/>
          <w:szCs w:val="21"/>
          <w:lang w:eastAsia="zh-CN"/>
        </w:rPr>
      </w:pPr>
      <w:r>
        <w:rPr>
          <w:rFonts w:hint="eastAsia" w:ascii="仿宋_GB2312" w:hAnsi="仿宋_GB2312" w:eastAsia="仿宋_GB2312" w:cs="仿宋_GB2312"/>
          <w:sz w:val="22"/>
          <w:szCs w:val="22"/>
          <w:lang w:eastAsia="zh-CN"/>
        </w:rPr>
        <w:t>利用学校是信阳市建设系统培训机构的平台，组织人力深入企业开展调研活动。通过人才需求调研和工作任务分析，明确施工企业的工作任务和职业能力要求，以工作任务为主线确定课程设置，以建筑工程工作过程和工作情景组织课程教学，让理论与实践相融合，推动</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课堂教学方式改革，培养出与施工生产一线“零距离”的技能型人才。</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建立校内外实训基地</w:t>
      </w:r>
    </w:p>
    <w:p>
      <w:pPr>
        <w:spacing w:before="76"/>
        <w:ind w:left="362"/>
        <w:jc w:val="center"/>
        <w:rPr>
          <w:rFonts w:ascii="Times New Roman"/>
          <w:sz w:val="18"/>
        </w:rPr>
      </w:pPr>
      <w:r>
        <w:rPr>
          <w:rFonts w:hint="eastAsia" w:ascii="仿宋_GB2312" w:hAnsi="仿宋_GB2312" w:eastAsia="仿宋_GB2312" w:cs="仿宋_GB2312"/>
          <w:sz w:val="22"/>
          <w:szCs w:val="22"/>
          <w:lang w:eastAsia="zh-CN"/>
        </w:rPr>
        <w:t>建立校内外实训基地，能够充分发挥学校和企业的资源优势。在校内实训场里，学生可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以按照工程测量岗位技能要求进行有针对性的技能训练，掌握常用测量仪器的使用方法。一些难以在校内完成的实践教学主要通过校外实训企业完成，通过校企合作平台组织实践教学，提高实践课程开出率，增强实践操作能力，提高综合职业能力，使实践教学充分体现工作过程的完整性。</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3、培养模式的改革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为充分利用校内外实训基地，提高学生动手操作能力，我们逐步形成了技能培养特色模式，即“1周理论教学”+“2周校内实训操作”+“2周企业顶岗实习”+“毕业实习”，开学之初，我们组织新生到施工现场进行岗位认识见习，使学生明确企业对技能的基本要求，校内专业学习期间，我们开足专业技能实训课，在校内实训室里学生学习各种工程测量仪器的操作；第四个学期，学生走进建筑施工企业，进行不同岗位的2周顶岗实习；第五、六学期，学生到企业进行为期一年的毕业实习。</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4、建立学生就业档案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lang w:val="en-US" w:eastAsia="zh-CN"/>
        </w:rPr>
        <w:t>不定期对往届学生和学员的工作情况进行调查、跟踪，了解他们的就业和生活情况，为制订下一步的培养计划提供第一手资料，为信阳地区培养出更好的技能型人才打下坚实的基础。</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四、保障条件</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 xml:space="preserve"> 1、学校成立名师工作领导小组，以分管校长为领导小组组长，负责全面组织指导、协调、推荐工作，同时加大宣传力度，努力营造氛围。择优推荐符合条件的业务技能强的、素质高的优秀骨干教师参加该项工作，同时吸引高校、本市大中型施工企业的技术负责人参与。领导小组全面负责招生、学习、就业工作，保障学生的技能培养、学习、顶岗实习和工作安置。</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2、制定技能型人才培养工作实施方案。开展课程改革，确保人才培养工作的顺利实施。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3、执行相关奖惩制度。</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五、成果成效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1、在人才培养模式改革方面</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ascii="宋体" w:cs="宋体"/>
          <w:szCs w:val="21"/>
          <w:lang w:eastAsia="zh-CN"/>
        </w:rPr>
      </w:pPr>
      <w:r>
        <w:rPr>
          <w:rFonts w:hint="eastAsia" w:ascii="仿宋_GB2312" w:hAnsi="仿宋_GB2312" w:eastAsia="仿宋_GB2312" w:cs="仿宋_GB2312"/>
          <w:sz w:val="22"/>
          <w:szCs w:val="22"/>
          <w:lang w:eastAsia="zh-CN"/>
        </w:rPr>
        <w:t>创新人才培养模式，积极探索与工程建筑企业的深入合作，建立工学结合、校企结合的人才培养模式。</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用改革的理念优化人才培养方案，在职业岗位分析和对应的工作任务分析的基础上制定</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出全新的专业教学标准和课程标准。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以校企合作、工学结合为切入点，创新人才培养的体制，充分利用企业的人才、设备和情景资源，让企业及企业一线技术人员深度参与人才培养方案论证和课程建设。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加大师资队伍建设力度，加强高层次专业带头人培养、“双师型”教师培养和骨干教师培养，从企业聘请一批技术骨干和能工巧匠担任兼职教师，形成一支与专业办学规模相适应的、爱岗敬业的、技能精湛的、结构合理的和特色鲜明的“双师型”结构教学团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通过人才需求调研和工作任务分析，明确施工企业的工作任务和职业能力要求，以工作任务为主线确定课程设置，以建筑工程工作过程和工作情景组织课程教学，让理论与实践相融合，推动课堂教学方式改革。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建立设备先进、功能完善、职业氛围浓厚的校内和校外两种实训基地。校内实训基地要集教学、培训于一体，校外实训基地要能满足工学交替要求。确定顶岗实习管理和考核标准，优化实训条件、创新实训手段、提高实训效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2、在专业教学团队建设方面</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本专业有一个校级教学团队建设项目，一个由校内和企业双方组成的专业建设指导委员会。校企合作，专兼结合的“双师型”教学团队初步形成。一般而言，由校内专任教师教授理论课和校内实习课，校外兼职教师操作实践课。其中，共有专任教师8人，以富有教学经验的中年教师为主，其中，具有高级讲师以上职称3人，具有讲师职称的教师4名，具有研究生学历的2人，“双师型”教师4名，此外，重视校企合作，共聘请到5位工程测量行业具有丰富实践经验的专业人员作为兼职教师，其中高级工程师2人，工程师3人，教师队伍实践能力强。</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3、在实训基地建设方面</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实践教学是本专业培养技能型人才和实施“工学结合”特色教学的关键环节，我们主要通过校内实训场与校外实训基地相结合的方式，培养学生的实际操作技能，目前，工程测量专业建有校内实训场地1个，在校内实训场里，学生可以按照工程测量岗位技能要求进行有针对性的技能训练，掌握常用测量仪器的使用方法。一些难以在校内完成的实践教学主要通过校外实训企业完成，现已建立6个校外实习基地，分别是与专业紧密合作的上海宝冶集团信阳分公司、信阳建筑总公司、河南五建二分公司、信阳市第一建筑工程公司等企业，通过校企合作平台组织实践教学，提高实践课程开出率，增强实践操作能力，提高综合职业能力，使实践教学充分体现工作过程的完整性。</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在学生技能培养方面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8" w:right="0" w:rightChars="0"/>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sz w:val="22"/>
          <w:szCs w:val="22"/>
          <w:lang w:eastAsia="zh-CN"/>
        </w:rPr>
        <w:t>为充分利用校内外实训基地，提高学生动手操作能力，我们逐步形成了技能培养特色模</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式，即“1周理论教学”+“2周校内实训操作”+“2周企业顶岗实习”+“毕业实习”，开学之初，我们组织新生到施工现场进行岗位认识见习，使学生明确企业对技能的基本要求，校内专业学习期间，我们开足专业技能实训课，在校内实训室里学生学习各种工程测量仪器的操作；第四个学期，学生走进建筑施工企业，进行不同岗位的2周顶岗实习；第五、六学期，学生到企业进行为期一年的毕业实习。这种技能培养特色模式产生了良好的效果，该专业学生多次在河南省中职学校工程测量技能大赛中获得二等奖。</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38" w:firstLineChars="209"/>
        <w:jc w:val="left"/>
        <w:textAlignment w:val="auto"/>
        <w:outlineLvl w:val="9"/>
        <w:rPr>
          <w:rFonts w:hint="eastAsia" w:asciiTheme="majorEastAsia" w:hAnsiTheme="majorEastAsia" w:eastAsiaTheme="majorEastAsia" w:cstheme="majorEastAsia"/>
          <w:sz w:val="21"/>
          <w:szCs w:val="21"/>
          <w:lang w:val="en-US" w:eastAsia="zh-CN"/>
        </w:rPr>
      </w:pPr>
      <w:r>
        <w:rPr>
          <w:rFonts w:hint="eastAsia" w:ascii="黑体" w:hAnsi="黑体" w:eastAsia="黑体" w:cs="黑体"/>
          <w:sz w:val="21"/>
          <w:szCs w:val="21"/>
          <w:lang w:val="en-US" w:eastAsia="zh-CN"/>
        </w:rPr>
        <w:t>附 件：河南省教育厅教职称［2016］1058号文件</w:t>
      </w:r>
    </w:p>
    <w:tbl>
      <w:tblPr>
        <w:tblStyle w:val="10"/>
        <w:tblW w:w="63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9"/>
        <w:gridCol w:w="3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5" w:hRule="atLeast"/>
          <w:jc w:val="center"/>
        </w:trPr>
        <w:tc>
          <w:tcPr>
            <w:tcW w:w="3189" w:type="dxa"/>
          </w:tcPr>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outlineLvl w:val="9"/>
              <w:rPr>
                <w:rFonts w:hint="eastAsia" w:asciiTheme="majorEastAsia" w:hAnsiTheme="majorEastAsia" w:eastAsiaTheme="majorEastAsia" w:cstheme="majorEastAsia"/>
                <w:sz w:val="21"/>
                <w:szCs w:val="21"/>
                <w:vertAlign w:val="baseline"/>
                <w:lang w:eastAsia="zh-CN"/>
              </w:rPr>
            </w:pPr>
            <w:r>
              <w:rPr>
                <w:rFonts w:ascii="宋体" w:hAnsi="宋体" w:eastAsia="宋体" w:cs="宋体"/>
                <w:kern w:val="0"/>
                <w:sz w:val="24"/>
                <w:szCs w:val="24"/>
                <w:lang w:val="en-US" w:eastAsia="zh-CN" w:bidi="ar"/>
              </w:rPr>
              <w:drawing>
                <wp:anchor distT="0" distB="0" distL="114300" distR="114300" simplePos="0" relativeHeight="251686912" behindDoc="0" locked="0" layoutInCell="1" allowOverlap="1">
                  <wp:simplePos x="0" y="0"/>
                  <wp:positionH relativeFrom="column">
                    <wp:posOffset>-27305</wp:posOffset>
                  </wp:positionH>
                  <wp:positionV relativeFrom="paragraph">
                    <wp:posOffset>12065</wp:posOffset>
                  </wp:positionV>
                  <wp:extent cx="1962150" cy="2726690"/>
                  <wp:effectExtent l="0" t="0" r="0" b="16510"/>
                  <wp:wrapNone/>
                  <wp:docPr id="9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descr="IMG_256"/>
                          <pic:cNvPicPr>
                            <a:picLocks noChangeAspect="1"/>
                          </pic:cNvPicPr>
                        </pic:nvPicPr>
                        <pic:blipFill>
                          <a:blip r:embed="rId70"/>
                          <a:stretch>
                            <a:fillRect/>
                          </a:stretch>
                        </pic:blipFill>
                        <pic:spPr>
                          <a:xfrm>
                            <a:off x="0" y="0"/>
                            <a:ext cx="1962150" cy="2726690"/>
                          </a:xfrm>
                          <a:prstGeom prst="rect">
                            <a:avLst/>
                          </a:prstGeom>
                          <a:noFill/>
                          <a:ln w="9525">
                            <a:noFill/>
                          </a:ln>
                        </pic:spPr>
                      </pic:pic>
                    </a:graphicData>
                  </a:graphic>
                </wp:anchor>
              </w:drawing>
            </w:r>
          </w:p>
        </w:tc>
        <w:tc>
          <w:tcPr>
            <w:tcW w:w="3191" w:type="dxa"/>
          </w:tcPr>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outlineLvl w:val="9"/>
              <w:rPr>
                <w:rFonts w:hint="eastAsia" w:asciiTheme="majorEastAsia" w:hAnsiTheme="majorEastAsia" w:eastAsiaTheme="majorEastAsia" w:cstheme="majorEastAsia"/>
                <w:sz w:val="21"/>
                <w:szCs w:val="21"/>
                <w:vertAlign w:val="baseline"/>
                <w:lang w:eastAsia="zh-CN"/>
              </w:rPr>
            </w:pPr>
            <w:r>
              <w:rPr>
                <w:rFonts w:ascii="宋体" w:hAnsi="宋体" w:eastAsia="宋体" w:cs="宋体"/>
                <w:kern w:val="0"/>
                <w:sz w:val="24"/>
                <w:szCs w:val="24"/>
                <w:lang w:val="en-US" w:eastAsia="zh-CN" w:bidi="ar"/>
              </w:rPr>
              <w:drawing>
                <wp:anchor distT="0" distB="0" distL="114300" distR="114300" simplePos="0" relativeHeight="251687936" behindDoc="0" locked="0" layoutInCell="1" allowOverlap="1">
                  <wp:simplePos x="0" y="0"/>
                  <wp:positionH relativeFrom="column">
                    <wp:posOffset>-31750</wp:posOffset>
                  </wp:positionH>
                  <wp:positionV relativeFrom="paragraph">
                    <wp:posOffset>42545</wp:posOffset>
                  </wp:positionV>
                  <wp:extent cx="1958975" cy="2689860"/>
                  <wp:effectExtent l="0" t="0" r="3175" b="15240"/>
                  <wp:wrapNone/>
                  <wp:docPr id="9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descr="IMG_256"/>
                          <pic:cNvPicPr>
                            <a:picLocks noChangeAspect="1"/>
                          </pic:cNvPicPr>
                        </pic:nvPicPr>
                        <pic:blipFill>
                          <a:blip r:embed="rId71"/>
                          <a:stretch>
                            <a:fillRect/>
                          </a:stretch>
                        </pic:blipFill>
                        <pic:spPr>
                          <a:xfrm>
                            <a:off x="0" y="0"/>
                            <a:ext cx="1958975" cy="2689860"/>
                          </a:xfrm>
                          <a:prstGeom prst="rect">
                            <a:avLst/>
                          </a:prstGeom>
                          <a:noFill/>
                          <a:ln w="9525">
                            <a:noFill/>
                          </a:ln>
                        </pic:spPr>
                      </pic:pic>
                    </a:graphicData>
                  </a:graphic>
                </wp:anchor>
              </w:drawing>
            </w:r>
          </w:p>
        </w:tc>
      </w:tr>
    </w:tbl>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38" w:firstLineChars="209"/>
        <w:jc w:val="left"/>
        <w:textAlignment w:val="auto"/>
        <w:outlineLvl w:val="9"/>
        <w:rPr>
          <w:rFonts w:hint="eastAsia" w:asciiTheme="majorEastAsia" w:hAnsiTheme="majorEastAsia" w:eastAsiaTheme="majorEastAsia" w:cstheme="majorEastAsia"/>
          <w:sz w:val="21"/>
          <w:szCs w:val="21"/>
          <w:lang w:eastAsia="zh-CN"/>
        </w:rPr>
      </w:pPr>
    </w:p>
    <w:p>
      <w:pPr>
        <w:pStyle w:val="4"/>
        <w:spacing w:before="0"/>
        <w:ind w:left="119"/>
        <w:rPr>
          <w:rFonts w:hint="eastAsia" w:ascii="黑体" w:hAnsi="黑体" w:eastAsia="黑体" w:cs="黑体"/>
        </w:rPr>
      </w:pPr>
    </w:p>
    <w:p>
      <w:pPr>
        <w:pStyle w:val="4"/>
        <w:spacing w:before="0"/>
        <w:ind w:left="0" w:leftChars="0" w:firstLine="0" w:firstLineChars="0"/>
        <w:rPr>
          <w:rFonts w:hint="eastAsia" w:ascii="黑体" w:hAnsi="黑体" w:eastAsia="黑体" w:cs="黑体"/>
        </w:rPr>
      </w:pPr>
      <w:r>
        <w:rPr>
          <w:rFonts w:hint="eastAsia" w:ascii="黑体" w:hAnsi="黑体" w:eastAsia="黑体" w:cs="黑体"/>
        </w:rPr>
        <w:t>案例</w:t>
      </w:r>
      <w:r>
        <w:rPr>
          <w:rFonts w:hint="eastAsia" w:ascii="黑体" w:hAnsi="黑体" w:eastAsia="黑体" w:cs="黑体"/>
          <w:lang w:val="en-US" w:eastAsia="zh-CN"/>
        </w:rPr>
        <w:t>2</w:t>
      </w:r>
      <w:r>
        <w:rPr>
          <w:rFonts w:hint="eastAsia" w:ascii="黑体" w:hAnsi="黑体" w:eastAsia="黑体" w:cs="黑体"/>
        </w:rPr>
        <w:t>：</w:t>
      </w:r>
    </w:p>
    <w:p>
      <w:pPr>
        <w:spacing w:beforeLines="50" w:afterLines="50" w:line="400" w:lineRule="exact"/>
        <w:ind w:left="187" w:leftChars="85" w:firstLine="694" w:firstLineChars="193"/>
        <w:jc w:val="center"/>
        <w:rPr>
          <w:rFonts w:ascii="黑体" w:hAnsi="宋体" w:eastAsia="黑体"/>
          <w:sz w:val="36"/>
          <w:szCs w:val="36"/>
          <w:lang w:eastAsia="zh-CN"/>
        </w:rPr>
      </w:pPr>
      <w:r>
        <w:rPr>
          <w:rFonts w:hint="eastAsia" w:ascii="黑体" w:hAnsi="宋体" w:eastAsia="黑体"/>
          <w:sz w:val="36"/>
          <w:szCs w:val="36"/>
          <w:lang w:eastAsia="zh-CN"/>
        </w:rPr>
        <w:t>探索中等职业学校产权制度改革</w:t>
      </w:r>
    </w:p>
    <w:p>
      <w:pPr>
        <w:spacing w:beforeLines="50" w:afterLines="50" w:line="400" w:lineRule="exact"/>
        <w:ind w:left="187" w:leftChars="85" w:firstLine="2514" w:firstLineChars="1143"/>
        <w:rPr>
          <w:rFonts w:ascii="宋体"/>
          <w:b/>
          <w:szCs w:val="21"/>
          <w:lang w:eastAsia="zh-CN"/>
        </w:rPr>
      </w:pPr>
      <w:r>
        <w:rPr>
          <w:rFonts w:ascii="宋体"/>
          <w:szCs w:val="21"/>
          <w:lang w:eastAsia="zh-CN"/>
        </w:rPr>
        <w:t>-------</w:t>
      </w:r>
      <w:r>
        <w:rPr>
          <w:rFonts w:hint="eastAsia" w:ascii="宋体" w:hAnsi="宋体"/>
          <w:b/>
          <w:szCs w:val="21"/>
          <w:lang w:eastAsia="zh-CN"/>
        </w:rPr>
        <w:t>信阳建筑工程学校股份制、混合所有制改革典型案例</w:t>
      </w:r>
    </w:p>
    <w:p>
      <w:pPr>
        <w:keepNext w:val="0"/>
        <w:keepLines w:val="0"/>
        <w:pageBreakBefore w:val="0"/>
        <w:widowControl w:val="0"/>
        <w:kinsoku/>
        <w:wordWrap/>
        <w:overflowPunct/>
        <w:topLinePunct w:val="0"/>
        <w:autoSpaceDE/>
        <w:autoSpaceDN/>
        <w:bidi w:val="0"/>
        <w:adjustRightInd/>
        <w:snapToGrid/>
        <w:spacing w:beforeLines="50" w:afterLines="50" w:line="400" w:lineRule="exact"/>
        <w:ind w:left="0" w:leftChars="0" w:right="79" w:rightChars="36" w:firstLine="0" w:firstLine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rPr>
        <w:t>党的十八大以来，党中央、国务院先后出台相关政策文件支持发展混合所有制经济和发展混合所有制职业院校。河南省人民政府、信阳市人民政府也相继出台了《关于加快发展现代职业教育的意见》。前期经过广泛深入的学习和调查研究，我校认为实施混合所有制办学试点是贯彻落实党和政府关于“改革职业教育办学体制，加快职业院校产权制度改革”精神的有效，符合当前我校实际。近年来，学校结合自身情况，经过较长时间的可行性论证，上下达成一致，在政府主导、行业指导下，积极联合区域内产业主体参与资源整</w:t>
      </w:r>
      <w:r>
        <w:rPr>
          <w:rFonts w:ascii="华文新魏" w:hAnsi="华文楷体" w:eastAsia="华文新魏"/>
          <w:w w:val="200"/>
          <w:position w:val="20"/>
          <w:sz w:val="15"/>
          <w:szCs w:val="15"/>
          <w:u w:val="single"/>
          <w:lang w:eastAsia="zh-CN"/>
        </w:rPr>
        <w:t xml:space="preserve">                                                              </w:t>
      </w:r>
      <w:r>
        <w:rPr>
          <w:rFonts w:hint="eastAsia" w:ascii="仿宋_GB2312" w:hAnsi="仿宋_GB2312" w:eastAsia="仿宋_GB2312" w:cs="仿宋_GB2312"/>
          <w:sz w:val="22"/>
          <w:szCs w:val="22"/>
        </w:rPr>
        <w:t>合，校企联动、多方受益，利用原校基础组建新的混合所有制建筑职业学校，采取“公办民助”形式实施混合所有制办学试点。2015年5月19日，学校向信阳市教育局呈报了《信阳建筑工程学校关于实施混合所有制办学试点的可行性报告》，并同时呈报信阳市人民政府实施混合所有制办学试点备案。学校以羊山新校区建设为抓手，广泛吸引政府、社会、行业、民间资本，引导鼓励员工持股，通过各方股权投资建设新校来培育学校混改“试验田”，并就重组后的运营管理落实各方职责，明确产权关系，实现共赢。混合所有制学校的组织架构已显雏形，以“政府引导，行业主导，学校、企业、员工参与实施”为原则，实施各方入股新建的混改模式进行探索。由学校、行业企业、民营企业、员工共同投资在羊山新区信阳建筑工程学校已征土地上新建混合所有制学校。</w:t>
      </w:r>
    </w:p>
    <w:p>
      <w:pPr>
        <w:adjustRightInd w:val="0"/>
        <w:snapToGrid w:val="0"/>
        <w:spacing w:beforeLines="50" w:afterLines="50" w:line="560" w:lineRule="exact"/>
        <w:ind w:left="187" w:leftChars="85" w:firstLine="316" w:firstLineChars="143"/>
        <w:jc w:val="both"/>
        <w:rPr>
          <w:rFonts w:hint="eastAsia" w:ascii="仿宋_GB2312" w:hAnsi="仿宋_GB2312" w:eastAsia="仿宋_GB2312" w:cs="仿宋_GB2312"/>
          <w:b/>
          <w:color w:val="000000"/>
          <w:sz w:val="22"/>
          <w:szCs w:val="22"/>
        </w:rPr>
      </w:pPr>
      <w:r>
        <w:rPr>
          <w:rFonts w:hint="eastAsia" w:ascii="仿宋_GB2312" w:hAnsi="仿宋_GB2312" w:eastAsia="仿宋_GB2312" w:cs="仿宋_GB2312"/>
          <w:b/>
          <w:color w:val="000000"/>
          <w:sz w:val="22"/>
          <w:szCs w:val="22"/>
          <w:lang w:eastAsia="zh-CN"/>
        </w:rPr>
        <w:t>一</w:t>
      </w:r>
      <w:r>
        <w:rPr>
          <w:rFonts w:hint="eastAsia" w:ascii="仿宋_GB2312" w:hAnsi="仿宋_GB2312" w:eastAsia="仿宋_GB2312" w:cs="仿宋_GB2312"/>
          <w:b/>
          <w:color w:val="000000"/>
          <w:sz w:val="22"/>
          <w:szCs w:val="22"/>
        </w:rPr>
        <w:t>、产权结构</w:t>
      </w: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r>
        <w:rPr>
          <w:rFonts w:ascii="仿宋_GB2312" w:hAnsi="宋体" w:eastAsia="仿宋_GB2312"/>
          <w:sz w:val="32"/>
          <w:szCs w:val="32"/>
        </w:rPr>
        <mc:AlternateContent>
          <mc:Choice Requires="wpg">
            <w:drawing>
              <wp:anchor distT="0" distB="0" distL="114300" distR="114300" simplePos="0" relativeHeight="251679744" behindDoc="0" locked="0" layoutInCell="1" allowOverlap="1">
                <wp:simplePos x="0" y="0"/>
                <wp:positionH relativeFrom="column">
                  <wp:posOffset>276225</wp:posOffset>
                </wp:positionH>
                <wp:positionV relativeFrom="paragraph">
                  <wp:posOffset>-947420</wp:posOffset>
                </wp:positionV>
                <wp:extent cx="5372100" cy="3975100"/>
                <wp:effectExtent l="0" t="0" r="0" b="0"/>
                <wp:wrapNone/>
                <wp:docPr id="31" name="组合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Rot="1" noChangeAspect="1"/>
                      </wpg:cNvGrpSpPr>
                      <wpg:grpSpPr>
                        <a:xfrm>
                          <a:off x="0" y="0"/>
                          <a:ext cx="5372100" cy="3975100"/>
                          <a:chOff x="1562" y="3594"/>
                          <a:chExt cx="8640" cy="8580"/>
                        </a:xfrm>
                      </wpg:grpSpPr>
                      <wps:wsp>
                        <wps:cNvPr id="32" name="图片 3"/>
                        <wps:cNvSpPr>
                          <a:spLocks noChangeAspect="1" noTextEdit="1"/>
                        </wps:cNvSpPr>
                        <wps:spPr>
                          <a:xfrm>
                            <a:off x="1562" y="3594"/>
                            <a:ext cx="8640" cy="8580"/>
                          </a:xfrm>
                          <a:prstGeom prst="rect">
                            <a:avLst/>
                          </a:prstGeom>
                          <a:noFill/>
                          <a:ln w="9525">
                            <a:noFill/>
                          </a:ln>
                        </wps:spPr>
                        <wps:bodyPr upright="1"/>
                      </wps:wsp>
                      <wps:wsp>
                        <wps:cNvPr id="33" name="_s1203"/>
                        <wps:cNvSpPr>
                          <a:spLocks noTextEdit="1"/>
                        </wps:cNvSpPr>
                        <wps:spPr>
                          <a:xfrm>
                            <a:off x="4273" y="5050"/>
                            <a:ext cx="3218" cy="3218"/>
                          </a:xfrm>
                          <a:prstGeom prst="ellipse">
                            <a:avLst/>
                          </a:prstGeom>
                          <a:solidFill>
                            <a:srgbClr val="333399">
                              <a:alpha val="50000"/>
                            </a:srgbClr>
                          </a:solidFill>
                          <a:ln w="4670" cap="flat" cmpd="sng">
                            <a:solidFill>
                              <a:srgbClr val="333399"/>
                            </a:solidFill>
                            <a:prstDash val="solid"/>
                            <a:headEnd type="none" w="med" len="med"/>
                            <a:tailEnd type="none" w="med" len="med"/>
                          </a:ln>
                        </wps:spPr>
                        <wps:bodyPr lIns="0" tIns="0" rIns="0" bIns="0" anchor="ctr" upright="1"/>
                      </wps:wsp>
                      <wps:wsp>
                        <wps:cNvPr id="34" name="_s1204"/>
                        <wps:cNvSpPr/>
                        <wps:spPr>
                          <a:xfrm>
                            <a:off x="5439" y="3925"/>
                            <a:ext cx="886" cy="804"/>
                          </a:xfrm>
                          <a:prstGeom prst="rect">
                            <a:avLst/>
                          </a:prstGeom>
                          <a:noFill/>
                          <a:ln w="9525">
                            <a:noFill/>
                          </a:ln>
                        </wps:spPr>
                        <wps:txbx>
                          <w:txbxContent>
                            <w:p>
                              <w:pPr>
                                <w:rPr>
                                  <w:rFonts w:hint="eastAsia"/>
                                  <w:sz w:val="14"/>
                                </w:rPr>
                              </w:pPr>
                            </w:p>
                          </w:txbxContent>
                        </wps:txbx>
                        <wps:bodyPr lIns="0" tIns="0" rIns="0" bIns="0" anchor="ctr" upright="1"/>
                      </wps:wsp>
                      <wps:wsp>
                        <wps:cNvPr id="35" name="_s1205"/>
                        <wps:cNvSpPr>
                          <a:spLocks noTextEdit="1"/>
                        </wps:cNvSpPr>
                        <wps:spPr>
                          <a:xfrm>
                            <a:off x="5333" y="6887"/>
                            <a:ext cx="3218" cy="3218"/>
                          </a:xfrm>
                          <a:prstGeom prst="ellipse">
                            <a:avLst/>
                          </a:prstGeom>
                          <a:solidFill>
                            <a:srgbClr val="009999">
                              <a:alpha val="50000"/>
                            </a:srgbClr>
                          </a:solidFill>
                          <a:ln w="4670" cap="flat" cmpd="sng">
                            <a:solidFill>
                              <a:srgbClr val="009999"/>
                            </a:solidFill>
                            <a:prstDash val="solid"/>
                            <a:headEnd type="none" w="med" len="med"/>
                            <a:tailEnd type="none" w="med" len="med"/>
                          </a:ln>
                        </wps:spPr>
                        <wps:bodyPr lIns="0" tIns="0" rIns="0" bIns="0" anchor="ctr" upright="1"/>
                      </wps:wsp>
                      <wps:wsp>
                        <wps:cNvPr id="36" name="_s1206"/>
                        <wps:cNvSpPr/>
                        <wps:spPr>
                          <a:xfrm>
                            <a:off x="8614" y="9461"/>
                            <a:ext cx="886" cy="804"/>
                          </a:xfrm>
                          <a:prstGeom prst="rect">
                            <a:avLst/>
                          </a:prstGeom>
                          <a:noFill/>
                          <a:ln w="9525">
                            <a:noFill/>
                          </a:ln>
                        </wps:spPr>
                        <wps:txbx>
                          <w:txbxContent>
                            <w:p>
                              <w:pPr>
                                <w:rPr>
                                  <w:rFonts w:hint="eastAsia"/>
                                  <w:sz w:val="14"/>
                                </w:rPr>
                              </w:pPr>
                            </w:p>
                          </w:txbxContent>
                        </wps:txbx>
                        <wps:bodyPr lIns="0" tIns="0" rIns="0" bIns="0" anchor="ctr" upright="1"/>
                      </wps:wsp>
                      <wps:wsp>
                        <wps:cNvPr id="37" name="_s1207"/>
                        <wps:cNvSpPr>
                          <a:spLocks noTextEdit="1"/>
                        </wps:cNvSpPr>
                        <wps:spPr>
                          <a:xfrm>
                            <a:off x="3212" y="6886"/>
                            <a:ext cx="3218" cy="3218"/>
                          </a:xfrm>
                          <a:prstGeom prst="ellipse">
                            <a:avLst/>
                          </a:prstGeom>
                          <a:solidFill>
                            <a:srgbClr val="99CC00">
                              <a:alpha val="50000"/>
                            </a:srgbClr>
                          </a:solidFill>
                          <a:ln w="4670" cap="flat" cmpd="sng">
                            <a:solidFill>
                              <a:srgbClr val="99CC00"/>
                            </a:solidFill>
                            <a:prstDash val="solid"/>
                            <a:headEnd type="none" w="med" len="med"/>
                            <a:tailEnd type="none" w="med" len="med"/>
                          </a:ln>
                        </wps:spPr>
                        <wps:bodyPr lIns="0" tIns="0" rIns="0" bIns="0" anchor="ctr" upright="1"/>
                      </wps:wsp>
                      <wps:wsp>
                        <wps:cNvPr id="38" name="_s1208"/>
                        <wps:cNvSpPr/>
                        <wps:spPr>
                          <a:xfrm>
                            <a:off x="2264" y="9461"/>
                            <a:ext cx="886" cy="804"/>
                          </a:xfrm>
                          <a:prstGeom prst="rect">
                            <a:avLst/>
                          </a:prstGeom>
                          <a:noFill/>
                          <a:ln w="9525">
                            <a:noFill/>
                          </a:ln>
                        </wps:spPr>
                        <wps:txbx>
                          <w:txbxContent>
                            <w:p>
                              <w:pPr>
                                <w:rPr>
                                  <w:rFonts w:hint="eastAsia"/>
                                  <w:sz w:val="14"/>
                                </w:rPr>
                              </w:pPr>
                            </w:p>
                          </w:txbxContent>
                        </wps:txbx>
                        <wps:bodyPr lIns="0" tIns="0" rIns="0" bIns="0" anchor="ctr" upright="1"/>
                      </wps:wsp>
                      <wps:wsp>
                        <wps:cNvPr id="39" name="椭圆 10"/>
                        <wps:cNvSpPr/>
                        <wps:spPr>
                          <a:xfrm>
                            <a:off x="5422" y="7229"/>
                            <a:ext cx="920" cy="2566"/>
                          </a:xfrm>
                          <a:prstGeom prst="ellipse">
                            <a:avLst/>
                          </a:prstGeom>
                          <a:noFill/>
                          <a:ln w="15875">
                            <a:noFill/>
                          </a:ln>
                        </wps:spPr>
                        <wps:txbx>
                          <w:txbxContent>
                            <w:p>
                              <w:pPr>
                                <w:spacing w:line="240" w:lineRule="atLeast"/>
                                <w:rPr>
                                  <w:rFonts w:hint="eastAsia" w:ascii="黑体" w:eastAsia="黑体"/>
                                  <w:b/>
                                  <w:sz w:val="36"/>
                                  <w:szCs w:val="28"/>
                                </w:rPr>
                              </w:pPr>
                              <w:r>
                                <w:rPr>
                                  <w:rFonts w:hint="eastAsia" w:ascii="黑体" w:eastAsia="黑体"/>
                                  <w:b/>
                                  <w:sz w:val="36"/>
                                  <w:szCs w:val="28"/>
                                </w:rPr>
                                <w:t>混合</w:t>
                              </w:r>
                            </w:p>
                          </w:txbxContent>
                        </wps:txbx>
                        <wps:bodyPr upright="1"/>
                      </wps:wsp>
                      <wps:wsp>
                        <wps:cNvPr id="40" name="矩形 11"/>
                        <wps:cNvSpPr/>
                        <wps:spPr>
                          <a:xfrm>
                            <a:off x="4871" y="5518"/>
                            <a:ext cx="2206" cy="1283"/>
                          </a:xfrm>
                          <a:prstGeom prst="rect">
                            <a:avLst/>
                          </a:prstGeom>
                          <a:noFill/>
                          <a:ln w="15875">
                            <a:noFill/>
                          </a:ln>
                        </wps:spPr>
                        <wps:txbx>
                          <w:txbxContent>
                            <w:p>
                              <w:pPr>
                                <w:rPr>
                                  <w:rFonts w:hint="eastAsia"/>
                                  <w:b/>
                                  <w:sz w:val="28"/>
                                </w:rPr>
                              </w:pPr>
                              <w:r>
                                <w:rPr>
                                  <w:rFonts w:hint="eastAsia"/>
                                  <w:b/>
                                  <w:sz w:val="28"/>
                                </w:rPr>
                                <w:t>政府财政投入</w:t>
                              </w:r>
                            </w:p>
                          </w:txbxContent>
                        </wps:txbx>
                        <wps:bodyPr upright="1"/>
                      </wps:wsp>
                      <wps:wsp>
                        <wps:cNvPr id="41" name="矩形 12"/>
                        <wps:cNvSpPr/>
                        <wps:spPr>
                          <a:xfrm>
                            <a:off x="3400" y="8512"/>
                            <a:ext cx="2206" cy="855"/>
                          </a:xfrm>
                          <a:prstGeom prst="rect">
                            <a:avLst/>
                          </a:prstGeom>
                          <a:noFill/>
                          <a:ln w="15875">
                            <a:noFill/>
                          </a:ln>
                        </wps:spPr>
                        <wps:txbx>
                          <w:txbxContent>
                            <w:p>
                              <w:pPr>
                                <w:rPr>
                                  <w:rFonts w:hint="eastAsia"/>
                                  <w:b/>
                                  <w:sz w:val="28"/>
                                  <w:szCs w:val="28"/>
                                </w:rPr>
                              </w:pPr>
                              <w:r>
                                <w:rPr>
                                  <w:rFonts w:hint="eastAsia"/>
                                  <w:b/>
                                  <w:sz w:val="28"/>
                                  <w:szCs w:val="28"/>
                                </w:rPr>
                                <w:t>国有资产入股</w:t>
                              </w:r>
                            </w:p>
                          </w:txbxContent>
                        </wps:txbx>
                        <wps:bodyPr upright="1"/>
                      </wps:wsp>
                      <wps:wsp>
                        <wps:cNvPr id="42" name="矩形 13"/>
                        <wps:cNvSpPr/>
                        <wps:spPr>
                          <a:xfrm>
                            <a:off x="6342" y="8512"/>
                            <a:ext cx="2206" cy="1283"/>
                          </a:xfrm>
                          <a:prstGeom prst="rect">
                            <a:avLst/>
                          </a:prstGeom>
                          <a:noFill/>
                          <a:ln w="15875">
                            <a:noFill/>
                          </a:ln>
                        </wps:spPr>
                        <wps:txbx>
                          <w:txbxContent>
                            <w:p>
                              <w:pPr>
                                <w:spacing w:line="360" w:lineRule="exact"/>
                                <w:jc w:val="center"/>
                                <w:rPr>
                                  <w:rFonts w:hint="eastAsia"/>
                                  <w:b/>
                                  <w:sz w:val="28"/>
                                  <w:szCs w:val="28"/>
                                </w:rPr>
                              </w:pPr>
                              <w:r>
                                <w:rPr>
                                  <w:rFonts w:hint="eastAsia"/>
                                  <w:b/>
                                  <w:sz w:val="28"/>
                                  <w:szCs w:val="28"/>
                                </w:rPr>
                                <w:t>社会资本入股</w:t>
                              </w:r>
                            </w:p>
                            <w:p>
                              <w:pPr>
                                <w:spacing w:line="360" w:lineRule="exact"/>
                                <w:jc w:val="center"/>
                                <w:rPr>
                                  <w:rFonts w:hint="eastAsia"/>
                                  <w:b/>
                                  <w:sz w:val="28"/>
                                  <w:szCs w:val="28"/>
                                </w:rPr>
                              </w:pPr>
                              <w:r>
                                <w:rPr>
                                  <w:rFonts w:hint="eastAsia"/>
                                  <w:b/>
                                  <w:sz w:val="28"/>
                                  <w:szCs w:val="28"/>
                                </w:rPr>
                                <w:t>员工持股</w:t>
                              </w:r>
                            </w:p>
                            <w:p>
                              <w:pPr>
                                <w:spacing w:line="360" w:lineRule="exact"/>
                                <w:rPr>
                                  <w:rFonts w:hint="eastAsia"/>
                                  <w:b/>
                                  <w:sz w:val="28"/>
                                  <w:szCs w:val="28"/>
                                </w:rPr>
                              </w:pPr>
                            </w:p>
                            <w:p/>
                          </w:txbxContent>
                        </wps:txbx>
                        <wps:bodyPr upright="1"/>
                      </wps:wsp>
                      <wps:wsp>
                        <wps:cNvPr id="76" name="矩形 14"/>
                        <wps:cNvSpPr/>
                        <wps:spPr>
                          <a:xfrm>
                            <a:off x="2159" y="11078"/>
                            <a:ext cx="7169" cy="641"/>
                          </a:xfrm>
                          <a:prstGeom prst="rect">
                            <a:avLst/>
                          </a:prstGeom>
                          <a:noFill/>
                          <a:ln w="15875">
                            <a:noFill/>
                          </a:ln>
                        </wps:spPr>
                        <wps:txbx>
                          <w:txbxContent>
                            <w:p>
                              <w:pPr>
                                <w:rPr>
                                  <w:rFonts w:hint="eastAsia" w:ascii="黑体" w:hAnsi="黑体" w:eastAsia="黑体" w:cs="黑体"/>
                                  <w:u w:val="none"/>
                                </w:rPr>
                              </w:pPr>
                              <w:r>
                                <w:rPr>
                                  <w:rFonts w:hint="eastAsia" w:ascii="黑体" w:hAnsi="黑体" w:eastAsia="黑体" w:cs="黑体"/>
                                  <w:u w:val="none"/>
                                  <w:lang w:eastAsia="zh-CN"/>
                                </w:rPr>
                                <w:t>图</w:t>
                              </w:r>
                              <w:r>
                                <w:rPr>
                                  <w:rFonts w:hint="eastAsia" w:ascii="黑体" w:hAnsi="黑体" w:eastAsia="黑体" w:cs="黑体"/>
                                  <w:u w:val="none"/>
                                  <w:lang w:val="en-US" w:eastAsia="zh-CN"/>
                                </w:rPr>
                                <w:t>24：</w:t>
                              </w:r>
                              <w:r>
                                <w:rPr>
                                  <w:rFonts w:hint="eastAsia" w:ascii="黑体" w:hAnsi="黑体" w:eastAsia="黑体" w:cs="黑体"/>
                                  <w:u w:val="none"/>
                                </w:rPr>
                                <w:t>信阳建筑工程学校股份制、混合所有制改革产权结构示意图</w:t>
                              </w:r>
                            </w:p>
                          </w:txbxContent>
                        </wps:txbx>
                        <wps:bodyPr upright="1"/>
                      </wps:wsp>
                    </wpg:wgp>
                  </a:graphicData>
                </a:graphic>
              </wp:anchor>
            </w:drawing>
          </mc:Choice>
          <mc:Fallback>
            <w:pict>
              <v:group id="组合 2" o:spid="_x0000_s1026" o:spt="203" style="position:absolute;left:0pt;margin-left:21.75pt;margin-top:-74.6pt;height:313pt;width:423pt;z-index:251679744;mso-width-relative:page;mso-height-relative:page;" coordorigin="1562,3594" coordsize="8640,8580" o:gfxdata="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">
                <o:lock v:ext="edit" rotation="t" aspectratio="t"/>
                <v:rect id="图片 3" o:spid="_x0000_s1026" o:spt="1" style="position:absolute;left:1562;top:3594;height:8580;width:8640;" filled="f" stroked="f" coordsize="21600,21600" o:gfxdata="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FMOcvQAA&#10;ANsAAAAPAAAAAAAAAAEAIAAAACIAAABkcnMvZG93bnJldi54bWxQSwECFAAUAAAACACHTuJAMy8F&#10;njsAAAA5AAAAEAAAAAAAAAABACAAAAAMAQAAZHJzL3NoYXBleG1sLnhtbFBLBQYAAAAABgAGAFsB&#10;AAC2AwAAAAA=&#10;">
                  <v:fill on="f" focussize="0,0"/>
                  <v:stroke on="f"/>
                  <v:imagedata o:title=""/>
                  <o:lock v:ext="edit" text="t" aspectratio="t"/>
                </v:rect>
                <v:shape id="_s1203" o:spid="_x0000_s1026" o:spt="3" type="#_x0000_t3" style="position:absolute;left:4273;top:5050;height:3218;width:3218;v-text-anchor:middle;" fillcolor="#333399" filled="t" stroked="t" coordsize="21600,21600" o:gfxdata="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TG7zvQAA&#10;ANsAAAAPAAAAAAAAAAEAIAAAACIAAABkcnMvZG93bnJldi54bWxQSwECFAAUAAAACACHTuJAMy8F&#10;njsAAAA5AAAAEAAAAAAAAAABACAAAAAMAQAAZHJzL3NoYXBleG1sLnhtbFBLBQYAAAAABgAGAFsB&#10;AAC2AwAAAAA=&#10;">
                  <v:fill on="t" opacity="32768f" focussize="0,0"/>
                  <v:stroke weight="0.367716535433071pt" color="#333399" joinstyle="round"/>
                  <v:imagedata o:title=""/>
                  <o:lock v:ext="edit" text="t" aspectratio="f"/>
                  <v:textbox inset="0mm,0mm,0mm,0mm"/>
                </v:shape>
                <v:rect id="_s1204" o:spid="_x0000_s1026" o:spt="1" style="position:absolute;left:5439;top:3925;height:804;width:886;v-text-anchor:middle;" filled="f" stroked="f" coordsize="21600,21600" o:gfxdata="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2Qtu/&#10;AAAA2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rPr>
                            <w:rFonts w:hint="eastAsia"/>
                            <w:sz w:val="14"/>
                          </w:rPr>
                        </w:pPr>
                      </w:p>
                    </w:txbxContent>
                  </v:textbox>
                </v:rect>
                <v:shape id="_s1205" o:spid="_x0000_s1026" o:spt="3" type="#_x0000_t3" style="position:absolute;left:5333;top:6887;height:3218;width:3218;v-text-anchor:middle;" fillcolor="#009999" filled="t" stroked="t" coordsize="21600,21600" o:gfxdata="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JKmYG/&#10;AAAA2wAAAA8AAAAAAAAAAQAgAAAAIgAAAGRycy9kb3ducmV2LnhtbFBLAQIUABQAAAAIAIdO4kAz&#10;LwWeOwAAADkAAAAQAAAAAAAAAAEAIAAAAA4BAABkcnMvc2hhcGV4bWwueG1sUEsFBgAAAAAGAAYA&#10;WwEAALgDAAAAAA==&#10;">
                  <v:fill on="t" opacity="32768f" focussize="0,0"/>
                  <v:stroke weight="0.367716535433071pt" color="#009999" joinstyle="round"/>
                  <v:imagedata o:title=""/>
                  <o:lock v:ext="edit" text="t" aspectratio="f"/>
                  <v:textbox inset="0mm,0mm,0mm,0mm"/>
                </v:shape>
                <v:rect id="_s1206" o:spid="_x0000_s1026" o:spt="1" style="position:absolute;left:8614;top:9461;height:804;width:886;v-text-anchor:middle;" filled="f" stroked="f" coordsize="21600,21600" o:gfxdata="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uh5N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rPr>
                            <w:rFonts w:hint="eastAsia"/>
                            <w:sz w:val="14"/>
                          </w:rPr>
                        </w:pPr>
                      </w:p>
                    </w:txbxContent>
                  </v:textbox>
                </v:rect>
                <v:shape id="_s1207" o:spid="_x0000_s1026" o:spt="3" type="#_x0000_t3" style="position:absolute;left:3212;top:6886;height:3218;width:3218;v-text-anchor:middle;" fillcolor="#99CC00" filled="t" stroked="t" coordsize="21600,21600" o:gfxdata="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731wugAAANsA&#10;AAAPAAAAAAAAAAEAIAAAACIAAABkcnMvZG93bnJldi54bWxQSwECFAAUAAAACACHTuJAMy8FnjsA&#10;AAA5AAAAEAAAAAAAAAABACAAAAAJAQAAZHJzL3NoYXBleG1sLnhtbFBLBQYAAAAABgAGAFsBAACz&#10;AwAAAAA=&#10;">
                  <v:fill on="t" opacity="32768f" focussize="0,0"/>
                  <v:stroke weight="0.367716535433071pt" color="#99CC00" joinstyle="round"/>
                  <v:imagedata o:title=""/>
                  <o:lock v:ext="edit" text="t" aspectratio="f"/>
                  <v:textbox inset="0mm,0mm,0mm,0mm"/>
                </v:shape>
                <v:rect id="_s1208" o:spid="_x0000_s1026" o:spt="1" style="position:absolute;left:2264;top:9461;height:804;width:886;v-text-anchor:middle;" filled="f" stroked="f" coordsize="21600,21600" o:gfxdata="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Q7SN6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rPr>
                            <w:rFonts w:hint="eastAsia"/>
                            <w:sz w:val="14"/>
                          </w:rPr>
                        </w:pPr>
                      </w:p>
                    </w:txbxContent>
                  </v:textbox>
                </v:rect>
                <v:shape id="椭圆 10" o:spid="_x0000_s1026" o:spt="3" type="#_x0000_t3" style="position:absolute;left:5422;top:7229;height:2566;width:920;" filled="f" stroked="f" coordsize="21600,21600" o:gfxdata="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raZS/&#10;AAAA2wAAAA8AAAAAAAAAAQAgAAAAIgAAAGRycy9kb3ducmV2LnhtbFBLAQIUABQAAAAIAIdO4kAz&#10;LwWeOwAAADkAAAAQAAAAAAAAAAEAIAAAAA4BAABkcnMvc2hhcGV4bWwueG1sUEsFBgAAAAAGAAYA&#10;WwEAALgDAAAAAA==&#10;">
                  <v:fill on="f" focussize="0,0"/>
                  <v:stroke on="f" weight="1.25pt"/>
                  <v:imagedata o:title=""/>
                  <o:lock v:ext="edit" aspectratio="f"/>
                  <v:textbox>
                    <w:txbxContent>
                      <w:p>
                        <w:pPr>
                          <w:spacing w:line="240" w:lineRule="atLeast"/>
                          <w:rPr>
                            <w:rFonts w:hint="eastAsia" w:ascii="黑体" w:eastAsia="黑体"/>
                            <w:b/>
                            <w:sz w:val="36"/>
                            <w:szCs w:val="28"/>
                          </w:rPr>
                        </w:pPr>
                        <w:r>
                          <w:rPr>
                            <w:rFonts w:hint="eastAsia" w:ascii="黑体" w:eastAsia="黑体"/>
                            <w:b/>
                            <w:sz w:val="36"/>
                            <w:szCs w:val="28"/>
                          </w:rPr>
                          <w:t>混合</w:t>
                        </w:r>
                      </w:p>
                    </w:txbxContent>
                  </v:textbox>
                </v:shape>
                <v:rect id="矩形 11" o:spid="_x0000_s1026" o:spt="1" style="position:absolute;left:4871;top:5518;height:1283;width:2206;" filled="f" stroked="f" coordsize="21600,21600" o:gfxdata="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VBeFbsAAADb&#10;AAAADwAAAAAAAAABACAAAAAiAAAAZHJzL2Rvd25yZXYueG1sUEsBAhQAFAAAAAgAh07iQDMvBZ47&#10;AAAAOQAAABAAAAAAAAAAAQAgAAAACgEAAGRycy9zaGFwZXhtbC54bWxQSwUGAAAAAAYABgBbAQAA&#10;tAMAAAAA&#10;">
                  <v:fill on="f" focussize="0,0"/>
                  <v:stroke on="f" weight="1.25pt"/>
                  <v:imagedata o:title=""/>
                  <o:lock v:ext="edit" aspectratio="f"/>
                  <v:textbox>
                    <w:txbxContent>
                      <w:p>
                        <w:pPr>
                          <w:rPr>
                            <w:rFonts w:hint="eastAsia"/>
                            <w:b/>
                            <w:sz w:val="28"/>
                          </w:rPr>
                        </w:pPr>
                        <w:r>
                          <w:rPr>
                            <w:rFonts w:hint="eastAsia"/>
                            <w:b/>
                            <w:sz w:val="28"/>
                          </w:rPr>
                          <w:t>政府财政投入</w:t>
                        </w:r>
                      </w:p>
                    </w:txbxContent>
                  </v:textbox>
                </v:rect>
                <v:rect id="矩形 12" o:spid="_x0000_s1026" o:spt="1" style="position:absolute;left:3400;top:8512;height:855;width:2206;" filled="f" stroked="f" coordsize="21600,21600" o:gfxdata="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HPuOvQAA&#10;ANsAAAAPAAAAAAAAAAEAIAAAACIAAABkcnMvZG93bnJldi54bWxQSwECFAAUAAAACACHTuJAMy8F&#10;njsAAAA5AAAAEAAAAAAAAAABACAAAAAMAQAAZHJzL3NoYXBleG1sLnhtbFBLBQYAAAAABgAGAFsB&#10;AAC2AwAAAAA=&#10;">
                  <v:fill on="f" focussize="0,0"/>
                  <v:stroke on="f" weight="1.25pt"/>
                  <v:imagedata o:title=""/>
                  <o:lock v:ext="edit" aspectratio="f"/>
                  <v:textbox>
                    <w:txbxContent>
                      <w:p>
                        <w:pPr>
                          <w:rPr>
                            <w:rFonts w:hint="eastAsia"/>
                            <w:b/>
                            <w:sz w:val="28"/>
                            <w:szCs w:val="28"/>
                          </w:rPr>
                        </w:pPr>
                        <w:r>
                          <w:rPr>
                            <w:rFonts w:hint="eastAsia"/>
                            <w:b/>
                            <w:sz w:val="28"/>
                            <w:szCs w:val="28"/>
                          </w:rPr>
                          <w:t>国有资产入股</w:t>
                        </w:r>
                      </w:p>
                    </w:txbxContent>
                  </v:textbox>
                </v:rect>
                <v:rect id="矩形 13" o:spid="_x0000_s1026" o:spt="1" style="position:absolute;left:6342;top:8512;height:1283;width:2206;" filled="f" stroked="f" coordsize="21600,21600" o:gfxdata="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zmX5vQAA&#10;ANsAAAAPAAAAAAAAAAEAIAAAACIAAABkcnMvZG93bnJldi54bWxQSwECFAAUAAAACACHTuJAMy8F&#10;njsAAAA5AAAAEAAAAAAAAAABACAAAAAMAQAAZHJzL3NoYXBleG1sLnhtbFBLBQYAAAAABgAGAFsB&#10;AAC2AwAAAAA=&#10;">
                  <v:fill on="f" focussize="0,0"/>
                  <v:stroke on="f" weight="1.25pt"/>
                  <v:imagedata o:title=""/>
                  <o:lock v:ext="edit" aspectratio="f"/>
                  <v:textbox>
                    <w:txbxContent>
                      <w:p>
                        <w:pPr>
                          <w:spacing w:line="360" w:lineRule="exact"/>
                          <w:jc w:val="center"/>
                          <w:rPr>
                            <w:rFonts w:hint="eastAsia"/>
                            <w:b/>
                            <w:sz w:val="28"/>
                            <w:szCs w:val="28"/>
                          </w:rPr>
                        </w:pPr>
                        <w:r>
                          <w:rPr>
                            <w:rFonts w:hint="eastAsia"/>
                            <w:b/>
                            <w:sz w:val="28"/>
                            <w:szCs w:val="28"/>
                          </w:rPr>
                          <w:t>社会资本入股</w:t>
                        </w:r>
                      </w:p>
                      <w:p>
                        <w:pPr>
                          <w:spacing w:line="360" w:lineRule="exact"/>
                          <w:jc w:val="center"/>
                          <w:rPr>
                            <w:rFonts w:hint="eastAsia"/>
                            <w:b/>
                            <w:sz w:val="28"/>
                            <w:szCs w:val="28"/>
                          </w:rPr>
                        </w:pPr>
                        <w:r>
                          <w:rPr>
                            <w:rFonts w:hint="eastAsia"/>
                            <w:b/>
                            <w:sz w:val="28"/>
                            <w:szCs w:val="28"/>
                          </w:rPr>
                          <w:t>员工持股</w:t>
                        </w:r>
                      </w:p>
                      <w:p>
                        <w:pPr>
                          <w:spacing w:line="360" w:lineRule="exact"/>
                          <w:rPr>
                            <w:rFonts w:hint="eastAsia"/>
                            <w:b/>
                            <w:sz w:val="28"/>
                            <w:szCs w:val="28"/>
                          </w:rPr>
                        </w:pPr>
                      </w:p>
                      <w:p/>
                    </w:txbxContent>
                  </v:textbox>
                </v:rect>
                <v:rect id="矩形 14" o:spid="_x0000_s1026" o:spt="1" style="position:absolute;left:2159;top:11078;height:641;width:7169;" filled="f" stroked="f" coordsize="21600,21600" o:gfxdata="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5mpR74A&#10;AADbAAAADwAAAAAAAAABACAAAAAiAAAAZHJzL2Rvd25yZXYueG1sUEsBAhQAFAAAAAgAh07iQDMv&#10;BZ47AAAAOQAAABAAAAAAAAAAAQAgAAAADQEAAGRycy9zaGFwZXhtbC54bWxQSwUGAAAAAAYABgBb&#10;AQAAtwMAAAAA&#10;">
                  <v:fill on="f" focussize="0,0"/>
                  <v:stroke on="f" weight="1.25pt"/>
                  <v:imagedata o:title=""/>
                  <o:lock v:ext="edit" aspectratio="f"/>
                  <v:textbox>
                    <w:txbxContent>
                      <w:p>
                        <w:pPr>
                          <w:rPr>
                            <w:rFonts w:hint="eastAsia" w:ascii="黑体" w:hAnsi="黑体" w:eastAsia="黑体" w:cs="黑体"/>
                            <w:u w:val="none"/>
                          </w:rPr>
                        </w:pPr>
                        <w:r>
                          <w:rPr>
                            <w:rFonts w:hint="eastAsia" w:ascii="黑体" w:hAnsi="黑体" w:eastAsia="黑体" w:cs="黑体"/>
                            <w:u w:val="none"/>
                            <w:lang w:eastAsia="zh-CN"/>
                          </w:rPr>
                          <w:t>图</w:t>
                        </w:r>
                        <w:r>
                          <w:rPr>
                            <w:rFonts w:hint="eastAsia" w:ascii="黑体" w:hAnsi="黑体" w:eastAsia="黑体" w:cs="黑体"/>
                            <w:u w:val="none"/>
                            <w:lang w:val="en-US" w:eastAsia="zh-CN"/>
                          </w:rPr>
                          <w:t>24：</w:t>
                        </w:r>
                        <w:r>
                          <w:rPr>
                            <w:rFonts w:hint="eastAsia" w:ascii="黑体" w:hAnsi="黑体" w:eastAsia="黑体" w:cs="黑体"/>
                            <w:u w:val="none"/>
                          </w:rPr>
                          <w:t>信阳建筑工程学校股份制、混合所有制改革产权结构示意图</w:t>
                        </w:r>
                      </w:p>
                    </w:txbxContent>
                  </v:textbox>
                </v:rect>
              </v:group>
            </w:pict>
          </mc:Fallback>
        </mc:AlternateContent>
      </w: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400" w:lineRule="exact"/>
        <w:rPr>
          <w:rFonts w:ascii="??_GB2312" w:hAnsi="宋体" w:eastAsia="Times New Roman"/>
          <w:sz w:val="32"/>
          <w:szCs w:val="32"/>
        </w:rPr>
      </w:pPr>
    </w:p>
    <w:p>
      <w:pPr>
        <w:spacing w:beforeLines="50" w:afterLines="50" w:line="400" w:lineRule="exact"/>
        <w:ind w:firstLine="495" w:firstLineChars="225"/>
        <w:rPr>
          <w:rFonts w:hint="eastAsia" w:ascii="仿宋_GB2312" w:hAnsi="仿宋_GB2312" w:eastAsia="仿宋_GB2312" w:cs="仿宋_GB2312"/>
          <w:b/>
          <w:sz w:val="22"/>
          <w:szCs w:val="22"/>
        </w:rPr>
      </w:pPr>
      <w:r>
        <w:rPr>
          <w:rFonts w:hint="eastAsia" w:ascii="仿宋_GB2312" w:hAnsi="仿宋_GB2312" w:eastAsia="仿宋_GB2312" w:cs="仿宋_GB2312"/>
          <w:sz w:val="22"/>
          <w:szCs w:val="22"/>
        </w:rPr>
        <w:t>目前，新学校产权结构和所有制形式大致为：</w:t>
      </w:r>
      <w:r>
        <w:rPr>
          <w:rFonts w:hint="eastAsia" w:ascii="仿宋_GB2312" w:hAnsi="仿宋_GB2312" w:eastAsia="仿宋_GB2312" w:cs="仿宋_GB2312"/>
          <w:b/>
          <w:sz w:val="22"/>
          <w:szCs w:val="22"/>
        </w:rPr>
        <w:t>一是政府一方：</w:t>
      </w:r>
      <w:r>
        <w:rPr>
          <w:rFonts w:hint="eastAsia" w:ascii="仿宋_GB2312" w:hAnsi="仿宋_GB2312" w:eastAsia="仿宋_GB2312" w:cs="仿宋_GB2312"/>
          <w:sz w:val="22"/>
          <w:szCs w:val="22"/>
        </w:rPr>
        <w:t>学校是正在建设第三批特色院校之一，财政下拨资金300万元。2015年9月25日省基建专项投资学校实训楼项目财政投入600万元，已启动建设。</w:t>
      </w:r>
      <w:r>
        <w:rPr>
          <w:rFonts w:hint="eastAsia" w:ascii="仿宋_GB2312" w:hAnsi="仿宋_GB2312" w:eastAsia="仿宋_GB2312" w:cs="仿宋_GB2312"/>
          <w:b/>
          <w:sz w:val="22"/>
          <w:szCs w:val="22"/>
        </w:rPr>
        <w:t>二是国有资本一方（</w:t>
      </w:r>
      <w:r>
        <w:rPr>
          <w:rFonts w:hint="eastAsia" w:ascii="仿宋_GB2312" w:hAnsi="仿宋_GB2312" w:eastAsia="仿宋_GB2312" w:cs="仿宋_GB2312"/>
          <w:sz w:val="22"/>
          <w:szCs w:val="22"/>
        </w:rPr>
        <w:t>公有制成分），分四个情况：（1）国有企业信阳建筑总公司作为股东之一，以信阳建筑工程学校老校区土地、房屋、设备、学校流动资金等有形资产，同时也包括学校品牌方面无形资产两大部分作为投入，资产评估约为5000万元。（2）国有企业信阳安装总公司作为股东之一，出资现金2100万元投资新校</w:t>
      </w:r>
      <w:r>
        <w:rPr>
          <w:rFonts w:ascii="华文新魏" w:hAnsi="华文楷体" w:eastAsia="华文新魏"/>
          <w:w w:val="200"/>
          <w:position w:val="20"/>
          <w:sz w:val="15"/>
          <w:szCs w:val="15"/>
          <w:u w:val="single"/>
          <w:lang w:eastAsia="zh-CN"/>
        </w:rPr>
        <w:t xml:space="preserve">                                                                               </w:t>
      </w:r>
      <w:r>
        <w:rPr>
          <w:rFonts w:hint="eastAsia" w:ascii="仿宋_GB2312" w:hAnsi="仿宋_GB2312" w:eastAsia="仿宋_GB2312" w:cs="仿宋_GB2312"/>
          <w:sz w:val="22"/>
          <w:szCs w:val="22"/>
        </w:rPr>
        <w:t>区建设。（3）信阳市住建局局属单位以集体资本投入作为股东之一，参与新校区建设，可筹措资金3000万元。（4）特殊股权投资一方。2015年10月份，中国农发重点建设基金有限公司对信阳建筑工程学校迁建项目资金采取“投贷结合、先投后贷”方式先期投入的项目资本金2100万元。信阳市人民政府按协议要求约期10年回购。这笔资金为股权投入，不参与学校管理，也不要求按项目浮动收益分红，只要求较低固定回报，通过减资方式退出。</w:t>
      </w:r>
      <w:r>
        <w:rPr>
          <w:rFonts w:hint="eastAsia" w:ascii="仿宋_GB2312" w:hAnsi="仿宋_GB2312" w:eastAsia="仿宋_GB2312" w:cs="仿宋_GB2312"/>
          <w:b/>
          <w:sz w:val="22"/>
          <w:szCs w:val="22"/>
        </w:rPr>
        <w:t>三</w:t>
      </w:r>
    </w:p>
    <w:p>
      <w:pPr>
        <w:keepNext w:val="0"/>
        <w:keepLines w:val="0"/>
        <w:pageBreakBefore w:val="0"/>
        <w:widowControl w:val="0"/>
        <w:kinsoku/>
        <w:wordWrap/>
        <w:overflowPunct/>
        <w:topLinePunct w:val="0"/>
        <w:autoSpaceDE/>
        <w:autoSpaceDN/>
        <w:bidi w:val="0"/>
        <w:adjustRightInd/>
        <w:snapToGrid/>
        <w:spacing w:beforeLines="50" w:afterLines="50" w:line="400" w:lineRule="exact"/>
        <w:ind w:left="0" w:leftChars="0" w:right="0" w:rightChars="0" w:firstLine="0" w:firstLineChars="0"/>
        <w:jc w:val="left"/>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b/>
          <w:sz w:val="22"/>
          <w:szCs w:val="22"/>
        </w:rPr>
        <w:t>是社会资本和个人资本一方</w:t>
      </w:r>
      <w:r>
        <w:rPr>
          <w:rFonts w:hint="eastAsia" w:ascii="仿宋_GB2312" w:hAnsi="仿宋_GB2312" w:eastAsia="仿宋_GB2312" w:cs="仿宋_GB2312"/>
          <w:sz w:val="22"/>
          <w:szCs w:val="22"/>
        </w:rPr>
        <w:t>（非公有资本）：2013年11月7日，学校通过众筹形式募集社</w:t>
      </w:r>
    </w:p>
    <w:p>
      <w:pPr>
        <w:keepNext w:val="0"/>
        <w:keepLines w:val="0"/>
        <w:pageBreakBefore w:val="0"/>
        <w:widowControl w:val="0"/>
        <w:kinsoku/>
        <w:wordWrap/>
        <w:overflowPunct/>
        <w:topLinePunct w:val="0"/>
        <w:autoSpaceDE/>
        <w:autoSpaceDN/>
        <w:bidi w:val="0"/>
        <w:adjustRightInd/>
        <w:snapToGrid/>
        <w:spacing w:beforeLines="50" w:afterLines="50" w:line="400" w:lineRule="exact"/>
        <w:ind w:left="0" w:leftChars="0" w:right="0" w:rightChars="0" w:firstLine="0" w:firstLineChars="0"/>
        <w:jc w:val="left"/>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会资本和个人资本2345万元，支付给羊山新区作为学校新校区土地征拆费用。</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40" w:firstLineChars="200"/>
        <w:jc w:val="both"/>
        <w:textAlignment w:val="auto"/>
        <w:outlineLvl w:val="9"/>
        <w:rPr>
          <w:rFonts w:hint="eastAsia" w:ascii="仿宋_GB2312" w:hAnsi="仿宋_GB2312" w:eastAsia="仿宋_GB2312" w:cs="仿宋_GB2312"/>
          <w:sz w:val="22"/>
          <w:szCs w:val="22"/>
          <w:lang w:val="en-US" w:eastAsia="zh-CN"/>
        </w:rPr>
      </w:pPr>
      <w:r>
        <w:rPr>
          <w:rFonts w:hint="eastAsia" w:ascii="仿宋_GB2312" w:hAnsi="仿宋_GB2312" w:eastAsia="仿宋_GB2312" w:cs="仿宋_GB2312"/>
          <w:sz w:val="22"/>
          <w:szCs w:val="22"/>
          <w:lang w:val="en-US" w:eastAsia="zh-CN"/>
        </w:rPr>
        <w:t>附 件：信阳市人民政府授权书和承诺书</w:t>
      </w:r>
    </w:p>
    <w:tbl>
      <w:tblPr>
        <w:tblStyle w:val="10"/>
        <w:tblW w:w="63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7"/>
        <w:gridCol w:w="3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4" w:hRule="atLeast"/>
          <w:jc w:val="center"/>
        </w:trPr>
        <w:tc>
          <w:tcPr>
            <w:tcW w:w="3187" w:type="dxa"/>
          </w:tcPr>
          <w:p>
            <w:pPr>
              <w:spacing w:beforeLines="50" w:afterLines="50" w:line="400" w:lineRule="exact"/>
              <w:jc w:val="both"/>
              <w:rPr>
                <w:rFonts w:hint="eastAsia" w:ascii="仿宋_GB2312" w:hAnsi="仿宋_GB2312" w:eastAsia="仿宋_GB2312" w:cs="仿宋_GB2312"/>
                <w:sz w:val="22"/>
                <w:szCs w:val="22"/>
                <w:vertAlign w:val="baseline"/>
                <w:lang w:eastAsia="zh-CN"/>
              </w:rPr>
            </w:pPr>
            <w:r>
              <w:rPr>
                <w:lang w:eastAsia="zh-CN"/>
              </w:rPr>
              <w:drawing>
                <wp:anchor distT="0" distB="0" distL="114300" distR="114300" simplePos="0" relativeHeight="251669504" behindDoc="0" locked="0" layoutInCell="1" allowOverlap="1">
                  <wp:simplePos x="0" y="0"/>
                  <wp:positionH relativeFrom="character">
                    <wp:posOffset>-24765</wp:posOffset>
                  </wp:positionH>
                  <wp:positionV relativeFrom="line">
                    <wp:posOffset>-55245</wp:posOffset>
                  </wp:positionV>
                  <wp:extent cx="1934845" cy="2344420"/>
                  <wp:effectExtent l="0" t="0" r="8255" b="17780"/>
                  <wp:wrapNone/>
                  <wp:docPr id="1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7"/>
                          <pic:cNvPicPr>
                            <a:picLocks noChangeAspect="1"/>
                          </pic:cNvPicPr>
                        </pic:nvPicPr>
                        <pic:blipFill>
                          <a:blip r:embed="rId72"/>
                          <a:stretch>
                            <a:fillRect/>
                          </a:stretch>
                        </pic:blipFill>
                        <pic:spPr>
                          <a:xfrm>
                            <a:off x="0" y="0"/>
                            <a:ext cx="1934845" cy="2344420"/>
                          </a:xfrm>
                          <a:prstGeom prst="rect">
                            <a:avLst/>
                          </a:prstGeom>
                          <a:noFill/>
                          <a:ln w="9525">
                            <a:noFill/>
                          </a:ln>
                        </pic:spPr>
                      </pic:pic>
                    </a:graphicData>
                  </a:graphic>
                </wp:anchor>
              </w:drawing>
            </w:r>
          </w:p>
        </w:tc>
        <w:tc>
          <w:tcPr>
            <w:tcW w:w="3153" w:type="dxa"/>
          </w:tcPr>
          <w:p>
            <w:pPr>
              <w:spacing w:beforeLines="50" w:afterLines="50" w:line="400" w:lineRule="exact"/>
              <w:jc w:val="center"/>
              <w:rPr>
                <w:rFonts w:hint="eastAsia" w:ascii="仿宋_GB2312" w:hAnsi="仿宋_GB2312" w:eastAsia="仿宋_GB2312" w:cs="仿宋_GB2312"/>
                <w:sz w:val="22"/>
                <w:szCs w:val="22"/>
                <w:vertAlign w:val="baseline"/>
                <w:lang w:eastAsia="zh-CN"/>
              </w:rPr>
            </w:pPr>
            <w:r>
              <w:rPr>
                <w:lang w:eastAsia="zh-CN"/>
              </w:rPr>
              <w:drawing>
                <wp:anchor distT="0" distB="0" distL="114300" distR="114300" simplePos="0" relativeHeight="251668480" behindDoc="0" locked="0" layoutInCell="1" allowOverlap="1">
                  <wp:simplePos x="0" y="0"/>
                  <wp:positionH relativeFrom="character">
                    <wp:posOffset>-946785</wp:posOffset>
                  </wp:positionH>
                  <wp:positionV relativeFrom="line">
                    <wp:posOffset>-63500</wp:posOffset>
                  </wp:positionV>
                  <wp:extent cx="1934210" cy="2374265"/>
                  <wp:effectExtent l="0" t="0" r="8890" b="6985"/>
                  <wp:wrapNone/>
                  <wp:docPr id="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8"/>
                          <pic:cNvPicPr>
                            <a:picLocks noChangeAspect="1"/>
                          </pic:cNvPicPr>
                        </pic:nvPicPr>
                        <pic:blipFill>
                          <a:blip r:embed="rId73"/>
                          <a:stretch>
                            <a:fillRect/>
                          </a:stretch>
                        </pic:blipFill>
                        <pic:spPr>
                          <a:xfrm>
                            <a:off x="0" y="0"/>
                            <a:ext cx="1934210" cy="2374265"/>
                          </a:xfrm>
                          <a:prstGeom prst="rect">
                            <a:avLst/>
                          </a:prstGeom>
                          <a:noFill/>
                          <a:ln w="9525">
                            <a:noFill/>
                          </a:ln>
                        </pic:spPr>
                      </pic:pic>
                    </a:graphicData>
                  </a:graphic>
                </wp:anchor>
              </w:drawing>
            </w:r>
          </w:p>
        </w:tc>
      </w:tr>
    </w:tbl>
    <w:p>
      <w:pPr>
        <w:adjustRightInd w:val="0"/>
        <w:snapToGrid w:val="0"/>
        <w:spacing w:beforeLines="50" w:afterLines="50" w:line="560" w:lineRule="exact"/>
        <w:ind w:left="187" w:leftChars="85" w:firstLine="316" w:firstLineChars="143"/>
        <w:rPr>
          <w:rFonts w:ascii="宋体" w:cs="宋体"/>
          <w:b/>
          <w:color w:val="000000"/>
          <w:szCs w:val="21"/>
        </w:rPr>
      </w:pPr>
      <w:r>
        <w:rPr>
          <w:rFonts w:hint="eastAsia" w:ascii="宋体" w:hAnsi="宋体" w:cs="宋体"/>
          <w:b/>
          <w:color w:val="000000"/>
          <w:szCs w:val="21"/>
          <w:lang w:eastAsia="zh-CN"/>
        </w:rPr>
        <w:t>二</w:t>
      </w:r>
      <w:r>
        <w:rPr>
          <w:rFonts w:hint="eastAsia" w:ascii="宋体" w:hAnsi="宋体" w:cs="宋体"/>
          <w:b/>
          <w:color w:val="000000"/>
          <w:szCs w:val="21"/>
        </w:rPr>
        <w:t>、治理结构</w:t>
      </w: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314" w:firstLineChars="143"/>
        <w:rPr>
          <w:rFonts w:ascii="??_GB2312" w:hAnsi="宋体" w:eastAsia="Times New Roman"/>
          <w:sz w:val="32"/>
          <w:szCs w:val="32"/>
        </w:rPr>
      </w:pPr>
      <w:r>
        <w:rPr>
          <w:lang w:eastAsia="zh-CN"/>
        </w:rPr>
        <mc:AlternateContent>
          <mc:Choice Requires="wps">
            <w:drawing>
              <wp:anchor distT="0" distB="0" distL="114300" distR="114300" simplePos="0" relativeHeight="251660288" behindDoc="0" locked="0" layoutInCell="1" allowOverlap="1">
                <wp:simplePos x="0" y="0"/>
                <wp:positionH relativeFrom="column">
                  <wp:posOffset>561975</wp:posOffset>
                </wp:positionH>
                <wp:positionV relativeFrom="paragraph">
                  <wp:posOffset>265430</wp:posOffset>
                </wp:positionV>
                <wp:extent cx="4598670" cy="297180"/>
                <wp:effectExtent l="0" t="0" r="0" b="0"/>
                <wp:wrapNone/>
                <wp:docPr id="1" name="矩形 49"/>
                <wp:cNvGraphicFramePr/>
                <a:graphic xmlns:a="http://schemas.openxmlformats.org/drawingml/2006/main">
                  <a:graphicData uri="http://schemas.microsoft.com/office/word/2010/wordprocessingShape">
                    <wps:wsp>
                      <wps:cNvSpPr/>
                      <wps:spPr>
                        <a:xfrm>
                          <a:off x="0" y="0"/>
                          <a:ext cx="4598670" cy="297180"/>
                        </a:xfrm>
                        <a:prstGeom prst="rect">
                          <a:avLst/>
                        </a:prstGeom>
                        <a:noFill/>
                        <a:ln w="15875">
                          <a:noFill/>
                        </a:ln>
                      </wps:spPr>
                      <wps:txbx>
                        <w:txbxContent>
                          <w:p>
                            <w:pPr>
                              <w:rPr>
                                <w:rFonts w:hint="eastAsia" w:ascii="黑体" w:hAnsi="黑体" w:eastAsia="黑体" w:cs="黑体"/>
                                <w:u w:val="none"/>
                              </w:rPr>
                            </w:pPr>
                            <w:r>
                              <w:rPr>
                                <w:rFonts w:hint="eastAsia" w:ascii="黑体" w:hAnsi="黑体" w:eastAsia="黑体" w:cs="黑体"/>
                                <w:u w:val="none"/>
                                <w:lang w:eastAsia="zh-CN"/>
                              </w:rPr>
                              <w:t>图</w:t>
                            </w:r>
                            <w:r>
                              <w:rPr>
                                <w:rFonts w:hint="eastAsia" w:ascii="黑体" w:hAnsi="黑体" w:eastAsia="黑体" w:cs="黑体"/>
                                <w:u w:val="none"/>
                                <w:lang w:val="en-US" w:eastAsia="zh-CN"/>
                              </w:rPr>
                              <w:t>25：</w:t>
                            </w:r>
                            <w:r>
                              <w:rPr>
                                <w:rFonts w:hint="eastAsia" w:ascii="黑体" w:hAnsi="黑体" w:eastAsia="黑体" w:cs="黑体"/>
                                <w:u w:val="none"/>
                              </w:rPr>
                              <w:t>信阳建筑工程学校股份制、混合所有制改革治理结构示意图</w:t>
                            </w:r>
                          </w:p>
                        </w:txbxContent>
                      </wps:txbx>
                      <wps:bodyPr upright="1"/>
                    </wps:wsp>
                  </a:graphicData>
                </a:graphic>
              </wp:anchor>
            </w:drawing>
          </mc:Choice>
          <mc:Fallback>
            <w:pict>
              <v:rect id="矩形 49" o:spid="_x0000_s1026" o:spt="1" style="position:absolute;left:0pt;margin-left:44.25pt;margin-top:20.9pt;height:23.4pt;width:362.1pt;z-index:251660288;mso-width-relative:page;mso-height-relative:page;" filled="f" stroked="f" coordsize="21600,21600" o:gfxdata="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41jZh9gA&#10;AAAIAQAADwAAAAAAAAABACAAAAAiAAAAZHJzL2Rvd25yZXYueG1sUEsBAhQAFAAAAAgAh07iQGre&#10;7AStAQAATAMAAA4AAAAAAAAAAQAgAAAAJwEAAGRycy9lMm9Eb2MueG1sUEsFBgAAAAAGAAYAWQEA&#10;AEYFAAAAAA==&#10;">
                <v:fill on="f" focussize="0,0"/>
                <v:stroke on="f" weight="1.25pt"/>
                <v:imagedata o:title=""/>
                <o:lock v:ext="edit" aspectratio="f"/>
                <v:textbox>
                  <w:txbxContent>
                    <w:p>
                      <w:pPr>
                        <w:rPr>
                          <w:rFonts w:hint="eastAsia" w:ascii="黑体" w:hAnsi="黑体" w:eastAsia="黑体" w:cs="黑体"/>
                          <w:u w:val="none"/>
                        </w:rPr>
                      </w:pPr>
                      <w:r>
                        <w:rPr>
                          <w:rFonts w:hint="eastAsia" w:ascii="黑体" w:hAnsi="黑体" w:eastAsia="黑体" w:cs="黑体"/>
                          <w:u w:val="none"/>
                          <w:lang w:eastAsia="zh-CN"/>
                        </w:rPr>
                        <w:t>图</w:t>
                      </w:r>
                      <w:r>
                        <w:rPr>
                          <w:rFonts w:hint="eastAsia" w:ascii="黑体" w:hAnsi="黑体" w:eastAsia="黑体" w:cs="黑体"/>
                          <w:u w:val="none"/>
                          <w:lang w:val="en-US" w:eastAsia="zh-CN"/>
                        </w:rPr>
                        <w:t>25：</w:t>
                      </w:r>
                      <w:r>
                        <w:rPr>
                          <w:rFonts w:hint="eastAsia" w:ascii="黑体" w:hAnsi="黑体" w:eastAsia="黑体" w:cs="黑体"/>
                          <w:u w:val="none"/>
                        </w:rPr>
                        <w:t>信阳建筑工程学校股份制、混合所有制改革治理结构示意图</w:t>
                      </w:r>
                    </w:p>
                  </w:txbxContent>
                </v:textbox>
              </v:rect>
            </w:pict>
          </mc:Fallback>
        </mc:AlternateContent>
      </w:r>
      <w:r>
        <w:rPr>
          <w:rFonts w:ascii="??_GB2312" w:hAnsi="宋体" w:eastAsia="Times New Roman"/>
          <w:sz w:val="32"/>
          <w:szCs w:val="32"/>
        </w:rPr>
        <mc:AlternateContent>
          <mc:Choice Requires="wpg">
            <w:drawing>
              <wp:inline distT="0" distB="0" distL="114300" distR="114300">
                <wp:extent cx="5029200" cy="2614930"/>
                <wp:effectExtent l="4445" t="4445" r="14605" b="9525"/>
                <wp:docPr id="59" name="组合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29200" cy="2614930"/>
                          <a:chOff x="1556" y="9845"/>
                          <a:chExt cx="5038" cy="6119"/>
                        </a:xfrm>
                      </wpg:grpSpPr>
                      <wps:wsp>
                        <wps:cNvPr id="45" name="图片 51"/>
                        <wps:cNvSpPr>
                          <a:spLocks noChangeAspect="1" noTextEdit="1"/>
                        </wps:cNvSpPr>
                        <wps:spPr>
                          <a:xfrm>
                            <a:off x="1556" y="9845"/>
                            <a:ext cx="5038" cy="6119"/>
                          </a:xfrm>
                          <a:prstGeom prst="rect">
                            <a:avLst/>
                          </a:prstGeom>
                          <a:noFill/>
                          <a:ln w="9525">
                            <a:noFill/>
                          </a:ln>
                        </wps:spPr>
                        <wps:bodyPr upright="1"/>
                      </wps:wsp>
                      <wps:wsp>
                        <wps:cNvPr id="46" name="_s1050"/>
                        <wps:cNvCnPr/>
                        <wps:spPr>
                          <a:xfrm rot="10800000">
                            <a:off x="4074" y="13804"/>
                            <a:ext cx="360" cy="1801"/>
                          </a:xfrm>
                          <a:prstGeom prst="bentConnector2">
                            <a:avLst/>
                          </a:prstGeom>
                          <a:ln w="28575" cap="flat" cmpd="sng">
                            <a:solidFill>
                              <a:srgbClr val="000000"/>
                            </a:solidFill>
                            <a:prstDash val="solid"/>
                            <a:miter/>
                            <a:headEnd type="none" w="med" len="med"/>
                            <a:tailEnd type="none" w="med" len="med"/>
                          </a:ln>
                        </wps:spPr>
                        <wps:bodyPr/>
                      </wps:wsp>
                      <wps:wsp>
                        <wps:cNvPr id="47" name="_s1051"/>
                        <wps:cNvCnPr/>
                        <wps:spPr>
                          <a:xfrm rot="10800000">
                            <a:off x="4074" y="13804"/>
                            <a:ext cx="360" cy="722"/>
                          </a:xfrm>
                          <a:prstGeom prst="bentConnector2">
                            <a:avLst/>
                          </a:prstGeom>
                          <a:ln w="28575" cap="flat" cmpd="sng">
                            <a:solidFill>
                              <a:srgbClr val="000000"/>
                            </a:solidFill>
                            <a:prstDash val="solid"/>
                            <a:miter/>
                            <a:headEnd type="none" w="med" len="med"/>
                            <a:tailEnd type="none" w="med" len="med"/>
                          </a:ln>
                        </wps:spPr>
                        <wps:bodyPr/>
                      </wps:wsp>
                      <wps:wsp>
                        <wps:cNvPr id="48" name="_s1052"/>
                        <wps:cNvCnPr/>
                        <wps:spPr>
                          <a:xfrm rot="5400000" flipH="1">
                            <a:off x="4345" y="11195"/>
                            <a:ext cx="360" cy="1260"/>
                          </a:xfrm>
                          <a:prstGeom prst="bentConnector3">
                            <a:avLst>
                              <a:gd name="adj1" fmla="val 50000"/>
                            </a:avLst>
                          </a:prstGeom>
                          <a:ln w="28575" cap="flat" cmpd="sng">
                            <a:solidFill>
                              <a:srgbClr val="000000"/>
                            </a:solidFill>
                            <a:prstDash val="solid"/>
                            <a:miter/>
                            <a:headEnd type="none" w="med" len="med"/>
                            <a:tailEnd type="none" w="med" len="med"/>
                          </a:ln>
                        </wps:spPr>
                        <wps:bodyPr/>
                      </wps:wsp>
                      <wps:wsp>
                        <wps:cNvPr id="49" name="_s1053"/>
                        <wps:cNvCnPr/>
                        <wps:spPr>
                          <a:xfrm rot="10800000">
                            <a:off x="2635" y="12725"/>
                            <a:ext cx="360" cy="719"/>
                          </a:xfrm>
                          <a:prstGeom prst="bentConnector2">
                            <a:avLst/>
                          </a:prstGeom>
                          <a:ln w="28575" cap="flat" cmpd="sng">
                            <a:solidFill>
                              <a:srgbClr val="000000"/>
                            </a:solidFill>
                            <a:prstDash val="solid"/>
                            <a:miter/>
                            <a:headEnd type="none" w="med" len="med"/>
                            <a:tailEnd type="none" w="med" len="med"/>
                          </a:ln>
                        </wps:spPr>
                        <wps:bodyPr/>
                      </wps:wsp>
                      <wps:wsp>
                        <wps:cNvPr id="50" name="_s1054"/>
                        <wps:cNvCnPr/>
                        <wps:spPr>
                          <a:xfrm rot="-5400000">
                            <a:off x="3085" y="11195"/>
                            <a:ext cx="360" cy="1260"/>
                          </a:xfrm>
                          <a:prstGeom prst="bentConnector3">
                            <a:avLst>
                              <a:gd name="adj1" fmla="val 50000"/>
                            </a:avLst>
                          </a:prstGeom>
                          <a:ln w="28575" cap="flat" cmpd="sng">
                            <a:solidFill>
                              <a:srgbClr val="000000"/>
                            </a:solidFill>
                            <a:prstDash val="solid"/>
                            <a:miter/>
                            <a:headEnd type="none" w="med" len="med"/>
                            <a:tailEnd type="none" w="med" len="med"/>
                          </a:ln>
                        </wps:spPr>
                        <wps:bodyPr/>
                      </wps:wsp>
                      <wps:wsp>
                        <wps:cNvPr id="51" name="_s1055"/>
                        <wps:cNvCnPr/>
                        <wps:spPr>
                          <a:xfrm rot="-5400000">
                            <a:off x="3716" y="10744"/>
                            <a:ext cx="360" cy="1"/>
                          </a:xfrm>
                          <a:prstGeom prst="straightConnector1">
                            <a:avLst/>
                          </a:prstGeom>
                          <a:ln w="28575" cap="flat" cmpd="sng">
                            <a:solidFill>
                              <a:srgbClr val="000000"/>
                            </a:solidFill>
                            <a:prstDash val="solid"/>
                            <a:headEnd type="none" w="med" len="med"/>
                            <a:tailEnd type="none" w="med" len="med"/>
                          </a:ln>
                        </wps:spPr>
                        <wps:bodyPr/>
                      </wps:wsp>
                      <wps:wsp>
                        <wps:cNvPr id="52" name="_s1056"/>
                        <wps:cNvSpPr/>
                        <wps:spPr>
                          <a:xfrm>
                            <a:off x="2815" y="9845"/>
                            <a:ext cx="2160"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pPr>
                              <w:r>
                                <w:rPr>
                                  <w:rFonts w:hint="eastAsia"/>
                                </w:rPr>
                                <w:t>政府引导、监管</w:t>
                              </w:r>
                            </w:p>
                          </w:txbxContent>
                        </wps:txbx>
                        <wps:bodyPr lIns="0" tIns="0" rIns="0" bIns="0" anchor="ctr" upright="1"/>
                      </wps:wsp>
                      <wps:wsp>
                        <wps:cNvPr id="53" name="_s1057"/>
                        <wps:cNvSpPr/>
                        <wps:spPr>
                          <a:xfrm>
                            <a:off x="4434" y="14165"/>
                            <a:ext cx="2160"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pPr>
                              <w:r>
                                <w:rPr>
                                  <w:rFonts w:hint="eastAsia"/>
                                </w:rPr>
                                <w:t>提名副校长</w:t>
                              </w:r>
                            </w:p>
                          </w:txbxContent>
                        </wps:txbx>
                        <wps:bodyPr lIns="0" tIns="0" rIns="0" bIns="0" anchor="ctr" upright="1"/>
                      </wps:wsp>
                      <wps:wsp>
                        <wps:cNvPr id="54" name="_s1058"/>
                        <wps:cNvSpPr/>
                        <wps:spPr>
                          <a:xfrm>
                            <a:off x="2815" y="10925"/>
                            <a:ext cx="2160"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rPr>
                                  <w:sz w:val="14"/>
                                </w:rPr>
                              </w:pPr>
                              <w:r>
                                <w:rPr>
                                  <w:rFonts w:hint="eastAsia"/>
                                  <w:sz w:val="14"/>
                                </w:rPr>
                                <w:t>国有资产、民营资本、个人资本入股、财政投入</w:t>
                              </w:r>
                            </w:p>
                          </w:txbxContent>
                        </wps:txbx>
                        <wps:bodyPr lIns="0" tIns="0" rIns="0" bIns="0" anchor="ctr" upright="1"/>
                      </wps:wsp>
                      <wps:wsp>
                        <wps:cNvPr id="55" name="_s1059"/>
                        <wps:cNvSpPr/>
                        <wps:spPr>
                          <a:xfrm>
                            <a:off x="4075" y="12005"/>
                            <a:ext cx="2160"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rPr>
                                  <w:sz w:val="26"/>
                                </w:rPr>
                              </w:pPr>
                              <w:r>
                                <w:rPr>
                                  <w:rFonts w:hint="eastAsia"/>
                                  <w:sz w:val="26"/>
                                </w:rPr>
                                <w:t>监</w:t>
                              </w:r>
                              <w:r>
                                <w:rPr>
                                  <w:sz w:val="26"/>
                                </w:rPr>
                                <w:t xml:space="preserve"> </w:t>
                              </w:r>
                              <w:r>
                                <w:rPr>
                                  <w:rFonts w:hint="eastAsia"/>
                                  <w:sz w:val="26"/>
                                </w:rPr>
                                <w:t>事</w:t>
                              </w:r>
                              <w:r>
                                <w:rPr>
                                  <w:sz w:val="26"/>
                                </w:rPr>
                                <w:t xml:space="preserve"> </w:t>
                              </w:r>
                              <w:r>
                                <w:rPr>
                                  <w:rFonts w:hint="eastAsia"/>
                                  <w:sz w:val="26"/>
                                </w:rPr>
                                <w:t>会</w:t>
                              </w:r>
                            </w:p>
                          </w:txbxContent>
                        </wps:txbx>
                        <wps:bodyPr lIns="0" tIns="0" rIns="0" bIns="0" anchor="ctr" upright="1"/>
                      </wps:wsp>
                      <wps:wsp>
                        <wps:cNvPr id="56" name="_s1060"/>
                        <wps:cNvSpPr/>
                        <wps:spPr>
                          <a:xfrm>
                            <a:off x="1556" y="12005"/>
                            <a:ext cx="2159"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rPr>
                                  <w:sz w:val="26"/>
                                </w:rPr>
                              </w:pPr>
                              <w:r>
                                <w:rPr>
                                  <w:rFonts w:hint="eastAsia"/>
                                  <w:sz w:val="26"/>
                                </w:rPr>
                                <w:t>理</w:t>
                              </w:r>
                              <w:r>
                                <w:rPr>
                                  <w:sz w:val="26"/>
                                </w:rPr>
                                <w:t xml:space="preserve"> </w:t>
                              </w:r>
                              <w:r>
                                <w:rPr>
                                  <w:rFonts w:hint="eastAsia"/>
                                  <w:sz w:val="26"/>
                                </w:rPr>
                                <w:t>事</w:t>
                              </w:r>
                              <w:r>
                                <w:rPr>
                                  <w:sz w:val="26"/>
                                </w:rPr>
                                <w:t xml:space="preserve"> </w:t>
                              </w:r>
                              <w:r>
                                <w:rPr>
                                  <w:rFonts w:hint="eastAsia"/>
                                  <w:sz w:val="26"/>
                                </w:rPr>
                                <w:t>会</w:t>
                              </w:r>
                            </w:p>
                          </w:txbxContent>
                        </wps:txbx>
                        <wps:bodyPr lIns="0" tIns="0" rIns="0" bIns="0" anchor="ctr" upright="1"/>
                      </wps:wsp>
                      <wps:wsp>
                        <wps:cNvPr id="57" name="_s1061"/>
                        <wps:cNvSpPr/>
                        <wps:spPr>
                          <a:xfrm>
                            <a:off x="2995" y="13085"/>
                            <a:ext cx="2159"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pPr>
                              <w:r>
                                <w:rPr>
                                  <w:rFonts w:hint="eastAsia"/>
                                </w:rPr>
                                <w:t>校长负责制</w:t>
                              </w:r>
                            </w:p>
                            <w:p>
                              <w:pPr>
                                <w:rPr>
                                  <w:sz w:val="14"/>
                                </w:rPr>
                              </w:pPr>
                            </w:p>
                          </w:txbxContent>
                        </wps:txbx>
                        <wps:bodyPr lIns="0" tIns="0" rIns="0" bIns="0" anchor="ctr" upright="1"/>
                      </wps:wsp>
                      <wps:wsp>
                        <wps:cNvPr id="58" name="_s1062"/>
                        <wps:cNvSpPr/>
                        <wps:spPr>
                          <a:xfrm>
                            <a:off x="4434" y="15245"/>
                            <a:ext cx="2160" cy="719"/>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pPr>
                              <w:r>
                                <w:rPr>
                                  <w:rFonts w:hint="eastAsia"/>
                                </w:rPr>
                                <w:t>学校日常工作</w:t>
                              </w:r>
                            </w:p>
                          </w:txbxContent>
                        </wps:txbx>
                        <wps:bodyPr lIns="0" tIns="0" rIns="0" bIns="0" anchor="ctr" upright="1"/>
                      </wps:wsp>
                    </wpg:wgp>
                  </a:graphicData>
                </a:graphic>
              </wp:inline>
            </w:drawing>
          </mc:Choice>
          <mc:Fallback>
            <w:pict>
              <v:group id="组合 50" o:spid="_x0000_s1026" o:spt="203" style="height:205.9pt;width:396pt;" coordorigin="1556,9845" coordsize="5038,6119" o:gfxdata="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">
                <o:lock v:ext="edit" aspectratio="t"/>
                <v:rect id="图片 51" o:spid="_x0000_s1026" o:spt="1" style="position:absolute;left:1556;top:9845;height:6119;width:5038;" filled="f" stroked="f" coordsize="21600,21600" o:gfxdata="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olb4A&#10;AADbAAAADwAAAAAAAAABACAAAAAiAAAAZHJzL2Rvd25yZXYueG1sUEsBAhQAFAAAAAgAh07iQDMv&#10;BZ47AAAAOQAAABAAAAAAAAAAAQAgAAAADQEAAGRycy9zaGFwZXhtbC54bWxQSwUGAAAAAAYABgBb&#10;AQAAtwMAAAAA&#10;">
                  <v:fill on="f" focussize="0,0"/>
                  <v:stroke on="f"/>
                  <v:imagedata o:title=""/>
                  <o:lock v:ext="edit" text="t" aspectratio="t"/>
                </v:rect>
                <v:shape id="_s1050" o:spid="_x0000_s1026" o:spt="33" type="#_x0000_t33" style="position:absolute;left:4074;top:13804;height:1801;width:360;rotation:11796480f;" filled="f" stroked="t" coordsize="21600,21600" o:gfxdata="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HFTW8AAAA&#10;2wAAAA8AAAAAAAAAAQAgAAAAIgAAAGRycy9kb3ducmV2LnhtbFBLAQIUABQAAAAIAIdO4kAzLwWe&#10;OwAAADkAAAAQAAAAAAAAAAEAIAAAAAsBAABkcnMvc2hhcGV4bWwueG1sUEsFBgAAAAAGAAYAWwEA&#10;ALUDAAAAAA==&#10;">
                  <v:fill on="f" focussize="0,0"/>
                  <v:stroke weight="2.25pt" color="#000000" joinstyle="miter"/>
                  <v:imagedata o:title=""/>
                  <o:lock v:ext="edit" aspectratio="f"/>
                </v:shape>
                <v:shape id="_s1051" o:spid="_x0000_s1026" o:spt="33" type="#_x0000_t33" style="position:absolute;left:4074;top:13804;height:722;width:360;rotation:11796480f;" filled="f" stroked="t" coordsize="21600,21600" o:gfxdata="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LsK68AAAA&#10;2wAAAA8AAAAAAAAAAQAgAAAAIgAAAGRycy9kb3ducmV2LnhtbFBLAQIUABQAAAAIAIdO4kAzLwWe&#10;OwAAADkAAAAQAAAAAAAAAAEAIAAAAAsBAABkcnMvc2hhcGV4bWwueG1sUEsFBgAAAAAGAAYAWwEA&#10;ALUDAAAAAA==&#10;">
                  <v:fill on="f" focussize="0,0"/>
                  <v:stroke weight="2.25pt" color="#000000" joinstyle="miter"/>
                  <v:imagedata o:title=""/>
                  <o:lock v:ext="edit" aspectratio="f"/>
                </v:shape>
                <v:shape id="_s1052" o:spid="_x0000_s1026" o:spt="34" type="#_x0000_t34" style="position:absolute;left:4345;top:11195;flip:x;height:1260;width:360;rotation:-5898240f;" filled="f" stroked="t" coordsize="21600,21600" o:gfxdata="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TE7MugAAANsA&#10;AAAPAAAAAAAAAAEAIAAAACIAAABkcnMvZG93bnJldi54bWxQSwECFAAUAAAACACHTuJAMy8FnjsA&#10;AAA5AAAAEAAAAAAAAAABACAAAAAJAQAAZHJzL3NoYXBleG1sLnhtbFBLBQYAAAAABgAGAFsBAACz&#10;AwAAAAA=&#10;" adj="10800">
                  <v:fill on="f" focussize="0,0"/>
                  <v:stroke weight="2.25pt" color="#000000" joinstyle="miter"/>
                  <v:imagedata o:title=""/>
                  <o:lock v:ext="edit" aspectratio="f"/>
                </v:shape>
                <v:shape id="_s1053" o:spid="_x0000_s1026" o:spt="33" type="#_x0000_t33" style="position:absolute;left:2635;top:12725;height:719;width:360;rotation:11796480f;" filled="f" stroked="t" coordsize="21600,21600" o:gfxdata="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WIFHvQAA&#10;ANsAAAAPAAAAAAAAAAEAIAAAACIAAABkcnMvZG93bnJldi54bWxQSwECFAAUAAAACACHTuJAMy8F&#10;njsAAAA5AAAAEAAAAAAAAAABACAAAAAMAQAAZHJzL3NoYXBleG1sLnhtbFBLBQYAAAAABgAGAFsB&#10;AAC2AwAAAAA=&#10;">
                  <v:fill on="f" focussize="0,0"/>
                  <v:stroke weight="2.25pt" color="#000000" joinstyle="miter"/>
                  <v:imagedata o:title=""/>
                  <o:lock v:ext="edit" aspectratio="f"/>
                </v:shape>
                <v:shape id="_s1054" o:spid="_x0000_s1026" o:spt="34" type="#_x0000_t34" style="position:absolute;left:3085;top:11195;height:1260;width:360;rotation:-5898240f;" filled="f" stroked="t" coordsize="21600,21600" o:gfxdata="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WYwzMtAAAANsAAAAPAAAA&#10;AAAAAAEAIAAAACIAAABkcnMvZG93bnJldi54bWxQSwECFAAUAAAACACHTuJAMy8FnjsAAAA5AAAA&#10;EAAAAAAAAAABACAAAAADAQAAZHJzL3NoYXBleG1sLnhtbFBLBQYAAAAABgAGAFsBAACtAwAAAAA=&#10;" adj="10800">
                  <v:fill on="f" focussize="0,0"/>
                  <v:stroke weight="2.25pt" color="#000000" joinstyle="miter"/>
                  <v:imagedata o:title=""/>
                  <o:lock v:ext="edit" aspectratio="f"/>
                </v:shape>
                <v:shape id="_s1055" o:spid="_x0000_s1026" o:spt="32" type="#_x0000_t32" style="position:absolute;left:3716;top:10744;height:1;width:360;rotation:-5898240f;" filled="f" stroked="t" coordsize="21600,21600" o:gfxdata="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UQ6C8AAAA&#10;2wAAAA8AAAAAAAAAAQAgAAAAIgAAAGRycy9kb3ducmV2LnhtbFBLAQIUABQAAAAIAIdO4kAzLwWe&#10;OwAAADkAAAAQAAAAAAAAAAEAIAAAAAsBAABkcnMvc2hhcGV4bWwueG1sUEsFBgAAAAAGAAYAWwEA&#10;ALUDAAAAAA==&#10;">
                  <v:fill on="f" focussize="0,0"/>
                  <v:stroke weight="2.25pt" color="#000000" joinstyle="round"/>
                  <v:imagedata o:title=""/>
                  <o:lock v:ext="edit" aspectratio="f"/>
                </v:shape>
                <v:roundrect id="_s1056" o:spid="_x0000_s1026" o:spt="2" style="position:absolute;left:2815;top:9845;height:720;width:2160;v-text-anchor:middle;" fillcolor="#BBE0E3" filled="t" stroked="t" coordsize="21600,21600" arcsize="0.166666666666667" o:gfxdata="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FF7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inset="0mm,0mm,0mm,0mm">
                    <w:txbxContent>
                      <w:p>
                        <w:pPr>
                          <w:jc w:val="center"/>
                        </w:pPr>
                        <w:r>
                          <w:rPr>
                            <w:rFonts w:hint="eastAsia"/>
                          </w:rPr>
                          <w:t>政府引导、监管</w:t>
                        </w:r>
                      </w:p>
                    </w:txbxContent>
                  </v:textbox>
                </v:roundrect>
                <v:roundrect id="_s1057" o:spid="_x0000_s1026" o:spt="2" style="position:absolute;left:4434;top:14165;height:720;width:2160;v-text-anchor:middle;" fillcolor="#BBE0E3" filled="t" stroked="t" coordsize="21600,21600" arcsize="0.166666666666667" o:gfxdata="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i5IIy/&#10;AAAA2wAAAA8AAAAAAAAAAQAgAAAAIgAAAGRycy9kb3ducmV2LnhtbFBLAQIUABQAAAAIAIdO4kAz&#10;LwWeOwAAADkAAAAQAAAAAAAAAAEAIAAAAA4BAABkcnMvc2hhcGV4bWwueG1sUEsFBgAAAAAGAAYA&#10;WwEAALgDAAAAAA==&#10;">
                  <v:fill on="t" focussize="0,0"/>
                  <v:stroke color="#000000" joinstyle="round"/>
                  <v:imagedata o:title=""/>
                  <o:lock v:ext="edit" aspectratio="f"/>
                  <v:textbox inset="0mm,0mm,0mm,0mm">
                    <w:txbxContent>
                      <w:p>
                        <w:pPr>
                          <w:jc w:val="center"/>
                        </w:pPr>
                        <w:r>
                          <w:rPr>
                            <w:rFonts w:hint="eastAsia"/>
                          </w:rPr>
                          <w:t>提名副校长</w:t>
                        </w:r>
                      </w:p>
                    </w:txbxContent>
                  </v:textbox>
                </v:roundrect>
                <v:roundrect id="_s1058" o:spid="_x0000_s1026" o:spt="2" style="position:absolute;left:2815;top:10925;height:720;width:2160;v-text-anchor:middle;" fillcolor="#BBE0E3" filled="t" stroked="t" coordsize="21600,21600" arcsize="0.166666666666667" o:gfxdata="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C4+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inset="0mm,0mm,0mm,0mm">
                    <w:txbxContent>
                      <w:p>
                        <w:pPr>
                          <w:jc w:val="center"/>
                          <w:rPr>
                            <w:sz w:val="14"/>
                          </w:rPr>
                        </w:pPr>
                        <w:r>
                          <w:rPr>
                            <w:rFonts w:hint="eastAsia"/>
                            <w:sz w:val="14"/>
                          </w:rPr>
                          <w:t>国有资产、民营资本、个人资本入股、财政投入</w:t>
                        </w:r>
                      </w:p>
                    </w:txbxContent>
                  </v:textbox>
                </v:roundrect>
                <v:roundrect id="_s1059" o:spid="_x0000_s1026" o:spt="2" style="position:absolute;left:4075;top:12005;height:720;width:2160;v-text-anchor:middle;" fillcolor="#BBE0E3" filled="t" stroked="t" coordsize="21600,21600" arcsize="0.166666666666667" o:gfxdata="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BwdY7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inset="0mm,0mm,0mm,0mm">
                    <w:txbxContent>
                      <w:p>
                        <w:pPr>
                          <w:jc w:val="center"/>
                          <w:rPr>
                            <w:sz w:val="26"/>
                          </w:rPr>
                        </w:pPr>
                        <w:r>
                          <w:rPr>
                            <w:rFonts w:hint="eastAsia"/>
                            <w:sz w:val="26"/>
                          </w:rPr>
                          <w:t>监</w:t>
                        </w:r>
                        <w:r>
                          <w:rPr>
                            <w:sz w:val="26"/>
                          </w:rPr>
                          <w:t xml:space="preserve"> </w:t>
                        </w:r>
                        <w:r>
                          <w:rPr>
                            <w:rFonts w:hint="eastAsia"/>
                            <w:sz w:val="26"/>
                          </w:rPr>
                          <w:t>事</w:t>
                        </w:r>
                        <w:r>
                          <w:rPr>
                            <w:sz w:val="26"/>
                          </w:rPr>
                          <w:t xml:space="preserve"> </w:t>
                        </w:r>
                        <w:r>
                          <w:rPr>
                            <w:rFonts w:hint="eastAsia"/>
                            <w:sz w:val="26"/>
                          </w:rPr>
                          <w:t>会</w:t>
                        </w:r>
                      </w:p>
                    </w:txbxContent>
                  </v:textbox>
                </v:roundrect>
                <v:roundrect id="_s1060" o:spid="_x0000_s1026" o:spt="2" style="position:absolute;left:1556;top:12005;height:720;width:2159;v-text-anchor:middle;" fillcolor="#BBE0E3" filled="t" stroked="t" coordsize="21600,21600" arcsize="0.166666666666667" o:gfxdata="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OgxS/&#10;AAAA2wAAAA8AAAAAAAAAAQAgAAAAIgAAAGRycy9kb3ducmV2LnhtbFBLAQIUABQAAAAIAIdO4kAz&#10;LwWeOwAAADkAAAAQAAAAAAAAAAEAIAAAAA4BAABkcnMvc2hhcGV4bWwueG1sUEsFBgAAAAAGAAYA&#10;WwEAALgDAAAAAA==&#10;">
                  <v:fill on="t" focussize="0,0"/>
                  <v:stroke color="#000000" joinstyle="round"/>
                  <v:imagedata o:title=""/>
                  <o:lock v:ext="edit" aspectratio="f"/>
                  <v:textbox inset="0mm,0mm,0mm,0mm">
                    <w:txbxContent>
                      <w:p>
                        <w:pPr>
                          <w:jc w:val="center"/>
                          <w:rPr>
                            <w:sz w:val="26"/>
                          </w:rPr>
                        </w:pPr>
                        <w:r>
                          <w:rPr>
                            <w:rFonts w:hint="eastAsia"/>
                            <w:sz w:val="26"/>
                          </w:rPr>
                          <w:t>理</w:t>
                        </w:r>
                        <w:r>
                          <w:rPr>
                            <w:sz w:val="26"/>
                          </w:rPr>
                          <w:t xml:space="preserve"> </w:t>
                        </w:r>
                        <w:r>
                          <w:rPr>
                            <w:rFonts w:hint="eastAsia"/>
                            <w:sz w:val="26"/>
                          </w:rPr>
                          <w:t>事</w:t>
                        </w:r>
                        <w:r>
                          <w:rPr>
                            <w:sz w:val="26"/>
                          </w:rPr>
                          <w:t xml:space="preserve"> </w:t>
                        </w:r>
                        <w:r>
                          <w:rPr>
                            <w:rFonts w:hint="eastAsia"/>
                            <w:sz w:val="26"/>
                          </w:rPr>
                          <w:t>会</w:t>
                        </w:r>
                      </w:p>
                    </w:txbxContent>
                  </v:textbox>
                </v:roundrect>
                <v:roundrect id="_s1061" o:spid="_x0000_s1026" o:spt="2" style="position:absolute;left:2995;top:13085;height:720;width:2159;v-text-anchor:middle;" fillcolor="#BBE0E3" filled="t" stroked="t" coordsize="21600,21600" arcsize="0.166666666666667" o:gfxdata="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4Imj7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inset="0mm,0mm,0mm,0mm">
                    <w:txbxContent>
                      <w:p>
                        <w:pPr>
                          <w:jc w:val="center"/>
                        </w:pPr>
                        <w:r>
                          <w:rPr>
                            <w:rFonts w:hint="eastAsia"/>
                          </w:rPr>
                          <w:t>校长负责制</w:t>
                        </w:r>
                      </w:p>
                      <w:p>
                        <w:pPr>
                          <w:rPr>
                            <w:sz w:val="14"/>
                          </w:rPr>
                        </w:pPr>
                      </w:p>
                    </w:txbxContent>
                  </v:textbox>
                </v:roundrect>
                <v:roundrect id="_s1062" o:spid="_x0000_s1026" o:spt="2" style="position:absolute;left:4434;top:15245;height:719;width:2160;v-text-anchor:middle;" fillcolor="#BBE0E3" filled="t" stroked="t" coordsize="21600,21600" arcsize="0.166666666666667" o:gfxdata="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h2y/bsAAADb&#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inset="0mm,0mm,0mm,0mm">
                    <w:txbxContent>
                      <w:p>
                        <w:pPr>
                          <w:jc w:val="center"/>
                        </w:pPr>
                        <w:r>
                          <w:rPr>
                            <w:rFonts w:hint="eastAsia"/>
                          </w:rPr>
                          <w:t>学校日常工作</w:t>
                        </w:r>
                      </w:p>
                    </w:txbxContent>
                  </v:textbox>
                </v:roundrect>
                <w10:wrap type="none"/>
                <w10:anchorlock/>
              </v:group>
            </w:pict>
          </mc:Fallback>
        </mc:AlternateContent>
      </w:r>
    </w:p>
    <w:p>
      <w:pPr>
        <w:spacing w:before="76"/>
        <w:ind w:left="362"/>
        <w:jc w:val="center"/>
        <w:rPr>
          <w:rFonts w:ascii="Times New Roman"/>
          <w:sz w:val="18"/>
        </w:rPr>
      </w:pP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right="0" w:rightChars="0"/>
        <w:jc w:val="left"/>
        <w:textAlignment w:val="auto"/>
        <w:outlineLvl w:val="9"/>
        <w:rPr>
          <w:rFonts w:hint="eastAsia" w:ascii="华文新魏" w:hAnsi="华文楷体" w:eastAsia="华文新魏"/>
          <w:w w:val="200"/>
          <w:position w:val="20"/>
          <w:sz w:val="15"/>
          <w:szCs w:val="15"/>
          <w:u w:val="single"/>
          <w:lang w:val="en-US" w:eastAsia="zh-CN"/>
        </w:rPr>
      </w:pPr>
      <w:r>
        <w:rPr>
          <w:rFonts w:ascii="华文新魏" w:hAnsi="华文楷体" w:eastAsia="华文新魏"/>
          <w:w w:val="200"/>
          <w:position w:val="20"/>
          <w:sz w:val="15"/>
          <w:szCs w:val="15"/>
          <w:u w:val="single"/>
          <w:lang w:eastAsia="zh-CN"/>
        </w:rPr>
        <w:t xml:space="preserve">                                                                                    </w:t>
      </w:r>
      <w:r>
        <w:rPr>
          <w:rFonts w:hint="eastAsia" w:ascii="华文新魏" w:hAnsi="华文楷体" w:eastAsia="华文新魏"/>
          <w:w w:val="200"/>
          <w:position w:val="20"/>
          <w:sz w:val="15"/>
          <w:szCs w:val="15"/>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right="0" w:rightChars="0"/>
        <w:jc w:val="left"/>
        <w:textAlignment w:val="auto"/>
        <w:outlineLvl w:val="9"/>
        <w:rPr>
          <w:rFonts w:hint="eastAsia" w:ascii="仿宋_GB2312" w:hAnsi="仿宋_GB2312" w:eastAsia="仿宋_GB2312" w:cs="仿宋_GB2312"/>
          <w:sz w:val="22"/>
          <w:szCs w:val="22"/>
        </w:rPr>
      </w:pPr>
      <w:r>
        <w:rPr>
          <w:rFonts w:hint="eastAsia" w:ascii="华文新魏" w:hAnsi="华文楷体" w:eastAsia="华文新魏"/>
          <w:w w:val="200"/>
          <w:position w:val="20"/>
          <w:sz w:val="15"/>
          <w:szCs w:val="15"/>
          <w:u w:val="none"/>
          <w:lang w:val="en-US" w:eastAsia="zh-CN"/>
        </w:rPr>
        <w:t xml:space="preserve">      </w:t>
      </w:r>
      <w:r>
        <w:rPr>
          <w:rFonts w:hint="eastAsia" w:ascii="仿宋_GB2312" w:hAnsi="仿宋_GB2312" w:eastAsia="仿宋_GB2312" w:cs="仿宋_GB2312"/>
          <w:sz w:val="22"/>
          <w:szCs w:val="22"/>
        </w:rPr>
        <w:t>新的企业法人型职业教育集团制学校正在实施：</w: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7" w:leftChars="0" w:right="0" w:rightChars="0" w:firstLine="450" w:firstLineChars="205"/>
        <w:jc w:val="left"/>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具体由信阳市住房和城乡建设局牵头，河南省信阳建筑总公司（国家一级建筑总承包企</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业）、河南省信阳安装总公司（国家一级安装总承包企业）等国有企业控股，社会资本和员工出资参股创立新的信阳建筑工程学校，通过资产评估投资建设的方式，已于2016年9月23日报信阳市人民政府批准。新成立法人型职业学校依托信阳建筑工程学校办理登记手续，依法制定学校《章程》，设立学校理事会。理事会负责学校重大事项的决策，保障学校的办学条件和教育经费，聘用学校校长，校长提名副校长人选并报理事会批准。学校实行理事会领导下的校长负责制，校长全权负责学校的教育教学和行政管理工作，理事会不得干预校长职权范围内的工作。学校设立监督机构，监督学校资产的管理和教育教学工作；建立教职工代表大会，保障教职工的知情权、参与权和选择权。</w:t>
      </w:r>
    </w:p>
    <w:p>
      <w:pPr>
        <w:adjustRightInd w:val="0"/>
        <w:snapToGrid w:val="0"/>
        <w:spacing w:beforeLines="50" w:afterLines="50" w:line="400" w:lineRule="exact"/>
        <w:ind w:left="187" w:leftChars="85" w:firstLine="316" w:firstLineChars="143"/>
        <w:rPr>
          <w:rFonts w:hint="eastAsia" w:ascii="仿宋_GB2312" w:hAnsi="仿宋_GB2312" w:eastAsia="仿宋_GB2312" w:cs="仿宋_GB2312"/>
          <w:b/>
          <w:color w:val="000000"/>
          <w:szCs w:val="21"/>
        </w:rPr>
      </w:pPr>
      <w:r>
        <w:rPr>
          <w:rFonts w:hint="eastAsia" w:ascii="仿宋_GB2312" w:hAnsi="仿宋_GB2312" w:eastAsia="仿宋_GB2312" w:cs="仿宋_GB2312"/>
          <w:b/>
          <w:color w:val="000000"/>
          <w:szCs w:val="21"/>
          <w:lang w:eastAsia="zh-CN"/>
        </w:rPr>
        <w:t>三</w:t>
      </w:r>
      <w:r>
        <w:rPr>
          <w:rFonts w:hint="eastAsia" w:ascii="仿宋_GB2312" w:hAnsi="仿宋_GB2312" w:eastAsia="仿宋_GB2312" w:cs="仿宋_GB2312"/>
          <w:b/>
          <w:color w:val="000000"/>
          <w:szCs w:val="21"/>
        </w:rPr>
        <w:t>、运行机制</w:t>
      </w:r>
    </w:p>
    <w:p>
      <w:pPr>
        <w:adjustRightInd w:val="0"/>
        <w:snapToGrid w:val="0"/>
        <w:spacing w:beforeLines="50" w:afterLines="50" w:line="560" w:lineRule="exact"/>
        <w:rPr>
          <w:rFonts w:ascii="??_GB2312" w:hAnsi="宋体" w:eastAsia="Times New Roman"/>
          <w:sz w:val="32"/>
          <w:szCs w:val="32"/>
        </w:rPr>
      </w:pPr>
      <w:r>
        <w:rPr>
          <w:lang w:eastAsia="zh-CN"/>
        </w:rPr>
        <w:drawing>
          <wp:anchor distT="0" distB="0" distL="114300" distR="114300" simplePos="0" relativeHeight="251671552" behindDoc="0" locked="0" layoutInCell="1" allowOverlap="1">
            <wp:simplePos x="0" y="0"/>
            <wp:positionH relativeFrom="character">
              <wp:posOffset>2882900</wp:posOffset>
            </wp:positionH>
            <wp:positionV relativeFrom="line">
              <wp:posOffset>8255</wp:posOffset>
            </wp:positionV>
            <wp:extent cx="2498090" cy="1644015"/>
            <wp:effectExtent l="0" t="0" r="16510" b="13335"/>
            <wp:wrapNone/>
            <wp:docPr id="1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6"/>
                    <pic:cNvPicPr>
                      <a:picLocks noChangeAspect="1"/>
                    </pic:cNvPicPr>
                  </pic:nvPicPr>
                  <pic:blipFill>
                    <a:blip r:embed="rId74"/>
                    <a:stretch>
                      <a:fillRect/>
                    </a:stretch>
                  </pic:blipFill>
                  <pic:spPr>
                    <a:xfrm>
                      <a:off x="0" y="0"/>
                      <a:ext cx="2498090" cy="1644015"/>
                    </a:xfrm>
                    <a:prstGeom prst="rect">
                      <a:avLst/>
                    </a:prstGeom>
                    <a:noFill/>
                    <a:ln w="9525">
                      <a:noFill/>
                    </a:ln>
                  </pic:spPr>
                </pic:pic>
              </a:graphicData>
            </a:graphic>
          </wp:anchor>
        </w:drawing>
      </w:r>
      <w:r>
        <w:rPr>
          <w:lang w:eastAsia="zh-CN"/>
        </w:rPr>
        <w:drawing>
          <wp:anchor distT="0" distB="0" distL="114300" distR="114300" simplePos="0" relativeHeight="251670528" behindDoc="0" locked="0" layoutInCell="1" allowOverlap="1">
            <wp:simplePos x="0" y="0"/>
            <wp:positionH relativeFrom="character">
              <wp:posOffset>200025</wp:posOffset>
            </wp:positionH>
            <wp:positionV relativeFrom="line">
              <wp:posOffset>8890</wp:posOffset>
            </wp:positionV>
            <wp:extent cx="2444115" cy="1670685"/>
            <wp:effectExtent l="0" t="0" r="13335" b="5715"/>
            <wp:wrapNone/>
            <wp:docPr id="1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9"/>
                    <pic:cNvPicPr>
                      <a:picLocks noChangeAspect="1"/>
                    </pic:cNvPicPr>
                  </pic:nvPicPr>
                  <pic:blipFill>
                    <a:blip r:embed="rId75"/>
                    <a:stretch>
                      <a:fillRect/>
                    </a:stretch>
                  </pic:blipFill>
                  <pic:spPr>
                    <a:xfrm>
                      <a:off x="0" y="0"/>
                      <a:ext cx="2444115" cy="1670685"/>
                    </a:xfrm>
                    <a:prstGeom prst="rect">
                      <a:avLst/>
                    </a:prstGeom>
                    <a:noFill/>
                    <a:ln w="9525">
                      <a:noFill/>
                    </a:ln>
                  </pic:spPr>
                </pic:pic>
              </a:graphicData>
            </a:graphic>
          </wp:anchor>
        </w:drawing>
      </w:r>
    </w:p>
    <w:p>
      <w:pPr>
        <w:adjustRightInd w:val="0"/>
        <w:snapToGrid w:val="0"/>
        <w:spacing w:beforeLines="50" w:afterLines="50" w:line="560" w:lineRule="exact"/>
        <w:rPr>
          <w:rFonts w:ascii="??_GB2312" w:hAnsi="宋体" w:eastAsia="Times New Roman"/>
          <w:sz w:val="32"/>
          <w:szCs w:val="32"/>
          <w:lang w:eastAsia="zh-CN"/>
        </w:rPr>
      </w:pPr>
    </w:p>
    <w:p>
      <w:pPr>
        <w:adjustRightInd w:val="0"/>
        <w:snapToGrid w:val="0"/>
        <w:spacing w:beforeLines="50" w:afterLines="50" w:line="560" w:lineRule="exact"/>
        <w:rPr>
          <w:rFonts w:ascii="??_GB2312" w:hAnsi="宋体" w:eastAsia="Times New Roman"/>
          <w:sz w:val="32"/>
          <w:szCs w:val="32"/>
          <w:lang w:eastAsia="zh-CN"/>
        </w:rPr>
      </w:pPr>
    </w:p>
    <w:p>
      <w:pPr>
        <w:adjustRightInd w:val="0"/>
        <w:snapToGrid w:val="0"/>
        <w:spacing w:beforeLines="50" w:afterLines="50" w:line="560" w:lineRule="exact"/>
        <w:rPr>
          <w:rFonts w:ascii="??_GB2312" w:hAnsi="宋体" w:eastAsia="Times New Roman"/>
          <w:sz w:val="32"/>
          <w:szCs w:val="32"/>
          <w:lang w:eastAsia="zh-CN"/>
        </w:rPr>
      </w:pPr>
      <w:r>
        <w:rPr>
          <w:lang w:eastAsia="zh-CN"/>
        </w:rPr>
        <mc:AlternateContent>
          <mc:Choice Requires="wps">
            <w:drawing>
              <wp:anchor distT="0" distB="0" distL="114300" distR="114300" simplePos="0" relativeHeight="251661312" behindDoc="0" locked="0" layoutInCell="1" allowOverlap="1">
                <wp:simplePos x="0" y="0"/>
                <wp:positionH relativeFrom="column">
                  <wp:posOffset>1244600</wp:posOffset>
                </wp:positionH>
                <wp:positionV relativeFrom="paragraph">
                  <wp:posOffset>201930</wp:posOffset>
                </wp:positionV>
                <wp:extent cx="2777490" cy="405765"/>
                <wp:effectExtent l="0" t="0" r="0" b="0"/>
                <wp:wrapNone/>
                <wp:docPr id="2" name="矩形 65"/>
                <wp:cNvGraphicFramePr/>
                <a:graphic xmlns:a="http://schemas.openxmlformats.org/drawingml/2006/main">
                  <a:graphicData uri="http://schemas.microsoft.com/office/word/2010/wordprocessingShape">
                    <wps:wsp>
                      <wps:cNvSpPr/>
                      <wps:spPr>
                        <a:xfrm>
                          <a:off x="0" y="0"/>
                          <a:ext cx="2777490" cy="405765"/>
                        </a:xfrm>
                        <a:prstGeom prst="rect">
                          <a:avLst/>
                        </a:prstGeom>
                        <a:noFill/>
                        <a:ln w="15875">
                          <a:noFill/>
                        </a:ln>
                      </wps:spPr>
                      <wps:txbx>
                        <w:txbxContent>
                          <w:p>
                            <w:pPr>
                              <w:adjustRightInd w:val="0"/>
                              <w:snapToGrid w:val="0"/>
                              <w:spacing w:beforeLines="50" w:afterLines="50" w:line="400" w:lineRule="exact"/>
                              <w:ind w:firstLine="438" w:firstLineChars="209"/>
                              <w:rPr>
                                <w:rFonts w:hint="eastAsia" w:ascii="黑体" w:hAnsi="黑体" w:eastAsia="黑体" w:cs="黑体"/>
                                <w:b w:val="0"/>
                                <w:bCs/>
                                <w:sz w:val="21"/>
                                <w:szCs w:val="21"/>
                              </w:rPr>
                            </w:pPr>
                            <w:r>
                              <w:rPr>
                                <w:rFonts w:hint="eastAsia" w:ascii="黑体" w:hAnsi="黑体" w:eastAsia="黑体" w:cs="黑体"/>
                                <w:b w:val="0"/>
                                <w:bCs/>
                                <w:sz w:val="21"/>
                                <w:szCs w:val="21"/>
                                <w:lang w:eastAsia="zh-CN"/>
                              </w:rPr>
                              <w:t>图</w:t>
                            </w:r>
                            <w:r>
                              <w:rPr>
                                <w:rFonts w:hint="eastAsia" w:ascii="黑体" w:hAnsi="黑体" w:eastAsia="黑体" w:cs="黑体"/>
                                <w:b w:val="0"/>
                                <w:bCs/>
                                <w:sz w:val="21"/>
                                <w:szCs w:val="21"/>
                                <w:lang w:val="en-US" w:eastAsia="zh-CN"/>
                              </w:rPr>
                              <w:t>26：</w:t>
                            </w:r>
                            <w:r>
                              <w:rPr>
                                <w:rFonts w:hint="eastAsia" w:ascii="黑体" w:hAnsi="黑体" w:eastAsia="黑体" w:cs="黑体"/>
                                <w:b w:val="0"/>
                                <w:bCs/>
                                <w:sz w:val="21"/>
                                <w:szCs w:val="21"/>
                              </w:rPr>
                              <w:t>历任市领导对学校的关怀</w:t>
                            </w:r>
                          </w:p>
                        </w:txbxContent>
                      </wps:txbx>
                      <wps:bodyPr upright="1"/>
                    </wps:wsp>
                  </a:graphicData>
                </a:graphic>
              </wp:anchor>
            </w:drawing>
          </mc:Choice>
          <mc:Fallback>
            <w:pict>
              <v:rect id="矩形 65" o:spid="_x0000_s1026" o:spt="1" style="position:absolute;left:0pt;margin-left:98pt;margin-top:15.9pt;height:31.95pt;width:218.7pt;z-index:251661312;mso-width-relative:page;mso-height-relative:page;" filled="f" stroked="f" coordsize="21600,21600" o:gfxdata="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Iu1kiDa&#10;AAAACQEAAA8AAAAAAAAAAQAgAAAAIgAAAGRycy9kb3ducmV2LnhtbFBLAQIUABQAAAAIAIdO4kAJ&#10;HPVurAEAAEwDAAAOAAAAAAAAAAEAIAAAACkBAABkcnMvZTJvRG9jLnhtbFBLBQYAAAAABgAGAFkB&#10;AABHBQAAAAA=&#10;">
                <v:fill on="f" focussize="0,0"/>
                <v:stroke on="f" weight="1.25pt"/>
                <v:imagedata o:title=""/>
                <o:lock v:ext="edit" aspectratio="f"/>
                <v:textbox>
                  <w:txbxContent>
                    <w:p>
                      <w:pPr>
                        <w:adjustRightInd w:val="0"/>
                        <w:snapToGrid w:val="0"/>
                        <w:spacing w:beforeLines="50" w:afterLines="50" w:line="400" w:lineRule="exact"/>
                        <w:ind w:firstLine="438" w:firstLineChars="209"/>
                        <w:rPr>
                          <w:rFonts w:hint="eastAsia" w:ascii="黑体" w:hAnsi="黑体" w:eastAsia="黑体" w:cs="黑体"/>
                          <w:b w:val="0"/>
                          <w:bCs/>
                          <w:sz w:val="21"/>
                          <w:szCs w:val="21"/>
                        </w:rPr>
                      </w:pPr>
                      <w:r>
                        <w:rPr>
                          <w:rFonts w:hint="eastAsia" w:ascii="黑体" w:hAnsi="黑体" w:eastAsia="黑体" w:cs="黑体"/>
                          <w:b w:val="0"/>
                          <w:bCs/>
                          <w:sz w:val="21"/>
                          <w:szCs w:val="21"/>
                          <w:lang w:eastAsia="zh-CN"/>
                        </w:rPr>
                        <w:t>图</w:t>
                      </w:r>
                      <w:r>
                        <w:rPr>
                          <w:rFonts w:hint="eastAsia" w:ascii="黑体" w:hAnsi="黑体" w:eastAsia="黑体" w:cs="黑体"/>
                          <w:b w:val="0"/>
                          <w:bCs/>
                          <w:sz w:val="21"/>
                          <w:szCs w:val="21"/>
                          <w:lang w:val="en-US" w:eastAsia="zh-CN"/>
                        </w:rPr>
                        <w:t>26：</w:t>
                      </w:r>
                      <w:r>
                        <w:rPr>
                          <w:rFonts w:hint="eastAsia" w:ascii="黑体" w:hAnsi="黑体" w:eastAsia="黑体" w:cs="黑体"/>
                          <w:b w:val="0"/>
                          <w:bCs/>
                          <w:sz w:val="21"/>
                          <w:szCs w:val="21"/>
                        </w:rPr>
                        <w:t>历任市领导对学校的关怀</w:t>
                      </w:r>
                    </w:p>
                  </w:txbxContent>
                </v:textbox>
              </v:rect>
            </w:pict>
          </mc:Fallback>
        </mc:AlternateContent>
      </w:r>
    </w:p>
    <w:p>
      <w:pPr>
        <w:adjustRightInd w:val="0"/>
        <w:snapToGrid w:val="0"/>
        <w:spacing w:beforeLines="50" w:afterLines="50" w:line="560" w:lineRule="exact"/>
        <w:rPr>
          <w:rFonts w:ascii="??_GB2312" w:hAnsi="宋体" w:eastAsia="Times New Roman"/>
          <w:sz w:val="32"/>
          <w:szCs w:val="32"/>
        </w:rPr>
      </w:pPr>
      <w:r>
        <w:rPr>
          <w:lang w:eastAsia="zh-CN"/>
        </w:rPr>
        <w:drawing>
          <wp:anchor distT="0" distB="0" distL="114300" distR="114300" simplePos="0" relativeHeight="251673600" behindDoc="1" locked="0" layoutInCell="1" allowOverlap="1">
            <wp:simplePos x="0" y="0"/>
            <wp:positionH relativeFrom="character">
              <wp:posOffset>2879090</wp:posOffset>
            </wp:positionH>
            <wp:positionV relativeFrom="line">
              <wp:posOffset>198120</wp:posOffset>
            </wp:positionV>
            <wp:extent cx="2562225" cy="1730375"/>
            <wp:effectExtent l="0" t="0" r="9525" b="3175"/>
            <wp:wrapNone/>
            <wp:docPr id="1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7"/>
                    <pic:cNvPicPr>
                      <a:picLocks noChangeAspect="1"/>
                    </pic:cNvPicPr>
                  </pic:nvPicPr>
                  <pic:blipFill>
                    <a:blip r:embed="rId76"/>
                    <a:stretch>
                      <a:fillRect/>
                    </a:stretch>
                  </pic:blipFill>
                  <pic:spPr>
                    <a:xfrm>
                      <a:off x="0" y="0"/>
                      <a:ext cx="2562225" cy="1730375"/>
                    </a:xfrm>
                    <a:prstGeom prst="rect">
                      <a:avLst/>
                    </a:prstGeom>
                    <a:noFill/>
                    <a:ln w="9525">
                      <a:noFill/>
                    </a:ln>
                  </pic:spPr>
                </pic:pic>
              </a:graphicData>
            </a:graphic>
          </wp:anchor>
        </w:drawing>
      </w:r>
      <w:r>
        <w:rPr>
          <w:lang w:eastAsia="zh-CN"/>
        </w:rPr>
        <w:drawing>
          <wp:anchor distT="0" distB="0" distL="114300" distR="114300" simplePos="0" relativeHeight="251672576" behindDoc="0" locked="0" layoutInCell="1" allowOverlap="1">
            <wp:simplePos x="0" y="0"/>
            <wp:positionH relativeFrom="character">
              <wp:posOffset>238125</wp:posOffset>
            </wp:positionH>
            <wp:positionV relativeFrom="line">
              <wp:posOffset>177800</wp:posOffset>
            </wp:positionV>
            <wp:extent cx="2416175" cy="1757045"/>
            <wp:effectExtent l="0" t="0" r="3175" b="14605"/>
            <wp:wrapNone/>
            <wp:docPr id="1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8"/>
                    <pic:cNvPicPr>
                      <a:picLocks noChangeAspect="1"/>
                    </pic:cNvPicPr>
                  </pic:nvPicPr>
                  <pic:blipFill>
                    <a:blip r:embed="rId77"/>
                    <a:stretch>
                      <a:fillRect/>
                    </a:stretch>
                  </pic:blipFill>
                  <pic:spPr>
                    <a:xfrm>
                      <a:off x="0" y="0"/>
                      <a:ext cx="2416175" cy="1757045"/>
                    </a:xfrm>
                    <a:prstGeom prst="rect">
                      <a:avLst/>
                    </a:prstGeom>
                    <a:noFill/>
                    <a:ln w="9525">
                      <a:noFill/>
                    </a:ln>
                  </pic:spPr>
                </pic:pic>
              </a:graphicData>
            </a:graphic>
          </wp:anchor>
        </w:drawing>
      </w:r>
    </w:p>
    <w:p>
      <w:pPr>
        <w:adjustRightInd w:val="0"/>
        <w:snapToGrid w:val="0"/>
        <w:spacing w:beforeLines="50" w:afterLines="50" w:line="560" w:lineRule="exact"/>
        <w:rPr>
          <w:rFonts w:ascii="??_GB2312" w:hAnsi="宋体" w:eastAsia="Times New Roman"/>
          <w:sz w:val="32"/>
          <w:szCs w:val="32"/>
        </w:rPr>
      </w:pPr>
    </w:p>
    <w:p>
      <w:pPr>
        <w:adjustRightInd w:val="0"/>
        <w:snapToGrid w:val="0"/>
        <w:spacing w:beforeLines="50" w:afterLines="50" w:line="560" w:lineRule="exact"/>
        <w:rPr>
          <w:rFonts w:ascii="??_GB2312" w:hAnsi="宋体" w:eastAsia="Times New Roman"/>
          <w:sz w:val="32"/>
          <w:szCs w:val="32"/>
        </w:rPr>
      </w:pPr>
    </w:p>
    <w:p>
      <w:pPr>
        <w:adjustRightInd w:val="0"/>
        <w:snapToGrid w:val="0"/>
        <w:spacing w:beforeLines="50" w:afterLines="50" w:line="560" w:lineRule="exact"/>
        <w:rPr>
          <w:rFonts w:ascii="??_GB2312" w:hAnsi="宋体" w:eastAsia="Times New Roman"/>
          <w:sz w:val="32"/>
          <w:szCs w:val="32"/>
        </w:rPr>
      </w:pPr>
    </w:p>
    <w:p>
      <w:pPr>
        <w:adjustRightInd w:val="0"/>
        <w:snapToGrid w:val="0"/>
        <w:spacing w:beforeLines="50" w:afterLines="50" w:line="560" w:lineRule="exact"/>
        <w:ind w:left="187" w:leftChars="85" w:firstLine="424" w:firstLineChars="193"/>
        <w:rPr>
          <w:rFonts w:ascii="??_GB2312" w:hAnsi="宋体" w:eastAsia="Times New Roman"/>
          <w:sz w:val="32"/>
          <w:szCs w:val="32"/>
          <w:lang w:eastAsia="zh-CN"/>
        </w:rPr>
      </w:pPr>
      <w:r>
        <w:rPr>
          <w:lang w:eastAsia="zh-CN"/>
        </w:rPr>
        <mc:AlternateContent>
          <mc:Choice Requires="wps">
            <w:drawing>
              <wp:anchor distT="0" distB="0" distL="114300" distR="114300" simplePos="0" relativeHeight="251662336" behindDoc="0" locked="0" layoutInCell="1" allowOverlap="1">
                <wp:simplePos x="0" y="0"/>
                <wp:positionH relativeFrom="column">
                  <wp:posOffset>994410</wp:posOffset>
                </wp:positionH>
                <wp:positionV relativeFrom="paragraph">
                  <wp:posOffset>46355</wp:posOffset>
                </wp:positionV>
                <wp:extent cx="3768090" cy="457200"/>
                <wp:effectExtent l="0" t="0" r="0" b="0"/>
                <wp:wrapNone/>
                <wp:docPr id="3" name="矩形 70"/>
                <wp:cNvGraphicFramePr/>
                <a:graphic xmlns:a="http://schemas.openxmlformats.org/drawingml/2006/main">
                  <a:graphicData uri="http://schemas.microsoft.com/office/word/2010/wordprocessingShape">
                    <wps:wsp>
                      <wps:cNvSpPr/>
                      <wps:spPr>
                        <a:xfrm>
                          <a:off x="0" y="0"/>
                          <a:ext cx="3768090" cy="457200"/>
                        </a:xfrm>
                        <a:prstGeom prst="rect">
                          <a:avLst/>
                        </a:prstGeom>
                        <a:noFill/>
                        <a:ln w="15875">
                          <a:noFill/>
                        </a:ln>
                      </wps:spPr>
                      <wps:txbx>
                        <w:txbxContent>
                          <w:p>
                            <w:pPr>
                              <w:adjustRightInd w:val="0"/>
                              <w:snapToGrid w:val="0"/>
                              <w:spacing w:beforeLines="50" w:afterLines="50" w:line="400" w:lineRule="exact"/>
                              <w:ind w:firstLine="438" w:firstLineChars="209"/>
                              <w:rPr>
                                <w:rFonts w:hint="eastAsia" w:ascii="黑体" w:hAnsi="黑体" w:eastAsia="黑体" w:cs="黑体"/>
                                <w:b w:val="0"/>
                                <w:bCs/>
                                <w:sz w:val="21"/>
                                <w:szCs w:val="21"/>
                              </w:rPr>
                            </w:pPr>
                            <w:r>
                              <w:rPr>
                                <w:rFonts w:hint="eastAsia" w:ascii="黑体" w:hAnsi="黑体" w:eastAsia="黑体" w:cs="黑体"/>
                                <w:b w:val="0"/>
                                <w:bCs/>
                                <w:sz w:val="21"/>
                                <w:szCs w:val="21"/>
                                <w:lang w:eastAsia="zh-CN"/>
                              </w:rPr>
                              <w:t>图</w:t>
                            </w:r>
                            <w:r>
                              <w:rPr>
                                <w:rFonts w:hint="eastAsia" w:ascii="黑体" w:hAnsi="黑体" w:eastAsia="黑体" w:cs="黑体"/>
                                <w:b w:val="0"/>
                                <w:bCs/>
                                <w:sz w:val="21"/>
                                <w:szCs w:val="21"/>
                                <w:lang w:val="en-US" w:eastAsia="zh-CN"/>
                              </w:rPr>
                              <w:t>27：</w:t>
                            </w:r>
                            <w:r>
                              <w:rPr>
                                <w:rFonts w:hint="eastAsia" w:ascii="黑体" w:hAnsi="黑体" w:eastAsia="黑体" w:cs="黑体"/>
                                <w:b w:val="0"/>
                                <w:bCs/>
                                <w:sz w:val="21"/>
                                <w:szCs w:val="21"/>
                              </w:rPr>
                              <w:t>市领导在学校混改“试验田”现场指导</w:t>
                            </w:r>
                          </w:p>
                        </w:txbxContent>
                      </wps:txbx>
                      <wps:bodyPr upright="1"/>
                    </wps:wsp>
                  </a:graphicData>
                </a:graphic>
              </wp:anchor>
            </w:drawing>
          </mc:Choice>
          <mc:Fallback>
            <w:pict>
              <v:rect id="矩形 70" o:spid="_x0000_s1026" o:spt="1" style="position:absolute;left:0pt;margin-left:78.3pt;margin-top:3.65pt;height:36pt;width:296.7pt;z-index:251662336;mso-width-relative:page;mso-height-relative:page;" filled="f" stroked="f" coordsize="21600,21600" o:gfxdata="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mXrWoNkA&#10;AAAIAQAADwAAAAAAAAABACAAAAAiAAAAZHJzL2Rvd25yZXYueG1sUEsBAhQAFAAAAAgAh07iQNBz&#10;PwOsAQAATAMAAA4AAAAAAAAAAQAgAAAAKAEAAGRycy9lMm9Eb2MueG1sUEsFBgAAAAAGAAYAWQEA&#10;AEYFAAAAAA==&#10;">
                <v:fill on="f" focussize="0,0"/>
                <v:stroke on="f" weight="1.25pt"/>
                <v:imagedata o:title=""/>
                <o:lock v:ext="edit" aspectratio="f"/>
                <v:textbox>
                  <w:txbxContent>
                    <w:p>
                      <w:pPr>
                        <w:adjustRightInd w:val="0"/>
                        <w:snapToGrid w:val="0"/>
                        <w:spacing w:beforeLines="50" w:afterLines="50" w:line="400" w:lineRule="exact"/>
                        <w:ind w:firstLine="438" w:firstLineChars="209"/>
                        <w:rPr>
                          <w:rFonts w:hint="eastAsia" w:ascii="黑体" w:hAnsi="黑体" w:eastAsia="黑体" w:cs="黑体"/>
                          <w:b w:val="0"/>
                          <w:bCs/>
                          <w:sz w:val="21"/>
                          <w:szCs w:val="21"/>
                        </w:rPr>
                      </w:pPr>
                      <w:r>
                        <w:rPr>
                          <w:rFonts w:hint="eastAsia" w:ascii="黑体" w:hAnsi="黑体" w:eastAsia="黑体" w:cs="黑体"/>
                          <w:b w:val="0"/>
                          <w:bCs/>
                          <w:sz w:val="21"/>
                          <w:szCs w:val="21"/>
                          <w:lang w:eastAsia="zh-CN"/>
                        </w:rPr>
                        <w:t>图</w:t>
                      </w:r>
                      <w:r>
                        <w:rPr>
                          <w:rFonts w:hint="eastAsia" w:ascii="黑体" w:hAnsi="黑体" w:eastAsia="黑体" w:cs="黑体"/>
                          <w:b w:val="0"/>
                          <w:bCs/>
                          <w:sz w:val="21"/>
                          <w:szCs w:val="21"/>
                          <w:lang w:val="en-US" w:eastAsia="zh-CN"/>
                        </w:rPr>
                        <w:t>27：</w:t>
                      </w:r>
                      <w:r>
                        <w:rPr>
                          <w:rFonts w:hint="eastAsia" w:ascii="黑体" w:hAnsi="黑体" w:eastAsia="黑体" w:cs="黑体"/>
                          <w:b w:val="0"/>
                          <w:bCs/>
                          <w:sz w:val="21"/>
                          <w:szCs w:val="21"/>
                        </w:rPr>
                        <w:t>市领导在学校混改“试验田”现场指导</w:t>
                      </w:r>
                    </w:p>
                  </w:txbxContent>
                </v:textbox>
              </v:rect>
            </w:pict>
          </mc:Fallback>
        </mc:AlternateContent>
      </w:r>
    </w:p>
    <w:p>
      <w:pPr>
        <w:adjustRightInd w:val="0"/>
        <w:snapToGrid w:val="0"/>
        <w:spacing w:beforeLines="50" w:afterLines="50" w:line="400" w:lineRule="exact"/>
        <w:ind w:firstLine="459" w:firstLineChars="20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信阳建筑工程学校抓住发展契机，建校36年来已为建设行业培养了五万余名各级工程技术管理人才，为豫南地区经济跨越式发展提供人才储备。引入各方资本逐步把学校建设成为一所全日制中等职业教育、行业培训、高等成人教育并重，以建筑</w:t>
      </w:r>
      <w:r>
        <w:rPr>
          <w:rFonts w:hint="eastAsia" w:ascii="仿宋_GB2312" w:hAnsi="仿宋_GB2312" w:eastAsia="仿宋_GB2312" w:cs="仿宋_GB2312"/>
          <w:sz w:val="22"/>
          <w:szCs w:val="22"/>
          <w:lang w:eastAsia="zh-CN"/>
        </w:rPr>
        <w:t>工程</w:t>
      </w:r>
      <w:r>
        <w:rPr>
          <w:rFonts w:hint="eastAsia" w:ascii="仿宋_GB2312" w:hAnsi="仿宋_GB2312" w:eastAsia="仿宋_GB2312" w:cs="仿宋_GB2312"/>
          <w:sz w:val="22"/>
          <w:szCs w:val="22"/>
        </w:rPr>
        <w:t>施工、工程造价等专业为重点专业，多专业发展的河南省中等职业教育特色学校、国家级重点示范校。迁建校</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区组建新校属于</w:t>
      </w:r>
      <w:r>
        <w:rPr>
          <w:rFonts w:hint="eastAsia" w:ascii="仿宋_GB2312" w:hAnsi="仿宋_GB2312" w:eastAsia="仿宋_GB2312" w:cs="仿宋_GB2312"/>
          <w:color w:val="333333"/>
          <w:sz w:val="22"/>
          <w:szCs w:val="22"/>
          <w:shd w:val="clear" w:color="auto" w:fill="FFFFFF"/>
        </w:rPr>
        <w:t>投资规模较大、需求长期稳定、价格调整机制灵活、市场化程度较高的基础设施及公共服务类项目，适宜采用政府和社会资本合作的混合所有制模式。</w:t>
      </w:r>
      <w:r>
        <w:rPr>
          <w:rFonts w:hint="eastAsia" w:ascii="仿宋_GB2312" w:hAnsi="仿宋_GB2312" w:eastAsia="仿宋_GB2312" w:cs="仿宋_GB2312"/>
          <w:sz w:val="22"/>
          <w:szCs w:val="22"/>
        </w:rPr>
        <w:t>学校探索混合所有制模式得益于四个方面保障：</w:t>
      </w:r>
      <w:r>
        <w:rPr>
          <w:rFonts w:hint="eastAsia" w:ascii="仿宋_GB2312" w:hAnsi="仿宋_GB2312" w:eastAsia="仿宋_GB2312" w:cs="仿宋_GB2312"/>
          <w:b/>
          <w:sz w:val="22"/>
          <w:szCs w:val="22"/>
        </w:rPr>
        <w:t>一是国家政策鼓励。</w:t>
      </w:r>
      <w:r>
        <w:rPr>
          <w:rFonts w:hint="eastAsia" w:ascii="仿宋_GB2312" w:hAnsi="仿宋_GB2312" w:eastAsia="仿宋_GB2312" w:cs="仿宋_GB2312"/>
          <w:sz w:val="22"/>
          <w:szCs w:val="22"/>
        </w:rPr>
        <w:t>河南省大力发展中等职业教育的一系列举措，为学校的混改、迁建、发展提供了良好的发展机遇。</w:t>
      </w:r>
      <w:r>
        <w:rPr>
          <w:rFonts w:hint="eastAsia" w:ascii="仿宋_GB2312" w:hAnsi="仿宋_GB2312" w:eastAsia="仿宋_GB2312" w:cs="仿宋_GB2312"/>
          <w:b/>
          <w:sz w:val="22"/>
          <w:szCs w:val="22"/>
        </w:rPr>
        <w:t>二是各级领导重视。</w:t>
      </w:r>
      <w:r>
        <w:rPr>
          <w:rFonts w:hint="eastAsia" w:ascii="仿宋_GB2312" w:hAnsi="仿宋_GB2312" w:eastAsia="仿宋_GB2312" w:cs="仿宋_GB2312"/>
          <w:sz w:val="22"/>
          <w:szCs w:val="22"/>
        </w:rPr>
        <w:t>省委、省政府、信阳市委、市政府、省市教育主管部门在政策上的关怀，市住房和城乡建设局和各协作单位的支持，在政策和资金上都为学校混改提供了必备条件。市委、市政府、教育主管、行业主管部门领导多次就学校新校区建设作出重要指示。</w:t>
      </w:r>
      <w:r>
        <w:rPr>
          <w:rFonts w:hint="eastAsia" w:ascii="仿宋_GB2312" w:hAnsi="仿宋_GB2312" w:eastAsia="仿宋_GB2312" w:cs="仿宋_GB2312"/>
          <w:b/>
          <w:sz w:val="22"/>
          <w:szCs w:val="22"/>
        </w:rPr>
        <w:t>三是行业企业支持。</w:t>
      </w:r>
      <w:r>
        <w:rPr>
          <w:rFonts w:hint="eastAsia" w:ascii="仿宋_GB2312" w:hAnsi="仿宋_GB2312" w:eastAsia="仿宋_GB2312" w:cs="仿宋_GB2312"/>
          <w:sz w:val="22"/>
          <w:szCs w:val="22"/>
        </w:rPr>
        <w:t>企业需要大量的建筑技术人才，特别是一线技术工人，正因为是刚性需求，企业热心支持学校发展，学校前后与20多家区域行业龙头企业</w:t>
      </w:r>
      <w:r>
        <w:rPr>
          <w:rFonts w:hint="eastAsia" w:ascii="仿宋_GB2312" w:hAnsi="仿宋_GB2312" w:eastAsia="仿宋_GB2312" w:cs="仿宋_GB2312"/>
          <w:sz w:val="22"/>
          <w:szCs w:val="22"/>
          <w:lang w:eastAsia="zh-CN"/>
        </w:rPr>
        <w:t>、</w:t>
      </w:r>
      <w:r>
        <w:rPr>
          <w:rFonts w:hint="eastAsia" w:ascii="仿宋_GB2312" w:hAnsi="仿宋_GB2312" w:eastAsia="仿宋_GB2312" w:cs="仿宋_GB2312"/>
          <w:sz w:val="22"/>
          <w:szCs w:val="22"/>
        </w:rPr>
        <w:t>签订战略合作协议。</w:t>
      </w:r>
      <w:r>
        <w:rPr>
          <w:rFonts w:hint="eastAsia" w:ascii="仿宋_GB2312" w:hAnsi="仿宋_GB2312" w:eastAsia="仿宋_GB2312" w:cs="仿宋_GB2312"/>
          <w:b/>
          <w:sz w:val="22"/>
          <w:szCs w:val="22"/>
        </w:rPr>
        <w:t>四是上下齐心。</w:t>
      </w:r>
      <w:r>
        <w:rPr>
          <w:rFonts w:hint="eastAsia" w:ascii="仿宋_GB2312" w:hAnsi="仿宋_GB2312" w:eastAsia="仿宋_GB2312" w:cs="仿宋_GB2312"/>
          <w:sz w:val="22"/>
          <w:szCs w:val="22"/>
        </w:rPr>
        <w:t>从学校内部、主管单位和主管部门自下而上已经形成共识、形成合力，并得到信阳市委、市政府的积极支持。</w:t>
      </w:r>
    </w:p>
    <w:p>
      <w:pPr>
        <w:adjustRightInd w:val="0"/>
        <w:snapToGrid w:val="0"/>
        <w:spacing w:beforeLines="50" w:afterLines="50" w:line="400" w:lineRule="exact"/>
        <w:ind w:left="187" w:leftChars="85" w:firstLine="316" w:firstLineChars="143"/>
        <w:rPr>
          <w:rFonts w:hint="eastAsia" w:ascii="仿宋_GB2312" w:hAnsi="仿宋_GB2312" w:eastAsia="仿宋_GB2312" w:cs="仿宋_GB2312"/>
          <w:b/>
          <w:szCs w:val="21"/>
          <w:lang w:eastAsia="zh-CN"/>
        </w:rPr>
      </w:pPr>
    </w:p>
    <w:p>
      <w:pPr>
        <w:adjustRightInd w:val="0"/>
        <w:snapToGrid w:val="0"/>
        <w:spacing w:beforeLines="50" w:afterLines="50" w:line="400" w:lineRule="exact"/>
        <w:ind w:left="187" w:leftChars="85" w:firstLine="316" w:firstLineChars="143"/>
        <w:rPr>
          <w:rFonts w:hint="eastAsia" w:ascii="仿宋_GB2312" w:hAnsi="仿宋_GB2312" w:eastAsia="仿宋_GB2312" w:cs="仿宋_GB2312"/>
          <w:b/>
          <w:szCs w:val="21"/>
          <w:lang w:eastAsia="zh-CN"/>
        </w:rPr>
      </w:pPr>
    </w:p>
    <w:p>
      <w:pPr>
        <w:adjustRightInd w:val="0"/>
        <w:snapToGrid w:val="0"/>
        <w:spacing w:beforeLines="50" w:afterLines="50" w:line="400" w:lineRule="exact"/>
        <w:ind w:left="187" w:leftChars="85" w:firstLine="316" w:firstLineChars="143"/>
        <w:rPr>
          <w:rFonts w:hint="eastAsia" w:ascii="仿宋_GB2312" w:hAnsi="仿宋_GB2312" w:eastAsia="仿宋_GB2312" w:cs="仿宋_GB2312"/>
          <w:b/>
          <w:szCs w:val="21"/>
        </w:rPr>
      </w:pPr>
      <w:r>
        <w:rPr>
          <w:rFonts w:hint="eastAsia" w:ascii="仿宋_GB2312" w:hAnsi="仿宋_GB2312" w:eastAsia="仿宋_GB2312" w:cs="仿宋_GB2312"/>
          <w:b/>
          <w:szCs w:val="21"/>
          <w:lang w:eastAsia="zh-CN"/>
        </w:rPr>
        <w:t>四</w:t>
      </w:r>
      <w:r>
        <w:rPr>
          <w:rFonts w:hint="eastAsia" w:ascii="仿宋_GB2312" w:hAnsi="仿宋_GB2312" w:eastAsia="仿宋_GB2312" w:cs="仿宋_GB2312"/>
          <w:b/>
          <w:szCs w:val="21"/>
        </w:rPr>
        <w:t>、主要效益</w:t>
      </w:r>
    </w:p>
    <w:p>
      <w:pPr>
        <w:spacing w:beforeLines="50" w:afterLines="50" w:line="560" w:lineRule="exact"/>
        <w:ind w:left="187" w:leftChars="85" w:firstLine="615" w:firstLineChars="192"/>
        <w:rPr>
          <w:rFonts w:ascii="??_GB2312" w:hAnsi="宋体" w:eastAsia="Times New Roman"/>
          <w:b/>
          <w:sz w:val="32"/>
          <w:szCs w:val="32"/>
        </w:rPr>
      </w:pPr>
      <w:r>
        <w:rPr>
          <w:rFonts w:ascii="??_GB2312" w:hAnsi="宋体" w:eastAsia="Times New Roman"/>
          <w:b/>
          <w:sz w:val="32"/>
          <w:szCs w:val="32"/>
        </w:rPr>
        <mc:AlternateContent>
          <mc:Choice Requires="wpg">
            <w:drawing>
              <wp:anchor distT="0" distB="0" distL="114300" distR="114300" simplePos="0" relativeHeight="251679744" behindDoc="0" locked="0" layoutInCell="1" allowOverlap="1">
                <wp:simplePos x="0" y="0"/>
                <wp:positionH relativeFrom="column">
                  <wp:posOffset>-32385</wp:posOffset>
                </wp:positionH>
                <wp:positionV relativeFrom="paragraph">
                  <wp:posOffset>151130</wp:posOffset>
                </wp:positionV>
                <wp:extent cx="2343150" cy="8096885"/>
                <wp:effectExtent l="0" t="146050" r="0" b="0"/>
                <wp:wrapNone/>
                <wp:docPr id="29" name="组合 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43150" cy="8096885"/>
                          <a:chOff x="770" y="8444"/>
                          <a:chExt cx="8856" cy="38216"/>
                        </a:xfrm>
                      </wpg:grpSpPr>
                      <wps:wsp>
                        <wps:cNvPr id="22" name="图片 74"/>
                        <wps:cNvSpPr>
                          <a:spLocks noChangeAspect="1" noTextEdit="1"/>
                        </wps:cNvSpPr>
                        <wps:spPr>
                          <a:xfrm>
                            <a:off x="770" y="38080"/>
                            <a:ext cx="8640" cy="8580"/>
                          </a:xfrm>
                          <a:prstGeom prst="rect">
                            <a:avLst/>
                          </a:prstGeom>
                          <a:noFill/>
                          <a:ln w="9525">
                            <a:noFill/>
                          </a:ln>
                        </wps:spPr>
                        <wps:bodyPr upright="1"/>
                      </wps:wsp>
                      <wps:wsp>
                        <wps:cNvPr id="23" name="_s1073"/>
                        <wps:cNvSpPr>
                          <a:spLocks noTextEdit="1"/>
                        </wps:cNvSpPr>
                        <wps:spPr>
                          <a:xfrm>
                            <a:off x="3110" y="8444"/>
                            <a:ext cx="5544" cy="5544"/>
                          </a:xfrm>
                          <a:custGeom>
                            <a:avLst/>
                            <a:gdLst>
                              <a:gd name="txL" fmla="*/ 3163 w 21600"/>
                              <a:gd name="txT" fmla="*/ 3163 h 21600"/>
                              <a:gd name="txR" fmla="*/ 18437 w 21600"/>
                              <a:gd name="txB" fmla="*/ 18437 h 21600"/>
                            </a:gdLst>
                            <a:ahLst/>
                            <a:cxnLst>
                              <a:cxn ang="270">
                                <a:pos x="8004" y="368"/>
                              </a:cxn>
                              <a:cxn ang="270">
                                <a:pos x="5014" y="3905"/>
                              </a:cxn>
                              <a:cxn ang="270">
                                <a:pos x="8936" y="3845"/>
                              </a:cxn>
                              <a:cxn ang="270">
                                <a:pos x="13144" y="-2494"/>
                              </a:cxn>
                              <a:cxn ang="270">
                                <a:pos x="16794" y="2718"/>
                              </a:cxn>
                              <a:cxn ang="270">
                                <a:pos x="11581" y="6368"/>
                              </a:cxn>
                            </a:cxnLst>
                            <a:rect l="txL" t="txT" r="txR" b="txB"/>
                            <a:pathLst>
                              <a:path w="21600" h="21600">
                                <a:moveTo>
                                  <a:pt x="12050" y="3709"/>
                                </a:moveTo>
                                <a:arcTo wR="7200" hR="7200" stAng="-4800000" swAng="-3000000"/>
                                <a:lnTo>
                                  <a:pt x="3857" y="2526"/>
                                </a:lnTo>
                                <a:arcTo wR="10800" hR="10800" stAng="-7800000" swAng="3000000"/>
                                <a:lnTo>
                                  <a:pt x="13144" y="-2494"/>
                                </a:lnTo>
                                <a:lnTo>
                                  <a:pt x="16794" y="2718"/>
                                </a:lnTo>
                                <a:lnTo>
                                  <a:pt x="11581" y="6368"/>
                                </a:lnTo>
                                <a:lnTo>
                                  <a:pt x="12050" y="3709"/>
                                </a:lnTo>
                                <a:close/>
                              </a:path>
                            </a:pathLst>
                          </a:custGeom>
                          <a:solidFill>
                            <a:srgbClr val="339966"/>
                          </a:solidFill>
                          <a:ln w="9525" cap="flat" cmpd="sng">
                            <a:solidFill>
                              <a:srgbClr val="000000"/>
                            </a:solidFill>
                            <a:prstDash val="solid"/>
                            <a:miter/>
                            <a:headEnd type="none" w="med" len="med"/>
                            <a:tailEnd type="none" w="med" len="med"/>
                          </a:ln>
                        </wps:spPr>
                        <wps:bodyPr anchor="ctr" upright="1"/>
                      </wps:wsp>
                      <wps:wsp>
                        <wps:cNvPr id="24" name="_s1074"/>
                        <wps:cNvSpPr>
                          <a:spLocks noTextEdit="1"/>
                        </wps:cNvSpPr>
                        <wps:spPr>
                          <a:xfrm rot="7200000">
                            <a:off x="3868" y="9757"/>
                            <a:ext cx="5544" cy="5544"/>
                          </a:xfrm>
                          <a:custGeom>
                            <a:avLst/>
                            <a:gdLst>
                              <a:gd name="txL" fmla="*/ 3163 w 21600"/>
                              <a:gd name="txT" fmla="*/ 3163 h 21600"/>
                              <a:gd name="txR" fmla="*/ 18437 w 21600"/>
                              <a:gd name="txB" fmla="*/ 18437 h 21600"/>
                            </a:gdLst>
                            <a:ahLst/>
                            <a:cxnLst>
                              <a:cxn ang="270">
                                <a:pos x="8004" y="368"/>
                              </a:cxn>
                              <a:cxn ang="270">
                                <a:pos x="5014" y="3905"/>
                              </a:cxn>
                              <a:cxn ang="270">
                                <a:pos x="8936" y="3845"/>
                              </a:cxn>
                              <a:cxn ang="270">
                                <a:pos x="13144" y="-2494"/>
                              </a:cxn>
                              <a:cxn ang="270">
                                <a:pos x="16794" y="2718"/>
                              </a:cxn>
                              <a:cxn ang="270">
                                <a:pos x="11581" y="6368"/>
                              </a:cxn>
                            </a:cxnLst>
                            <a:rect l="txL" t="txT" r="txR" b="txB"/>
                            <a:pathLst>
                              <a:path w="21600" h="21600">
                                <a:moveTo>
                                  <a:pt x="12050" y="3709"/>
                                </a:moveTo>
                                <a:arcTo wR="7200" hR="7200" stAng="-4800000" swAng="-3000000"/>
                                <a:lnTo>
                                  <a:pt x="3857" y="2526"/>
                                </a:lnTo>
                                <a:arcTo wR="10800" hR="10800" stAng="-7800000" swAng="3000000"/>
                                <a:lnTo>
                                  <a:pt x="13144" y="-2494"/>
                                </a:lnTo>
                                <a:lnTo>
                                  <a:pt x="16794" y="2718"/>
                                </a:lnTo>
                                <a:lnTo>
                                  <a:pt x="11581" y="6368"/>
                                </a:lnTo>
                                <a:lnTo>
                                  <a:pt x="12050" y="3709"/>
                                </a:lnTo>
                                <a:close/>
                              </a:path>
                            </a:pathLst>
                          </a:custGeom>
                          <a:solidFill>
                            <a:srgbClr val="FFFF00"/>
                          </a:solidFill>
                          <a:ln w="9525" cap="flat" cmpd="sng">
                            <a:solidFill>
                              <a:srgbClr val="000000"/>
                            </a:solidFill>
                            <a:prstDash val="solid"/>
                            <a:miter/>
                            <a:headEnd type="none" w="med" len="med"/>
                            <a:tailEnd type="none" w="med" len="med"/>
                          </a:ln>
                        </wps:spPr>
                        <wps:bodyPr anchor="ctr" upright="1"/>
                      </wps:wsp>
                      <wps:wsp>
                        <wps:cNvPr id="25" name="_s1075"/>
                        <wps:cNvSpPr>
                          <a:spLocks noTextEdit="1"/>
                        </wps:cNvSpPr>
                        <wps:spPr>
                          <a:xfrm rot="14400000">
                            <a:off x="2352" y="9757"/>
                            <a:ext cx="5544" cy="5544"/>
                          </a:xfrm>
                          <a:custGeom>
                            <a:avLst/>
                            <a:gdLst>
                              <a:gd name="txL" fmla="*/ 3163 w 21600"/>
                              <a:gd name="txT" fmla="*/ 3163 h 21600"/>
                              <a:gd name="txR" fmla="*/ 18437 w 21600"/>
                              <a:gd name="txB" fmla="*/ 18437 h 21600"/>
                            </a:gdLst>
                            <a:ahLst/>
                            <a:cxnLst>
                              <a:cxn ang="270">
                                <a:pos x="8004" y="368"/>
                              </a:cxn>
                              <a:cxn ang="270">
                                <a:pos x="5014" y="3905"/>
                              </a:cxn>
                              <a:cxn ang="270">
                                <a:pos x="8936" y="3845"/>
                              </a:cxn>
                              <a:cxn ang="270">
                                <a:pos x="13144" y="-2494"/>
                              </a:cxn>
                              <a:cxn ang="270">
                                <a:pos x="16794" y="2718"/>
                              </a:cxn>
                              <a:cxn ang="270">
                                <a:pos x="11581" y="6368"/>
                              </a:cxn>
                            </a:cxnLst>
                            <a:rect l="txL" t="txT" r="txR" b="txB"/>
                            <a:pathLst>
                              <a:path w="21600" h="21600">
                                <a:moveTo>
                                  <a:pt x="12050" y="3709"/>
                                </a:moveTo>
                                <a:arcTo wR="7200" hR="7200" stAng="-4800000" swAng="-3000000"/>
                                <a:lnTo>
                                  <a:pt x="3857" y="2526"/>
                                </a:lnTo>
                                <a:arcTo wR="10800" hR="10800" stAng="-7800000" swAng="3000000"/>
                                <a:lnTo>
                                  <a:pt x="13144" y="-2494"/>
                                </a:lnTo>
                                <a:lnTo>
                                  <a:pt x="16794" y="2718"/>
                                </a:lnTo>
                                <a:lnTo>
                                  <a:pt x="11581" y="6368"/>
                                </a:lnTo>
                                <a:lnTo>
                                  <a:pt x="12050" y="3709"/>
                                </a:lnTo>
                                <a:close/>
                              </a:path>
                            </a:pathLst>
                          </a:custGeom>
                          <a:solidFill>
                            <a:srgbClr val="FF0000"/>
                          </a:solidFill>
                          <a:ln w="9525" cap="flat" cmpd="sng">
                            <a:solidFill>
                              <a:srgbClr val="FF0000"/>
                            </a:solidFill>
                            <a:prstDash val="solid"/>
                            <a:miter/>
                            <a:headEnd type="none" w="med" len="med"/>
                            <a:tailEnd type="none" w="med" len="med"/>
                          </a:ln>
                        </wps:spPr>
                        <wps:bodyPr anchor="ctr" upright="1"/>
                      </wps:wsp>
                      <wps:wsp>
                        <wps:cNvPr id="26" name="_s1076"/>
                        <wps:cNvSpPr/>
                        <wps:spPr>
                          <a:xfrm>
                            <a:off x="7401" y="9459"/>
                            <a:ext cx="2225" cy="2225"/>
                          </a:xfrm>
                          <a:prstGeom prst="rect">
                            <a:avLst/>
                          </a:prstGeom>
                          <a:noFill/>
                          <a:ln w="9525">
                            <a:noFill/>
                          </a:ln>
                        </wps:spPr>
                        <wps:txbx>
                          <w:txbxContent>
                            <w:p>
                              <w:pPr>
                                <w:jc w:val="center"/>
                                <w:rPr>
                                  <w:b/>
                                  <w:szCs w:val="21"/>
                                </w:rPr>
                              </w:pPr>
                              <w:r>
                                <w:rPr>
                                  <w:rFonts w:hint="eastAsia"/>
                                  <w:b/>
                                  <w:szCs w:val="21"/>
                                </w:rPr>
                                <w:t>社会</w:t>
                              </w:r>
                            </w:p>
                            <w:p>
                              <w:pPr>
                                <w:jc w:val="center"/>
                                <w:rPr>
                                  <w:b/>
                                  <w:szCs w:val="21"/>
                                </w:rPr>
                              </w:pPr>
                              <w:r>
                                <w:rPr>
                                  <w:rFonts w:hint="eastAsia"/>
                                  <w:b/>
                                  <w:szCs w:val="21"/>
                                </w:rPr>
                                <w:t>效益</w:t>
                              </w:r>
                            </w:p>
                          </w:txbxContent>
                        </wps:txbx>
                        <wps:bodyPr lIns="0" tIns="0" rIns="0" bIns="0" anchor="ctr" upright="1"/>
                      </wps:wsp>
                      <wps:wsp>
                        <wps:cNvPr id="27" name="_s1077"/>
                        <wps:cNvSpPr/>
                        <wps:spPr>
                          <a:xfrm>
                            <a:off x="4770" y="14017"/>
                            <a:ext cx="2225" cy="2225"/>
                          </a:xfrm>
                          <a:prstGeom prst="rect">
                            <a:avLst/>
                          </a:prstGeom>
                          <a:noFill/>
                          <a:ln w="9525">
                            <a:noFill/>
                          </a:ln>
                        </wps:spPr>
                        <wps:txbx>
                          <w:txbxContent>
                            <w:p>
                              <w:pPr>
                                <w:jc w:val="center"/>
                                <w:rPr>
                                  <w:b/>
                                  <w:szCs w:val="21"/>
                                </w:rPr>
                              </w:pPr>
                              <w:r>
                                <w:rPr>
                                  <w:rFonts w:hint="eastAsia"/>
                                  <w:b/>
                                  <w:szCs w:val="21"/>
                                </w:rPr>
                                <w:t>社会</w:t>
                              </w:r>
                            </w:p>
                            <w:p>
                              <w:pPr>
                                <w:jc w:val="center"/>
                                <w:rPr>
                                  <w:b/>
                                  <w:szCs w:val="21"/>
                                </w:rPr>
                              </w:pPr>
                              <w:r>
                                <w:rPr>
                                  <w:rFonts w:hint="eastAsia"/>
                                  <w:b/>
                                  <w:szCs w:val="21"/>
                                </w:rPr>
                                <w:t>价值</w:t>
                              </w:r>
                            </w:p>
                          </w:txbxContent>
                        </wps:txbx>
                        <wps:bodyPr lIns="0" tIns="0" rIns="0" bIns="0" anchor="ctr" upright="1"/>
                      </wps:wsp>
                      <wps:wsp>
                        <wps:cNvPr id="28" name="_s1078"/>
                        <wps:cNvSpPr/>
                        <wps:spPr>
                          <a:xfrm>
                            <a:off x="2139" y="9460"/>
                            <a:ext cx="2225" cy="2225"/>
                          </a:xfrm>
                          <a:prstGeom prst="rect">
                            <a:avLst/>
                          </a:prstGeom>
                          <a:noFill/>
                          <a:ln w="9525">
                            <a:noFill/>
                          </a:ln>
                        </wps:spPr>
                        <wps:txbx>
                          <w:txbxContent>
                            <w:p>
                              <w:pPr>
                                <w:jc w:val="center"/>
                                <w:rPr>
                                  <w:rFonts w:ascii="宋体"/>
                                  <w:b/>
                                  <w:szCs w:val="21"/>
                                </w:rPr>
                              </w:pPr>
                              <w:r>
                                <w:rPr>
                                  <w:rFonts w:hint="eastAsia" w:ascii="宋体" w:hAnsi="宋体"/>
                                  <w:b/>
                                  <w:szCs w:val="21"/>
                                </w:rPr>
                                <w:t>经济</w:t>
                              </w:r>
                            </w:p>
                            <w:p>
                              <w:pPr>
                                <w:jc w:val="center"/>
                                <w:rPr>
                                  <w:rFonts w:ascii="宋体"/>
                                  <w:b/>
                                  <w:szCs w:val="21"/>
                                </w:rPr>
                              </w:pPr>
                              <w:r>
                                <w:rPr>
                                  <w:rFonts w:hint="eastAsia" w:ascii="宋体" w:hAnsi="宋体"/>
                                  <w:b/>
                                  <w:szCs w:val="21"/>
                                </w:rPr>
                                <w:t>效益</w:t>
                              </w:r>
                            </w:p>
                          </w:txbxContent>
                        </wps:txbx>
                        <wps:bodyPr lIns="0" tIns="0" rIns="0" bIns="0" anchor="ctr" upright="1"/>
                      </wps:wsp>
                    </wpg:wgp>
                  </a:graphicData>
                </a:graphic>
              </wp:anchor>
            </w:drawing>
          </mc:Choice>
          <mc:Fallback>
            <w:pict>
              <v:group id="组合 73" o:spid="_x0000_s1026" o:spt="203" style="position:absolute;left:0pt;margin-left:-2.55pt;margin-top:11.9pt;height:637.55pt;width:184.5pt;z-index:251679744;mso-width-relative:page;mso-height-relative:page;" coordorigin="770,8444" coordsize="8856,38216" o:gfxdata="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">
                <o:lock v:ext="edit" aspectratio="t"/>
                <v:rect id="图片 74" o:spid="_x0000_s1026" o:spt="1" style="position:absolute;left:770;top:38080;height:8580;width:8640;" filled="f" stroked="f" coordsize="21600,21600" o:gfxdata="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c1VQb4A&#10;AADbAAAADwAAAAAAAAABACAAAAAiAAAAZHJzL2Rvd25yZXYueG1sUEsBAhQAFAAAAAgAh07iQDMv&#10;BZ47AAAAOQAAABAAAAAAAAAAAQAgAAAADQEAAGRycy9zaGFwZXhtbC54bWxQSwUGAAAAAAYABgBb&#10;AQAAtwMAAAAA&#10;">
                  <v:fill on="f" focussize="0,0"/>
                  <v:stroke on="f"/>
                  <v:imagedata o:title=""/>
                  <o:lock v:ext="edit" text="t" aspectratio="t"/>
                </v:rect>
                <v:shape id="_s1073" o:spid="_x0000_s1026" o:spt="100" style="position:absolute;left:3110;top:8444;height:5544;width:5544;v-text-anchor:middle;" fillcolor="#339966" filled="t" stroked="t" coordsize="21600,21600" o:gfxdata="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wcJrr4A&#10;AADbAAAADwAAAAAAAAABACAAAAAiAAAAZHJzL2Rvd25yZXYueG1sUEsBAhQAFAAAAAgAh07iQDMv&#10;BZ47AAAAOQAAABAAAAAAAAAAAQAgAAAADQEAAGRycy9zaGFwZXhtbC54bWxQSwUGAAAAAAYABgBb&#10;AQAAtwMAAAAA&#10;" path="m12050,3709c11645,3637,11227,3600,10800,3600c9038,3600,7423,4233,6172,5284l3857,2526c5734,949,8156,-1,10799,-1c11440,-1,12069,55,12676,162l13144,-2494,16794,2718,11581,6368,12050,3709xe">
                  <v:path o:connectlocs="8004,368;5014,3905;8936,3845;13144,-2494;16794,2718;11581,6368" o:connectangles="0,0,0,0,0,0"/>
                  <v:fill on="t" focussize="0,0"/>
                  <v:stroke color="#000000" joinstyle="miter"/>
                  <v:imagedata o:title=""/>
                  <o:lock v:ext="edit" text="t" aspectratio="f"/>
                </v:shape>
                <v:shape id="_s1074" o:spid="_x0000_s1026" o:spt="100" style="position:absolute;left:3868;top:9757;height:5544;width:5544;rotation:7864320f;v-text-anchor:middle;" fillcolor="#FFFF00" filled="t" stroked="t" coordsize="21600,21600" o:gfxdata="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Q98yr4A&#10;AADbAAAADwAAAAAAAAABACAAAAAiAAAAZHJzL2Rvd25yZXYueG1sUEsBAhQAFAAAAAgAh07iQDMv&#10;BZ47AAAAOQAAABAAAAAAAAAAAQAgAAAADQEAAGRycy9zaGFwZXhtbC54bWxQSwUGAAAAAAYABgBb&#10;AQAAtwMAAAAA&#10;" path="m12050,3709c11645,3637,11227,3600,10800,3600c9038,3600,7423,4233,6172,5284l3857,2526c5734,949,8156,-1,10799,-1c11440,-1,12069,55,12676,162l13144,-2494,16794,2718,11581,6368,12050,3709xe">
                  <v:path o:connectlocs="8004,368;5014,3905;8936,3845;13144,-2494;16794,2718;11581,6368" o:connectangles="0,0,0,0,0,0"/>
                  <v:fill on="t" focussize="0,0"/>
                  <v:stroke color="#000000" joinstyle="miter"/>
                  <v:imagedata o:title=""/>
                  <o:lock v:ext="edit" text="t" aspectratio="f"/>
                </v:shape>
                <v:shape id="_s1075" o:spid="_x0000_s1026" o:spt="100" style="position:absolute;left:2352;top:9757;height:5544;width:5544;rotation:-7864320f;v-text-anchor:middle;" fillcolor="#FF0000" filled="t" stroked="t" coordsize="21600,21600" o:gfxdata="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3u5vO5AAAA2wAA&#10;AA8AAAAAAAAAAQAgAAAAIgAAAGRycy9kb3ducmV2LnhtbFBLAQIUABQAAAAIAIdO4kAzLwWeOwAA&#10;ADkAAAAQAAAAAAAAAAEAIAAAAAgBAABkcnMvc2hhcGV4bWwueG1sUEsFBgAAAAAGAAYAWwEAALID&#10;AAAAAA==&#10;" path="m12050,3709c11645,3637,11227,3600,10800,3600c9038,3600,7423,4233,6172,5284l3857,2526c5734,949,8156,-1,10799,-1c11440,-1,12069,55,12676,162l13144,-2494,16794,2718,11581,6368,12050,3709xe">
                  <v:path o:connectlocs="8004,368;5014,3905;8936,3845;13144,-2494;16794,2718;11581,6368" o:connectangles="0,0,0,0,0,0"/>
                  <v:fill on="t" focussize="0,0"/>
                  <v:stroke color="#FF0000" joinstyle="miter"/>
                  <v:imagedata o:title=""/>
                  <o:lock v:ext="edit" text="t" aspectratio="f"/>
                </v:shape>
                <v:rect id="_s1076" o:spid="_x0000_s1026" o:spt="1" style="position:absolute;left:7401;top:9459;height:2225;width:2225;v-text-anchor:middle;" filled="f" stroked="f" coordsize="21600,21600" o:gfxdata="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e/q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jc w:val="center"/>
                          <w:rPr>
                            <w:b/>
                            <w:szCs w:val="21"/>
                          </w:rPr>
                        </w:pPr>
                        <w:r>
                          <w:rPr>
                            <w:rFonts w:hint="eastAsia"/>
                            <w:b/>
                            <w:szCs w:val="21"/>
                          </w:rPr>
                          <w:t>社会</w:t>
                        </w:r>
                      </w:p>
                      <w:p>
                        <w:pPr>
                          <w:jc w:val="center"/>
                          <w:rPr>
                            <w:b/>
                            <w:szCs w:val="21"/>
                          </w:rPr>
                        </w:pPr>
                        <w:r>
                          <w:rPr>
                            <w:rFonts w:hint="eastAsia"/>
                            <w:b/>
                            <w:szCs w:val="21"/>
                          </w:rPr>
                          <w:t>效益</w:t>
                        </w:r>
                      </w:p>
                    </w:txbxContent>
                  </v:textbox>
                </v:rect>
                <v:rect id="_s1077" o:spid="_x0000_s1026" o:spt="1" style="position:absolute;left:4770;top:14017;height:2225;width:2225;v-text-anchor:middle;" filled="f" stroked="f" coordsize="21600,21600" o:gfxdata="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9SnG/&#10;AAAA2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jc w:val="center"/>
                          <w:rPr>
                            <w:b/>
                            <w:szCs w:val="21"/>
                          </w:rPr>
                        </w:pPr>
                        <w:r>
                          <w:rPr>
                            <w:rFonts w:hint="eastAsia"/>
                            <w:b/>
                            <w:szCs w:val="21"/>
                          </w:rPr>
                          <w:t>社会</w:t>
                        </w:r>
                      </w:p>
                      <w:p>
                        <w:pPr>
                          <w:jc w:val="center"/>
                          <w:rPr>
                            <w:b/>
                            <w:szCs w:val="21"/>
                          </w:rPr>
                        </w:pPr>
                        <w:r>
                          <w:rPr>
                            <w:rFonts w:hint="eastAsia"/>
                            <w:b/>
                            <w:szCs w:val="21"/>
                          </w:rPr>
                          <w:t>价值</w:t>
                        </w:r>
                      </w:p>
                    </w:txbxContent>
                  </v:textbox>
                </v:rect>
                <v:rect id="_s1078" o:spid="_x0000_s1026" o:spt="1" style="position:absolute;left:2139;top:9460;height:2225;width:2225;v-text-anchor:middle;" filled="f" stroked="f" coordsize="21600,21600" o:gfxdata="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4t4D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jc w:val="center"/>
                          <w:rPr>
                            <w:rFonts w:ascii="宋体"/>
                            <w:b/>
                            <w:szCs w:val="21"/>
                          </w:rPr>
                        </w:pPr>
                        <w:r>
                          <w:rPr>
                            <w:rFonts w:hint="eastAsia" w:ascii="宋体" w:hAnsi="宋体"/>
                            <w:b/>
                            <w:szCs w:val="21"/>
                          </w:rPr>
                          <w:t>经济</w:t>
                        </w:r>
                      </w:p>
                      <w:p>
                        <w:pPr>
                          <w:jc w:val="center"/>
                          <w:rPr>
                            <w:rFonts w:ascii="宋体"/>
                            <w:b/>
                            <w:szCs w:val="21"/>
                          </w:rPr>
                        </w:pPr>
                        <w:r>
                          <w:rPr>
                            <w:rFonts w:hint="eastAsia" w:ascii="宋体" w:hAnsi="宋体"/>
                            <w:b/>
                            <w:szCs w:val="21"/>
                          </w:rPr>
                          <w:t>效益</w:t>
                        </w:r>
                      </w:p>
                    </w:txbxContent>
                  </v:textbox>
                </v:rect>
              </v:group>
            </w:pict>
          </mc:Fallback>
        </mc:AlternateContent>
      </w:r>
    </w:p>
    <w:p>
      <w:pPr>
        <w:spacing w:beforeLines="50" w:afterLines="50" w:line="560" w:lineRule="exact"/>
        <w:ind w:left="187" w:leftChars="85" w:firstLine="422" w:firstLineChars="192"/>
        <w:rPr>
          <w:rFonts w:ascii="??_GB2312" w:hAnsi="宋体" w:eastAsia="Times New Roman"/>
          <w:b/>
          <w:sz w:val="32"/>
          <w:szCs w:val="32"/>
        </w:rPr>
      </w:pPr>
      <w:r>
        <w:rPr>
          <w:rFonts w:hint="eastAsia" w:ascii="仿宋_GB2312" w:hAnsi="仿宋_GB2312" w:eastAsia="仿宋_GB2312" w:cs="仿宋_GB2312"/>
          <w:lang w:eastAsia="zh-CN"/>
        </w:rPr>
        <w:drawing>
          <wp:anchor distT="0" distB="0" distL="114300" distR="114300" simplePos="0" relativeHeight="251675648" behindDoc="1" locked="0" layoutInCell="1" allowOverlap="1">
            <wp:simplePos x="0" y="0"/>
            <wp:positionH relativeFrom="character">
              <wp:posOffset>2645410</wp:posOffset>
            </wp:positionH>
            <wp:positionV relativeFrom="line">
              <wp:posOffset>-468630</wp:posOffset>
            </wp:positionV>
            <wp:extent cx="2504440" cy="2019935"/>
            <wp:effectExtent l="0" t="0" r="10160" b="18415"/>
            <wp:wrapNone/>
            <wp:docPr id="1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1"/>
                    <pic:cNvPicPr>
                      <a:picLocks noChangeAspect="1"/>
                    </pic:cNvPicPr>
                  </pic:nvPicPr>
                  <pic:blipFill>
                    <a:blip r:embed="rId78"/>
                    <a:stretch>
                      <a:fillRect/>
                    </a:stretch>
                  </pic:blipFill>
                  <pic:spPr>
                    <a:xfrm>
                      <a:off x="0" y="0"/>
                      <a:ext cx="2504440" cy="2019935"/>
                    </a:xfrm>
                    <a:prstGeom prst="rect">
                      <a:avLst/>
                    </a:prstGeom>
                    <a:noFill/>
                    <a:ln w="9525">
                      <a:noFill/>
                    </a:ln>
                  </pic:spPr>
                </pic:pic>
              </a:graphicData>
            </a:graphic>
          </wp:anchor>
        </w:drawing>
      </w:r>
    </w:p>
    <w:p>
      <w:pPr>
        <w:spacing w:beforeLines="50" w:afterLines="50" w:line="560" w:lineRule="exact"/>
        <w:ind w:left="187" w:leftChars="85" w:firstLine="615" w:firstLineChars="192"/>
        <w:rPr>
          <w:rFonts w:ascii="??_GB2312" w:hAnsi="宋体" w:eastAsia="Times New Roman"/>
          <w:b/>
          <w:sz w:val="32"/>
          <w:szCs w:val="32"/>
        </w:rPr>
      </w:pPr>
    </w:p>
    <w:p>
      <w:pPr>
        <w:spacing w:beforeLines="50" w:afterLines="50" w:line="560" w:lineRule="exact"/>
        <w:ind w:left="187" w:leftChars="85" w:firstLine="615" w:firstLineChars="192"/>
        <w:rPr>
          <w:rFonts w:ascii="??_GB2312" w:hAnsi="宋体" w:eastAsia="Times New Roman"/>
          <w:b/>
          <w:sz w:val="32"/>
          <w:szCs w:val="32"/>
        </w:rPr>
      </w:pPr>
    </w:p>
    <w:p>
      <w:pPr>
        <w:keepNext w:val="0"/>
        <w:keepLines w:val="0"/>
        <w:pageBreakBefore w:val="0"/>
        <w:widowControl w:val="0"/>
        <w:kinsoku/>
        <w:wordWrap/>
        <w:overflowPunct/>
        <w:topLinePunct w:val="0"/>
        <w:autoSpaceDE/>
        <w:autoSpaceDN/>
        <w:bidi w:val="0"/>
        <w:adjustRightInd/>
        <w:snapToGrid/>
        <w:spacing w:before="0" w:beforeLines="50" w:after="0" w:afterLines="50" w:line="240" w:lineRule="exact"/>
        <w:ind w:left="187" w:leftChars="85" w:right="0" w:rightChars="0" w:firstLine="2" w:firstLineChars="0"/>
        <w:jc w:val="left"/>
        <w:textAlignment w:val="auto"/>
        <w:outlineLvl w:val="9"/>
        <w:rPr>
          <w:rFonts w:ascii="??_GB2312" w:hAnsi="宋体" w:eastAsia="Times New Roman"/>
          <w:b/>
          <w:sz w:val="32"/>
          <w:szCs w:val="32"/>
        </w:rPr>
      </w:pPr>
    </w:p>
    <w:p>
      <w:pPr>
        <w:keepNext w:val="0"/>
        <w:keepLines w:val="0"/>
        <w:pageBreakBefore w:val="0"/>
        <w:widowControl w:val="0"/>
        <w:kinsoku/>
        <w:wordWrap/>
        <w:overflowPunct/>
        <w:topLinePunct w:val="0"/>
        <w:autoSpaceDE/>
        <w:autoSpaceDN/>
        <w:bidi w:val="0"/>
        <w:adjustRightInd/>
        <w:snapToGrid/>
        <w:spacing w:before="0" w:beforeLines="50" w:after="0" w:afterLines="50" w:line="200" w:lineRule="exact"/>
        <w:ind w:left="187" w:leftChars="85" w:right="0" w:rightChars="0" w:firstLine="2" w:firstLineChars="0"/>
        <w:jc w:val="left"/>
        <w:textAlignment w:val="auto"/>
        <w:outlineLvl w:val="9"/>
        <w:rPr>
          <w:rFonts w:ascii="??_GB2312" w:hAnsi="宋体" w:eastAsia="Times New Roman"/>
          <w:b/>
          <w:sz w:val="32"/>
          <w:szCs w:val="32"/>
        </w:rPr>
      </w:pPr>
      <w:r>
        <w:rPr>
          <w:lang w:eastAsia="zh-CN"/>
        </w:rPr>
        <mc:AlternateContent>
          <mc:Choice Requires="wps">
            <w:drawing>
              <wp:anchor distT="0" distB="0" distL="114300" distR="114300" simplePos="0" relativeHeight="251674624" behindDoc="0" locked="0" layoutInCell="1" allowOverlap="1">
                <wp:simplePos x="0" y="0"/>
                <wp:positionH relativeFrom="column">
                  <wp:posOffset>2867025</wp:posOffset>
                </wp:positionH>
                <wp:positionV relativeFrom="paragraph">
                  <wp:posOffset>107950</wp:posOffset>
                </wp:positionV>
                <wp:extent cx="2666365" cy="297180"/>
                <wp:effectExtent l="0" t="0" r="0" b="0"/>
                <wp:wrapNone/>
                <wp:docPr id="15" name="矩形 72"/>
                <wp:cNvGraphicFramePr/>
                <a:graphic xmlns:a="http://schemas.openxmlformats.org/drawingml/2006/main">
                  <a:graphicData uri="http://schemas.microsoft.com/office/word/2010/wordprocessingShape">
                    <wps:wsp>
                      <wps:cNvSpPr/>
                      <wps:spPr>
                        <a:xfrm>
                          <a:off x="0" y="0"/>
                          <a:ext cx="2666365" cy="297180"/>
                        </a:xfrm>
                        <a:prstGeom prst="rect">
                          <a:avLst/>
                        </a:prstGeom>
                        <a:noFill/>
                        <a:ln w="15875">
                          <a:noFill/>
                        </a:ln>
                      </wps:spPr>
                      <wps:txbx>
                        <w:txbxContent>
                          <w:p>
                            <w:pPr>
                              <w:rPr>
                                <w:u w:val="none"/>
                              </w:rPr>
                            </w:pPr>
                            <w:r>
                              <w:rPr>
                                <w:rFonts w:hint="eastAsia" w:ascii="黑体" w:hAnsi="黑体" w:eastAsia="黑体" w:cs="黑体"/>
                                <w:sz w:val="20"/>
                                <w:szCs w:val="20"/>
                                <w:u w:val="none"/>
                                <w:lang w:val="en-US" w:eastAsia="zh-CN"/>
                              </w:rPr>
                              <w:t xml:space="preserve">    </w:t>
                            </w:r>
                            <w:r>
                              <w:rPr>
                                <w:rFonts w:hint="eastAsia" w:ascii="黑体" w:hAnsi="黑体" w:eastAsia="黑体" w:cs="黑体"/>
                                <w:b w:val="0"/>
                                <w:bCs/>
                                <w:sz w:val="21"/>
                                <w:szCs w:val="21"/>
                                <w:u w:val="none"/>
                                <w:lang w:eastAsia="zh-CN"/>
                              </w:rPr>
                              <w:t>图</w:t>
                            </w:r>
                            <w:r>
                              <w:rPr>
                                <w:rFonts w:hint="eastAsia" w:ascii="黑体" w:hAnsi="黑体" w:eastAsia="黑体" w:cs="黑体"/>
                                <w:b w:val="0"/>
                                <w:bCs/>
                                <w:sz w:val="21"/>
                                <w:szCs w:val="21"/>
                                <w:u w:val="none"/>
                                <w:lang w:val="en-US" w:eastAsia="zh-CN"/>
                              </w:rPr>
                              <w:t>28：</w:t>
                            </w:r>
                            <w:r>
                              <w:rPr>
                                <w:rFonts w:hint="eastAsia" w:ascii="黑体" w:hAnsi="黑体" w:eastAsia="黑体" w:cs="黑体"/>
                                <w:sz w:val="20"/>
                                <w:szCs w:val="20"/>
                                <w:u w:val="none"/>
                              </w:rPr>
                              <w:t>与入股学校的企业签约挂牌</w:t>
                            </w:r>
                          </w:p>
                        </w:txbxContent>
                      </wps:txbx>
                      <wps:bodyPr upright="1"/>
                    </wps:wsp>
                  </a:graphicData>
                </a:graphic>
              </wp:anchor>
            </w:drawing>
          </mc:Choice>
          <mc:Fallback>
            <w:pict>
              <v:rect id="矩形 72" o:spid="_x0000_s1026" o:spt="1" style="position:absolute;left:0pt;margin-left:225.75pt;margin-top:8.5pt;height:23.4pt;width:209.95pt;z-index:251674624;mso-width-relative:page;mso-height-relative:page;" filled="f" stroked="f" coordsize="21600,21600" o:gfxdata="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CRblW/a&#10;AAAACQEAAA8AAAAAAAAAAQAgAAAAIgAAAGRycy9kb3ducmV2LnhtbFBLAQIUABQAAAAIAIdO4kDV&#10;2hcTrAEAAE0DAAAOAAAAAAAAAAEAIAAAACkBAABkcnMvZTJvRG9jLnhtbFBLBQYAAAAABgAGAFkB&#10;AABHBQAAAAA=&#10;">
                <v:fill on="f" focussize="0,0"/>
                <v:stroke on="f" weight="1.25pt"/>
                <v:imagedata o:title=""/>
                <o:lock v:ext="edit" aspectratio="f"/>
                <v:textbox>
                  <w:txbxContent>
                    <w:p>
                      <w:pPr>
                        <w:rPr>
                          <w:u w:val="none"/>
                        </w:rPr>
                      </w:pPr>
                      <w:r>
                        <w:rPr>
                          <w:rFonts w:hint="eastAsia" w:ascii="黑体" w:hAnsi="黑体" w:eastAsia="黑体" w:cs="黑体"/>
                          <w:sz w:val="20"/>
                          <w:szCs w:val="20"/>
                          <w:u w:val="none"/>
                          <w:lang w:val="en-US" w:eastAsia="zh-CN"/>
                        </w:rPr>
                        <w:t xml:space="preserve">    </w:t>
                      </w:r>
                      <w:r>
                        <w:rPr>
                          <w:rFonts w:hint="eastAsia" w:ascii="黑体" w:hAnsi="黑体" w:eastAsia="黑体" w:cs="黑体"/>
                          <w:b w:val="0"/>
                          <w:bCs/>
                          <w:sz w:val="21"/>
                          <w:szCs w:val="21"/>
                          <w:u w:val="none"/>
                          <w:lang w:eastAsia="zh-CN"/>
                        </w:rPr>
                        <w:t>图</w:t>
                      </w:r>
                      <w:r>
                        <w:rPr>
                          <w:rFonts w:hint="eastAsia" w:ascii="黑体" w:hAnsi="黑体" w:eastAsia="黑体" w:cs="黑体"/>
                          <w:b w:val="0"/>
                          <w:bCs/>
                          <w:sz w:val="21"/>
                          <w:szCs w:val="21"/>
                          <w:u w:val="none"/>
                          <w:lang w:val="en-US" w:eastAsia="zh-CN"/>
                        </w:rPr>
                        <w:t>28：</w:t>
                      </w:r>
                      <w:r>
                        <w:rPr>
                          <w:rFonts w:hint="eastAsia" w:ascii="黑体" w:hAnsi="黑体" w:eastAsia="黑体" w:cs="黑体"/>
                          <w:sz w:val="20"/>
                          <w:szCs w:val="20"/>
                          <w:u w:val="none"/>
                        </w:rPr>
                        <w:t>与入股学校的企业签约挂牌</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455" w:firstLineChars="206"/>
        <w:textAlignment w:val="auto"/>
        <w:outlineLvl w:val="9"/>
        <w:rPr>
          <w:rFonts w:hint="eastAsia" w:ascii="仿宋_GB2312" w:hAnsi="仿宋_GB2312" w:eastAsia="仿宋_GB2312" w:cs="仿宋_GB2312"/>
          <w:b/>
          <w:sz w:val="22"/>
          <w:szCs w:val="22"/>
        </w:rPr>
      </w:pP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453" w:firstLineChars="205"/>
        <w:textAlignment w:val="auto"/>
        <w:outlineLvl w:val="9"/>
        <w:rPr>
          <w:rFonts w:hint="eastAsia" w:ascii="仿宋_GB2312" w:hAnsi="仿宋_GB2312" w:eastAsia="仿宋_GB2312" w:cs="仿宋_GB2312"/>
          <w:color w:val="333333"/>
          <w:sz w:val="22"/>
          <w:szCs w:val="22"/>
          <w:shd w:val="clear" w:color="auto" w:fill="FFFFFF"/>
        </w:rPr>
      </w:pPr>
      <w:r>
        <w:rPr>
          <w:rFonts w:hint="eastAsia" w:ascii="仿宋_GB2312" w:hAnsi="仿宋_GB2312" w:eastAsia="仿宋_GB2312" w:cs="仿宋_GB2312"/>
          <w:b/>
          <w:sz w:val="22"/>
          <w:szCs w:val="22"/>
        </w:rPr>
        <w:t>经济效益：</w:t>
      </w:r>
      <w:r>
        <w:rPr>
          <w:rFonts w:hint="eastAsia" w:ascii="仿宋_GB2312" w:hAnsi="仿宋_GB2312" w:eastAsia="仿宋_GB2312" w:cs="仿宋_GB2312"/>
          <w:sz w:val="22"/>
          <w:szCs w:val="22"/>
        </w:rPr>
        <w:t>年收益可达约8000万元。一是学费收入。新校区建成后在校学历生人数可达到 5000 人规模，预期年收益约2500万元。二是</w:t>
      </w:r>
      <w:r>
        <w:rPr>
          <w:rFonts w:hint="eastAsia" w:ascii="仿宋_GB2312" w:hAnsi="仿宋_GB2312" w:eastAsia="仿宋_GB2312" w:cs="仿宋_GB2312"/>
          <w:color w:val="333333"/>
          <w:sz w:val="22"/>
          <w:szCs w:val="22"/>
          <w:shd w:val="clear" w:color="auto" w:fill="FFFFFF"/>
        </w:rPr>
        <w:t>学生宿舍、食堂、培训楼、培训学员宿舍等建设项目，建成后预期年收益约1500万元。三是学校现开展的</w:t>
      </w:r>
      <w:r>
        <w:rPr>
          <w:rFonts w:hint="eastAsia" w:ascii="仿宋_GB2312" w:hAnsi="仿宋_GB2312" w:eastAsia="仿宋_GB2312" w:cs="仿宋_GB2312"/>
          <w:sz w:val="22"/>
          <w:szCs w:val="22"/>
        </w:rPr>
        <w:t>技术工人培训、专业人员继续教育培训、劳务输出培训、技术服务咨询、勘察设计等业务的预期年收益约2000万元。</w:t>
      </w:r>
      <w:r>
        <w:rPr>
          <w:rFonts w:hint="eastAsia" w:ascii="仿宋_GB2312" w:hAnsi="仿宋_GB2312" w:eastAsia="仿宋_GB2312" w:cs="仿宋_GB2312"/>
          <w:color w:val="333333"/>
          <w:sz w:val="22"/>
          <w:szCs w:val="22"/>
          <w:shd w:val="clear" w:color="auto" w:fill="FFFFFF"/>
        </w:rPr>
        <w:t>四是依托社会资本和个人资本投入,校企合作“引厂进校、引资进校”。 建成后通过将项目出租给投资人（可以是政府、企业、员工）使用，学生毕业也可选择直接进厂就业，预期年收益约2000万元。</w: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453" w:firstLineChars="205"/>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b/>
          <w:color w:val="333333"/>
          <w:sz w:val="22"/>
          <w:szCs w:val="22"/>
          <w:shd w:val="clear" w:color="auto" w:fill="FFFFFF"/>
        </w:rPr>
        <w:t>社会效益：</w:t>
      </w:r>
      <w:r>
        <w:rPr>
          <w:rFonts w:hint="eastAsia" w:ascii="仿宋_GB2312" w:hAnsi="仿宋_GB2312" w:eastAsia="仿宋_GB2312" w:cs="仿宋_GB2312"/>
          <w:color w:val="333333"/>
          <w:sz w:val="22"/>
          <w:szCs w:val="22"/>
          <w:shd w:val="clear" w:color="auto" w:fill="FFFFFF"/>
        </w:rPr>
        <w:t>学校</w:t>
      </w:r>
      <w:r>
        <w:rPr>
          <w:rFonts w:hint="eastAsia" w:ascii="仿宋_GB2312" w:hAnsi="仿宋_GB2312" w:eastAsia="仿宋_GB2312" w:cs="仿宋_GB2312"/>
          <w:sz w:val="22"/>
          <w:szCs w:val="22"/>
        </w:rPr>
        <w:t>不断提升办学层次，与高等院校进行实质性联办，形成中专，高职，专本科、成人教育、行业培训相互衔接的"立交桥"培育模式。从顶层设计上看，混合所有制办学是今后公办职业院校增强办学活力，实现学校全面发展的需要；从现实层面上看，信阳建</w:t>
      </w:r>
      <w:r>
        <w:rPr>
          <w:rFonts w:ascii="华文新魏" w:hAnsi="华文楷体" w:eastAsia="华文新魏"/>
          <w:w w:val="200"/>
          <w:position w:val="20"/>
          <w:sz w:val="15"/>
          <w:szCs w:val="15"/>
          <w:u w:val="single"/>
          <w:lang w:eastAsia="zh-CN"/>
        </w:rPr>
        <w:t xml:space="preserve">                                                                                     </w:t>
      </w:r>
      <w:r>
        <w:rPr>
          <w:rFonts w:hint="eastAsia" w:ascii="仿宋_GB2312" w:hAnsi="仿宋_GB2312" w:eastAsia="仿宋_GB2312" w:cs="仿宋_GB2312"/>
          <w:sz w:val="22"/>
          <w:szCs w:val="22"/>
        </w:rPr>
        <w:t>筑工程学校隶属于国有企业办学，与实施混合所有制经济的要求高度吻合，企业将面临改制，可以保证国有资产不流失，做到学校资产保值增值。作为信阳市混合所有制办学试点单位，信阳建筑工程学校实行混合所有制办学，可为公有职业院校深化办学体制改革摸索一条路子。</w:t>
      </w:r>
    </w:p>
    <w:p>
      <w:pPr>
        <w:keepNext w:val="0"/>
        <w:keepLines w:val="0"/>
        <w:pageBreakBefore w:val="0"/>
        <w:widowControl w:val="0"/>
        <w:kinsoku/>
        <w:wordWrap/>
        <w:overflowPunct/>
        <w:topLinePunct w:val="0"/>
        <w:autoSpaceDE/>
        <w:autoSpaceDN/>
        <w:bidi w:val="0"/>
        <w:adjustRightInd w:val="0"/>
        <w:snapToGrid w:val="0"/>
        <w:spacing w:before="0" w:beforeLines="50" w:after="0" w:afterLines="50" w:line="420" w:lineRule="exact"/>
        <w:ind w:left="0" w:leftChars="0" w:right="0" w:rightChars="0" w:firstLine="457" w:firstLineChars="207"/>
        <w:jc w:val="left"/>
        <w:textAlignment w:val="auto"/>
        <w:outlineLvl w:val="9"/>
        <w:rPr>
          <w:rFonts w:ascii="Times New Roman"/>
          <w:sz w:val="18"/>
        </w:rPr>
      </w:pPr>
      <w:r>
        <w:rPr>
          <w:rFonts w:hint="eastAsia" w:ascii="仿宋_GB2312" w:hAnsi="仿宋_GB2312" w:eastAsia="仿宋_GB2312" w:cs="仿宋_GB2312"/>
          <w:b/>
          <w:sz w:val="22"/>
          <w:szCs w:val="22"/>
          <w:lang w:eastAsia="zh-CN"/>
        </w:rPr>
        <w:t>五</w:t>
      </w:r>
      <w:r>
        <w:rPr>
          <w:rFonts w:hint="eastAsia" w:ascii="仿宋_GB2312" w:hAnsi="仿宋_GB2312" w:eastAsia="仿宋_GB2312" w:cs="仿宋_GB2312"/>
          <w:b/>
          <w:sz w:val="22"/>
          <w:szCs w:val="22"/>
        </w:rPr>
        <w:t>、利益与成本分担机制</w:t>
      </w:r>
    </w:p>
    <w:p>
      <w:pPr>
        <w:keepNext w:val="0"/>
        <w:keepLines w:val="0"/>
        <w:pageBreakBefore w:val="0"/>
        <w:widowControl w:val="0"/>
        <w:kinsoku/>
        <w:wordWrap/>
        <w:overflowPunct/>
        <w:topLinePunct w:val="0"/>
        <w:autoSpaceDE/>
        <w:autoSpaceDN/>
        <w:bidi w:val="0"/>
        <w:spacing w:before="0" w:beforeLines="50" w:after="0" w:afterLines="50" w:line="420" w:lineRule="exact"/>
        <w:ind w:left="0" w:leftChars="0" w:right="0" w:rightChars="0" w:firstLine="457" w:firstLineChars="207"/>
        <w:jc w:val="left"/>
        <w:textAlignment w:val="auto"/>
        <w:outlineLvl w:val="9"/>
        <w:rPr>
          <w:rFonts w:hint="eastAsia" w:ascii="仿宋_GB2312" w:hAnsi="仿宋_GB2312" w:eastAsia="仿宋_GB2312" w:cs="仿宋_GB2312"/>
          <w:color w:val="333333"/>
          <w:sz w:val="22"/>
          <w:szCs w:val="22"/>
          <w:shd w:val="clear" w:color="auto" w:fill="FFFFFF"/>
        </w:rPr>
      </w:pPr>
      <w:r>
        <w:rPr>
          <w:rFonts w:hint="eastAsia" w:ascii="仿宋_GB2312" w:hAnsi="仿宋_GB2312" w:eastAsia="仿宋_GB2312" w:cs="仿宋_GB2312"/>
          <w:b/>
          <w:color w:val="333333"/>
          <w:sz w:val="22"/>
          <w:szCs w:val="22"/>
          <w:shd w:val="clear" w:color="auto" w:fill="FFFFFF"/>
        </w:rPr>
        <w:t>1、社会资本和员工持股。</w:t>
      </w:r>
      <w:r>
        <w:rPr>
          <w:rFonts w:hint="eastAsia" w:ascii="仿宋_GB2312" w:hAnsi="仿宋_GB2312" w:eastAsia="仿宋_GB2312" w:cs="仿宋_GB2312"/>
          <w:color w:val="333333"/>
          <w:sz w:val="22"/>
          <w:szCs w:val="22"/>
          <w:shd w:val="clear" w:color="auto" w:fill="FFFFFF"/>
        </w:rPr>
        <w:t>鼓励参与建成后有良好预期收益的项目，例如学生宿舍、食堂、培训楼、培训学员宿舍等建设项目。</w:t>
      </w:r>
      <w:r>
        <w:rPr>
          <w:rFonts w:hint="eastAsia" w:ascii="仿宋_GB2312" w:hAnsi="仿宋_GB2312" w:eastAsia="仿宋_GB2312" w:cs="仿宋_GB2312"/>
          <w:sz w:val="22"/>
          <w:szCs w:val="22"/>
        </w:rPr>
        <w:t>通过</w:t>
      </w:r>
      <w:r>
        <w:rPr>
          <w:rFonts w:hint="eastAsia" w:ascii="仿宋_GB2312" w:hAnsi="仿宋_GB2312" w:eastAsia="仿宋_GB2312" w:cs="仿宋_GB2312"/>
          <w:color w:val="333333"/>
          <w:sz w:val="22"/>
          <w:szCs w:val="22"/>
          <w:shd w:val="clear" w:color="auto" w:fill="FFFFFF"/>
        </w:rPr>
        <w:t>社会资本入股和员工持股,校企合作“引厂进校、引资进校”。建成后通过将项目出租给投资人（可以是政府、企业、员工）使用，租金用于项目投资人收回投资并获得适当利润，租期届满后学校完全取得项目，投资人与学校实现双赢。</w:t>
      </w:r>
    </w:p>
    <w:p>
      <w:pPr>
        <w:keepNext w:val="0"/>
        <w:keepLines w:val="0"/>
        <w:pageBreakBefore w:val="0"/>
        <w:widowControl w:val="0"/>
        <w:kinsoku/>
        <w:wordWrap/>
        <w:overflowPunct/>
        <w:topLinePunct w:val="0"/>
        <w:autoSpaceDE/>
        <w:autoSpaceDN/>
        <w:bidi w:val="0"/>
        <w:spacing w:before="0" w:beforeLines="50" w:after="0" w:afterLines="50" w:line="420" w:lineRule="exact"/>
        <w:ind w:left="187" w:leftChars="85" w:right="0" w:rightChars="0" w:firstLine="316" w:firstLineChars="143"/>
        <w:jc w:val="left"/>
        <w:textAlignment w:val="auto"/>
        <w:outlineLvl w:val="9"/>
        <w:rPr>
          <w:rFonts w:hint="eastAsia" w:ascii="仿宋_GB2312" w:hAnsi="仿宋_GB2312" w:eastAsia="仿宋_GB2312" w:cs="仿宋_GB2312"/>
          <w:color w:val="333333"/>
          <w:sz w:val="22"/>
          <w:szCs w:val="22"/>
          <w:shd w:val="clear" w:color="auto" w:fill="FFFFFF"/>
        </w:rPr>
      </w:pPr>
      <w:r>
        <w:rPr>
          <w:rFonts w:hint="eastAsia" w:ascii="仿宋_GB2312" w:hAnsi="仿宋_GB2312" w:eastAsia="仿宋_GB2312" w:cs="仿宋_GB2312"/>
          <w:b/>
          <w:color w:val="333333"/>
          <w:sz w:val="22"/>
          <w:szCs w:val="22"/>
          <w:shd w:val="clear" w:color="auto" w:fill="FFFFFF"/>
        </w:rPr>
        <w:t>2、政府和社会资本合作。</w:t>
      </w:r>
      <w:r>
        <w:rPr>
          <w:rFonts w:hint="eastAsia" w:ascii="仿宋_GB2312" w:hAnsi="仿宋_GB2312" w:eastAsia="仿宋_GB2312" w:cs="仿宋_GB2312"/>
          <w:color w:val="333333"/>
          <w:sz w:val="22"/>
          <w:szCs w:val="22"/>
          <w:shd w:val="clear" w:color="auto" w:fill="FFFFFF"/>
        </w:rPr>
        <w:t>通过中国农发重点建设基金有限公司于2015年10月确定对信阳建筑工程学校新校区建设先期投入资本金2100万元，带动学校迁建项目整体推进的前期项目。例如“三通一平”、学校教学楼等先期建设项目。建成后由政府向中国农发重点建设基金有限公司逐年回购，项目由学校运营管理。</w:t>
      </w:r>
    </w:p>
    <w:p>
      <w:pPr>
        <w:keepNext w:val="0"/>
        <w:keepLines w:val="0"/>
        <w:pageBreakBefore w:val="0"/>
        <w:widowControl w:val="0"/>
        <w:kinsoku/>
        <w:wordWrap/>
        <w:overflowPunct/>
        <w:topLinePunct w:val="0"/>
        <w:autoSpaceDE/>
        <w:autoSpaceDN/>
        <w:bidi w:val="0"/>
        <w:spacing w:before="0" w:beforeLines="50" w:after="0" w:afterLines="50" w:line="420" w:lineRule="exact"/>
        <w:ind w:left="187" w:leftChars="85" w:right="0" w:rightChars="0" w:firstLine="316" w:firstLineChars="143"/>
        <w:jc w:val="left"/>
        <w:textAlignment w:val="auto"/>
        <w:outlineLvl w:val="9"/>
        <w:rPr>
          <w:rFonts w:hint="eastAsia" w:ascii="仿宋_GB2312" w:hAnsi="仿宋_GB2312" w:eastAsia="仿宋_GB2312" w:cs="仿宋_GB2312"/>
          <w:b/>
          <w:color w:val="333333"/>
          <w:sz w:val="22"/>
          <w:szCs w:val="22"/>
          <w:shd w:val="clear" w:color="auto" w:fill="FFFFFF"/>
        </w:rPr>
      </w:pPr>
      <w:r>
        <w:rPr>
          <w:rFonts w:hint="eastAsia" w:ascii="仿宋_GB2312" w:hAnsi="仿宋_GB2312" w:eastAsia="仿宋_GB2312" w:cs="仿宋_GB2312"/>
          <w:b/>
          <w:bCs/>
          <w:color w:val="333333"/>
          <w:sz w:val="22"/>
          <w:szCs w:val="22"/>
          <w:shd w:val="clear" w:color="auto" w:fill="FFFFFF"/>
        </w:rPr>
        <w:t>3、政府财政投入类项目。</w:t>
      </w:r>
      <w:r>
        <w:rPr>
          <w:rFonts w:hint="eastAsia" w:ascii="仿宋_GB2312" w:hAnsi="仿宋_GB2312" w:eastAsia="仿宋_GB2312" w:cs="仿宋_GB2312"/>
          <w:color w:val="333333"/>
          <w:sz w:val="22"/>
          <w:szCs w:val="22"/>
          <w:shd w:val="clear" w:color="auto" w:fill="FFFFFF"/>
        </w:rPr>
        <w:t>资金专款专用，按照国家法律法规及我市有关规定履行审批手续进行项目建设。项目名称、功能明确，建成后由学校按功能运营管理。</w:t>
      </w:r>
    </w:p>
    <w:p>
      <w:pPr>
        <w:keepNext w:val="0"/>
        <w:keepLines w:val="0"/>
        <w:pageBreakBefore w:val="0"/>
        <w:widowControl w:val="0"/>
        <w:kinsoku/>
        <w:wordWrap/>
        <w:overflowPunct/>
        <w:topLinePunct w:val="0"/>
        <w:autoSpaceDE/>
        <w:autoSpaceDN/>
        <w:bidi w:val="0"/>
        <w:spacing w:before="0" w:beforeLines="50" w:after="0" w:afterLines="50" w:line="420" w:lineRule="exact"/>
        <w:ind w:left="187" w:leftChars="85" w:right="0" w:rightChars="0" w:firstLine="316" w:firstLineChars="143"/>
        <w:jc w:val="left"/>
        <w:textAlignment w:val="auto"/>
        <w:outlineLvl w:val="9"/>
        <w:rPr>
          <w:rFonts w:hint="eastAsia" w:ascii="仿宋_GB2312" w:hAnsi="仿宋_GB2312" w:eastAsia="仿宋_GB2312" w:cs="仿宋_GB2312"/>
          <w:b/>
          <w:color w:val="333333"/>
          <w:sz w:val="22"/>
          <w:szCs w:val="22"/>
          <w:shd w:val="clear" w:color="auto" w:fill="FFFFFF"/>
        </w:rPr>
      </w:pPr>
      <w:r>
        <w:rPr>
          <w:rFonts w:hint="eastAsia" w:ascii="仿宋_GB2312" w:hAnsi="仿宋_GB2312" w:eastAsia="仿宋_GB2312" w:cs="仿宋_GB2312"/>
          <w:b/>
          <w:color w:val="333333"/>
          <w:sz w:val="22"/>
          <w:szCs w:val="22"/>
          <w:shd w:val="clear" w:color="auto" w:fill="FFFFFF"/>
        </w:rPr>
        <w:t>4、公共投入类项目。</w:t>
      </w:r>
      <w:r>
        <w:rPr>
          <w:rFonts w:hint="eastAsia" w:ascii="仿宋_GB2312" w:hAnsi="仿宋_GB2312" w:eastAsia="仿宋_GB2312" w:cs="仿宋_GB2312"/>
          <w:color w:val="333333"/>
          <w:sz w:val="22"/>
          <w:szCs w:val="22"/>
          <w:shd w:val="clear" w:color="auto" w:fill="FFFFFF"/>
        </w:rPr>
        <w:t>通过政府财政支持、行业教育培训统筹、教育捐赠等方式进行建设。属于信阳建筑工程学校迁建项目的公共基础类建设项目，由学校统筹运营管理。</w:t>
      </w:r>
    </w:p>
    <w:p>
      <w:pPr>
        <w:keepNext w:val="0"/>
        <w:keepLines w:val="0"/>
        <w:pageBreakBefore w:val="0"/>
        <w:widowControl w:val="0"/>
        <w:kinsoku/>
        <w:wordWrap/>
        <w:overflowPunct/>
        <w:topLinePunct w:val="0"/>
        <w:autoSpaceDE/>
        <w:autoSpaceDN/>
        <w:bidi w:val="0"/>
        <w:adjustRightInd w:val="0"/>
        <w:snapToGrid w:val="0"/>
        <w:spacing w:before="0" w:beforeLines="50" w:after="0" w:afterLines="50" w:line="420" w:lineRule="exact"/>
        <w:ind w:left="187" w:leftChars="85" w:right="0" w:rightChars="0" w:firstLine="316" w:firstLineChars="143"/>
        <w:jc w:val="left"/>
        <w:textAlignment w:val="auto"/>
        <w:outlineLvl w:val="9"/>
        <w:rPr>
          <w:rFonts w:hint="eastAsia" w:ascii="仿宋_GB2312" w:hAnsi="仿宋_GB2312" w:eastAsia="仿宋_GB2312" w:cs="仿宋_GB2312"/>
          <w:b/>
          <w:sz w:val="22"/>
          <w:szCs w:val="22"/>
        </w:rPr>
      </w:pPr>
      <w:r>
        <w:rPr>
          <w:rFonts w:hint="eastAsia" w:ascii="仿宋_GB2312" w:hAnsi="仿宋_GB2312" w:eastAsia="仿宋_GB2312" w:cs="仿宋_GB2312"/>
          <w:b/>
          <w:sz w:val="22"/>
          <w:szCs w:val="22"/>
          <w:lang w:eastAsia="zh-CN"/>
        </w:rPr>
        <w:t>六</w:t>
      </w:r>
      <w:r>
        <w:rPr>
          <w:rFonts w:hint="eastAsia" w:ascii="仿宋_GB2312" w:hAnsi="仿宋_GB2312" w:eastAsia="仿宋_GB2312" w:cs="仿宋_GB2312"/>
          <w:b/>
          <w:sz w:val="22"/>
          <w:szCs w:val="22"/>
        </w:rPr>
        <w:t>、资本增值与退出机制</w: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0" w:firstLineChars="0"/>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学校现有资产要做到保值增值，只有通过不断地开展职业教育、职业培训，才能发挥出资产的有效作用。通过混合所有制办学，完善经营和管理机制，可以保障学校现有国有资产的法律地位，保障现有国有资产不流失并实现增值。</w:t>
      </w:r>
      <w:r>
        <w:rPr>
          <w:rFonts w:hint="eastAsia" w:ascii="仿宋_GB2312" w:hAnsi="仿宋_GB2312" w:eastAsia="仿宋_GB2312" w:cs="仿宋_GB2312"/>
          <w:color w:val="333333"/>
          <w:sz w:val="22"/>
          <w:szCs w:val="22"/>
          <w:shd w:val="clear" w:color="auto" w:fill="FFFFFF"/>
        </w:rPr>
        <w:t>中国农发重点建设基金有限公司已与市财政局、国资委等签订《四方协议》，约定回购方案。其它</w:t>
      </w:r>
      <w:r>
        <w:rPr>
          <w:rFonts w:hint="eastAsia" w:ascii="仿宋_GB2312" w:hAnsi="仿宋_GB2312" w:eastAsia="仿宋_GB2312" w:cs="仿宋_GB2312"/>
          <w:sz w:val="22"/>
          <w:szCs w:val="22"/>
        </w:rPr>
        <w:t>社会资本、员工持股按投入比例约定年收益率及时限，可逐步实现资本退出。</w:t>
      </w:r>
      <w:r>
        <w:rPr>
          <w:rFonts w:ascii="华文新魏" w:hAnsi="华文楷体" w:eastAsia="华文新魏"/>
          <w:w w:val="200"/>
          <w:position w:val="20"/>
          <w:sz w:val="15"/>
          <w:szCs w:val="15"/>
          <w:u w:val="single"/>
          <w:lang w:eastAsia="zh-CN"/>
        </w:rPr>
        <w:t xml:space="preserve">                                                                                </w:t>
      </w:r>
    </w:p>
    <w:p>
      <w:pPr>
        <w:spacing w:line="400" w:lineRule="exact"/>
        <w:ind w:left="0" w:leftChars="0" w:firstLine="0" w:firstLineChars="0"/>
        <w:jc w:val="center"/>
        <w:rPr>
          <w:rFonts w:hint="eastAsia" w:ascii="黑体" w:hAnsi="黑体" w:eastAsia="黑体" w:cs="黑体"/>
          <w:sz w:val="21"/>
          <w:szCs w:val="21"/>
        </w:rPr>
      </w:pPr>
      <w:r>
        <w:rPr>
          <w:rFonts w:hint="eastAsia" w:ascii="黑体" w:hAnsi="黑体" w:eastAsia="黑体" w:cs="黑体"/>
          <w:sz w:val="21"/>
          <w:szCs w:val="21"/>
          <w:lang w:eastAsia="zh-CN"/>
        </w:rPr>
        <w:t>表</w:t>
      </w:r>
      <w:r>
        <w:rPr>
          <w:rFonts w:hint="eastAsia" w:ascii="黑体" w:hAnsi="黑体" w:eastAsia="黑体" w:cs="黑体"/>
          <w:sz w:val="21"/>
          <w:szCs w:val="21"/>
          <w:lang w:val="en-US" w:eastAsia="zh-CN"/>
        </w:rPr>
        <w:t>14：</w:t>
      </w:r>
      <w:r>
        <w:rPr>
          <w:rFonts w:hint="eastAsia" w:ascii="黑体" w:hAnsi="黑体" w:eastAsia="黑体" w:cs="黑体"/>
          <w:sz w:val="21"/>
          <w:szCs w:val="21"/>
        </w:rPr>
        <w:t>可参照的PPP运营模式</w:t>
      </w:r>
    </w:p>
    <w:tbl>
      <w:tblPr>
        <w:tblStyle w:val="9"/>
        <w:tblW w:w="874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1339"/>
        <w:gridCol w:w="1188"/>
        <w:gridCol w:w="1617"/>
        <w:gridCol w:w="3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1" w:hRule="atLeast"/>
        </w:trPr>
        <w:tc>
          <w:tcPr>
            <w:tcW w:w="1164"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融资职能</w:t>
            </w:r>
          </w:p>
        </w:tc>
        <w:tc>
          <w:tcPr>
            <w:tcW w:w="1339"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设计职能</w:t>
            </w:r>
          </w:p>
        </w:tc>
        <w:tc>
          <w:tcPr>
            <w:tcW w:w="1188"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建造职能</w:t>
            </w:r>
          </w:p>
        </w:tc>
        <w:tc>
          <w:tcPr>
            <w:tcW w:w="1617"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运营维护职能</w:t>
            </w:r>
          </w:p>
        </w:tc>
        <w:tc>
          <w:tcPr>
            <w:tcW w:w="3432"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运作模式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164"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339"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188"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617"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3432"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运营与维护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4" w:hRule="atLeast"/>
        </w:trPr>
        <w:tc>
          <w:tcPr>
            <w:tcW w:w="1164"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339"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188"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617"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3432" w:type="dxa"/>
            <w:shd w:val="clear" w:color="auto" w:fill="FFFF99"/>
            <w:vAlign w:val="top"/>
          </w:tcPr>
          <w:p>
            <w:pPr>
              <w:spacing w:line="400" w:lineRule="exact"/>
              <w:jc w:val="center"/>
              <w:rPr>
                <w:rFonts w:ascii="??_GB2312" w:eastAsia="Times New Roman"/>
                <w:sz w:val="21"/>
                <w:szCs w:val="21"/>
              </w:rPr>
            </w:pPr>
            <w:r>
              <w:rPr>
                <w:rFonts w:ascii="??_GB2312" w:hAnsi="宋体" w:eastAsia="Times New Roman"/>
                <w:sz w:val="21"/>
                <w:szCs w:val="21"/>
              </w:rPr>
              <w:t>设计－建造－租赁</w:t>
            </w:r>
          </w:p>
          <w:p>
            <w:pPr>
              <w:spacing w:line="400" w:lineRule="exact"/>
              <w:jc w:val="center"/>
              <w:rPr>
                <w:rFonts w:ascii="??_GB2312" w:eastAsia="Times New Roman"/>
                <w:sz w:val="21"/>
                <w:szCs w:val="21"/>
                <w:shd w:val="pct10" w:color="auto" w:fill="FFFFFF"/>
                <w:lang w:eastAsia="zh-CN"/>
              </w:rPr>
            </w:pPr>
            <w:r>
              <w:rPr>
                <w:rFonts w:ascii="??_GB2312" w:hAnsi="宋体" w:eastAsia="Times New Roman"/>
                <w:sz w:val="21"/>
                <w:szCs w:val="21"/>
              </w:rPr>
              <w:t>建造－移交－租赁</w:t>
            </w:r>
          </w:p>
          <w:p>
            <w:pPr>
              <w:spacing w:line="400" w:lineRule="exact"/>
              <w:jc w:val="center"/>
              <w:rPr>
                <w:rFonts w:ascii="??_GB2312" w:eastAsia="Times New Roman"/>
                <w:sz w:val="21"/>
                <w:szCs w:val="21"/>
              </w:rPr>
            </w:pPr>
            <w:r>
              <w:rPr>
                <w:rFonts w:ascii="??_GB2312" w:hAnsi="宋体" w:eastAsia="Times New Roman"/>
                <w:sz w:val="21"/>
                <w:szCs w:val="21"/>
              </w:rPr>
              <w:t>建造－移交－运营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164"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339"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188"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617"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3432" w:type="dxa"/>
            <w:shd w:val="clear" w:color="auto" w:fill="FFFF99"/>
            <w:vAlign w:val="top"/>
          </w:tcPr>
          <w:p>
            <w:pPr>
              <w:spacing w:line="400" w:lineRule="exact"/>
              <w:jc w:val="center"/>
              <w:rPr>
                <w:rFonts w:ascii="??_GB2312" w:eastAsia="Times New Roman"/>
                <w:sz w:val="21"/>
                <w:szCs w:val="21"/>
              </w:rPr>
            </w:pPr>
            <w:r>
              <w:rPr>
                <w:rFonts w:ascii="??_GB2312" w:hAnsi="宋体" w:eastAsia="Times New Roman"/>
                <w:sz w:val="21"/>
                <w:szCs w:val="21"/>
              </w:rPr>
              <w:t>移交－运营－移交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5" w:hRule="atLeast"/>
        </w:trPr>
        <w:tc>
          <w:tcPr>
            <w:tcW w:w="1164"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339"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188"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617"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3432" w:type="dxa"/>
            <w:shd w:val="clear" w:color="auto" w:fill="FFFF99"/>
            <w:vAlign w:val="top"/>
          </w:tcPr>
          <w:p>
            <w:pPr>
              <w:spacing w:line="400" w:lineRule="exact"/>
              <w:jc w:val="center"/>
              <w:rPr>
                <w:rFonts w:ascii="??_GB2312" w:eastAsia="Times New Roman"/>
                <w:sz w:val="21"/>
                <w:szCs w:val="21"/>
              </w:rPr>
            </w:pPr>
            <w:r>
              <w:rPr>
                <w:rFonts w:ascii="??_GB2312" w:hAnsi="宋体" w:eastAsia="Times New Roman"/>
                <w:sz w:val="21"/>
                <w:szCs w:val="21"/>
              </w:rPr>
              <w:t>建造－运营－移交</w:t>
            </w:r>
          </w:p>
          <w:p>
            <w:pPr>
              <w:spacing w:line="400" w:lineRule="exact"/>
              <w:jc w:val="center"/>
              <w:rPr>
                <w:rFonts w:ascii="??_GB2312" w:eastAsia="Times New Roman"/>
                <w:sz w:val="21"/>
                <w:szCs w:val="21"/>
              </w:rPr>
            </w:pPr>
            <w:r>
              <w:rPr>
                <w:rFonts w:ascii="??_GB2312" w:hAnsi="宋体" w:eastAsia="Times New Roman"/>
                <w:sz w:val="21"/>
                <w:szCs w:val="21"/>
              </w:rPr>
              <w:t>建造－拥有－运营－移交</w:t>
            </w:r>
          </w:p>
          <w:p>
            <w:pPr>
              <w:spacing w:line="400" w:lineRule="exact"/>
              <w:jc w:val="center"/>
              <w:rPr>
                <w:rFonts w:ascii="??_GB2312" w:eastAsia="Times New Roman"/>
                <w:sz w:val="21"/>
                <w:szCs w:val="21"/>
              </w:rPr>
            </w:pPr>
            <w:r>
              <w:rPr>
                <w:rFonts w:ascii="??_GB2312" w:hAnsi="宋体" w:eastAsia="Times New Roman"/>
                <w:sz w:val="21"/>
                <w:szCs w:val="21"/>
              </w:rPr>
              <w:t>设计－建造－融资－运营</w:t>
            </w:r>
          </w:p>
          <w:p>
            <w:pPr>
              <w:spacing w:line="400" w:lineRule="exact"/>
              <w:jc w:val="center"/>
              <w:rPr>
                <w:rFonts w:ascii="??_GB2312" w:eastAsia="Times New Roman"/>
                <w:sz w:val="21"/>
                <w:szCs w:val="21"/>
              </w:rPr>
            </w:pPr>
            <w:r>
              <w:rPr>
                <w:rFonts w:ascii="??_GB2312" w:hAnsi="宋体" w:eastAsia="Times New Roman"/>
                <w:sz w:val="21"/>
                <w:szCs w:val="21"/>
              </w:rPr>
              <w:t>设计－建造－维护－运营</w:t>
            </w:r>
          </w:p>
          <w:p>
            <w:pPr>
              <w:spacing w:line="400" w:lineRule="exact"/>
              <w:jc w:val="center"/>
              <w:rPr>
                <w:rFonts w:ascii="??_GB2312" w:eastAsia="Times New Roman"/>
                <w:sz w:val="21"/>
                <w:szCs w:val="21"/>
              </w:rPr>
            </w:pPr>
            <w:r>
              <w:rPr>
                <w:rFonts w:ascii="??_GB2312" w:hAnsi="宋体" w:eastAsia="Times New Roman"/>
                <w:sz w:val="21"/>
                <w:szCs w:val="21"/>
              </w:rPr>
              <w:t>改造－运营－移交</w:t>
            </w:r>
          </w:p>
        </w:tc>
      </w:tr>
    </w:tbl>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0" w:firstLineChars="0"/>
        <w:jc w:val="both"/>
        <w:textAlignment w:val="auto"/>
        <w:outlineLvl w:val="9"/>
        <w:rPr>
          <w:rFonts w:hint="eastAsia" w:ascii="仿宋_GB2312" w:hAnsi="仿宋_GB2312" w:eastAsia="仿宋_GB2312" w:cs="仿宋_GB2312"/>
          <w:sz w:val="22"/>
          <w:szCs w:val="22"/>
        </w:rPr>
      </w:pPr>
      <w:r>
        <w:rPr>
          <w:rFonts w:ascii="黑体" w:hAnsi="黑体" w:eastAsia="黑体" w:cs="黑体"/>
          <w:sz w:val="30"/>
          <w:szCs w:val="30"/>
          <w:lang w:eastAsia="zh-CN"/>
        </w:rPr>
        <w:t xml:space="preserve"> </w:t>
      </w:r>
    </w:p>
    <w:p>
      <w:pPr>
        <w:pStyle w:val="24"/>
        <w:spacing w:line="360" w:lineRule="auto"/>
        <w:ind w:left="0" w:firstLine="660" w:firstLineChars="220"/>
        <w:rPr>
          <w:rFonts w:hint="eastAsia" w:cs="黑体"/>
          <w:sz w:val="30"/>
          <w:szCs w:val="30"/>
          <w:lang w:eastAsia="zh-CN"/>
        </w:rPr>
      </w:pPr>
      <w:r>
        <w:rPr>
          <w:rFonts w:hint="eastAsia" w:cs="黑体"/>
          <w:sz w:val="30"/>
          <w:szCs w:val="30"/>
          <w:lang w:eastAsia="zh-CN"/>
        </w:rPr>
        <w:t>八.主要问题和改进措施</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44" w:rightChars="20" w:firstLine="660" w:firstLineChars="220"/>
        <w:jc w:val="both"/>
        <w:textAlignment w:val="auto"/>
        <w:outlineLvl w:val="9"/>
        <w:rPr>
          <w:rFonts w:hint="eastAsia" w:ascii="仿宋_GB2312" w:hAnsi="Calibri" w:eastAsia="仿宋_GB2312" w:cs="Times New Roman"/>
          <w:kern w:val="0"/>
          <w:sz w:val="30"/>
          <w:szCs w:val="30"/>
          <w:lang w:val="en-US" w:eastAsia="en-US" w:bidi="ar-SA"/>
        </w:rPr>
      </w:pPr>
      <w:r>
        <w:rPr>
          <w:rFonts w:hint="eastAsia" w:ascii="仿宋_GB2312" w:hAnsi="Calibri" w:eastAsia="仿宋_GB2312" w:cs="Times New Roman"/>
          <w:kern w:val="0"/>
          <w:sz w:val="30"/>
          <w:szCs w:val="30"/>
          <w:lang w:val="en-US" w:eastAsia="zh-CN" w:bidi="ar-SA"/>
        </w:rPr>
        <w:t>我校在办学过程中也存在着一些问题，主要表现在：校企合作的机制有待加强，实习实训模式还不够突出，双师型专业教师缺口大，年龄结构、专业结构不够合理，职业教育吸引力不够，学生的学习积极性</w:t>
      </w:r>
      <w:r>
        <w:rPr>
          <w:rFonts w:hint="eastAsia" w:ascii="仿宋_GB2312" w:hAnsi="Calibri" w:eastAsia="仿宋_GB2312" w:cs="Times New Roman"/>
          <w:kern w:val="0"/>
          <w:sz w:val="30"/>
          <w:szCs w:val="30"/>
          <w:lang w:val="en-US" w:eastAsia="en-US" w:bidi="ar-SA"/>
        </w:rPr>
        <w:t>不</w:t>
      </w:r>
      <w:r>
        <w:rPr>
          <w:rFonts w:hint="eastAsia" w:ascii="仿宋_GB2312" w:hAnsi="Calibri" w:eastAsia="仿宋_GB2312" w:cs="Times New Roman"/>
          <w:kern w:val="0"/>
          <w:sz w:val="30"/>
          <w:szCs w:val="30"/>
          <w:lang w:val="en-US" w:eastAsia="zh-CN" w:bidi="ar-SA"/>
        </w:rPr>
        <w:t>够</w:t>
      </w:r>
      <w:r>
        <w:rPr>
          <w:rFonts w:hint="eastAsia" w:ascii="仿宋_GB2312" w:hAnsi="Calibri" w:eastAsia="仿宋_GB2312" w:cs="Times New Roman"/>
          <w:kern w:val="0"/>
          <w:sz w:val="30"/>
          <w:szCs w:val="30"/>
          <w:lang w:val="en-US" w:eastAsia="en-US" w:bidi="ar-SA"/>
        </w:rPr>
        <w:t>高等</w:t>
      </w:r>
      <w:r>
        <w:rPr>
          <w:rFonts w:hint="eastAsia" w:ascii="仿宋_GB2312" w:hAnsi="Calibri" w:eastAsia="仿宋_GB2312" w:cs="Times New Roman"/>
          <w:kern w:val="0"/>
          <w:sz w:val="30"/>
          <w:szCs w:val="30"/>
          <w:lang w:val="en-US" w:eastAsia="zh-CN" w:bidi="ar-SA"/>
        </w:rPr>
        <w:t>等</w:t>
      </w:r>
      <w:r>
        <w:rPr>
          <w:rFonts w:hint="eastAsia" w:ascii="仿宋_GB2312" w:hAnsi="Calibri" w:eastAsia="仿宋_GB2312" w:cs="Times New Roman"/>
          <w:kern w:val="0"/>
          <w:sz w:val="30"/>
          <w:szCs w:val="30"/>
          <w:lang w:val="en-US" w:eastAsia="en-US" w:bidi="ar-SA"/>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44" w:rightChars="20" w:firstLine="660" w:firstLineChars="220"/>
        <w:jc w:val="both"/>
        <w:textAlignment w:val="auto"/>
        <w:outlineLvl w:val="9"/>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en-US" w:bidi="ar-SA"/>
        </w:rPr>
        <w:t>今后</w:t>
      </w:r>
      <w:r>
        <w:rPr>
          <w:rFonts w:hint="eastAsia" w:ascii="仿宋_GB2312" w:hAnsi="Calibri" w:eastAsia="仿宋_GB2312" w:cs="Times New Roman"/>
          <w:kern w:val="0"/>
          <w:sz w:val="30"/>
          <w:szCs w:val="30"/>
          <w:lang w:val="en-US" w:eastAsia="zh-CN" w:bidi="ar-SA"/>
        </w:rPr>
        <w:t>我</w:t>
      </w:r>
      <w:r>
        <w:rPr>
          <w:rFonts w:hint="eastAsia" w:ascii="仿宋_GB2312" w:hAnsi="Calibri" w:eastAsia="仿宋_GB2312" w:cs="Times New Roman"/>
          <w:kern w:val="0"/>
          <w:sz w:val="30"/>
          <w:szCs w:val="30"/>
          <w:lang w:val="en-US" w:eastAsia="en-US" w:bidi="ar-SA"/>
        </w:rPr>
        <w:t>校仍将以服务为宗旨，以教会学生实用专业技能为目标，以就业为导向</w:t>
      </w:r>
      <w:r>
        <w:rPr>
          <w:rFonts w:hint="eastAsia" w:ascii="仿宋_GB2312" w:hAnsi="Calibri" w:eastAsia="仿宋_GB2312" w:cs="Times New Roman"/>
          <w:kern w:val="0"/>
          <w:sz w:val="30"/>
          <w:szCs w:val="30"/>
          <w:lang w:val="en-US" w:eastAsia="zh-CN" w:bidi="ar-SA"/>
        </w:rPr>
        <w:t>，面向社会，面向市场，激活校企间的合作，拓宽招生就业渠道。以提高教师队伍素质，规范学生行为习惯，全面提高教育教学质量为工作基点，实施职业教育，推进学校领导和管理的改革，促进管理人文化、科学化，进一步加快职教创新的步伐。</w:t>
      </w:r>
    </w:p>
    <w:p>
      <w:pPr>
        <w:keepNext w:val="0"/>
        <w:keepLines w:val="0"/>
        <w:pageBreakBefore w:val="0"/>
        <w:widowControl w:val="0"/>
        <w:kinsoku/>
        <w:wordWrap/>
        <w:overflowPunct/>
        <w:topLinePunct w:val="0"/>
        <w:autoSpaceDE/>
        <w:autoSpaceDN/>
        <w:bidi w:val="0"/>
        <w:adjustRightInd/>
        <w:snapToGrid/>
        <w:spacing w:line="360" w:lineRule="auto"/>
        <w:ind w:left="0" w:leftChars="0" w:right="44" w:rightChars="20" w:firstLine="660" w:firstLineChars="220"/>
        <w:jc w:val="both"/>
        <w:textAlignment w:val="auto"/>
        <w:outlineLvl w:val="9"/>
        <w:rPr>
          <w:rFonts w:hint="eastAsia" w:ascii="仿宋_GB2312" w:hAnsi="仿宋_GB2312" w:eastAsia="仿宋_GB2312" w:cs="仿宋_GB2312"/>
          <w:sz w:val="22"/>
          <w:szCs w:val="22"/>
        </w:rPr>
      </w:pPr>
      <w:r>
        <w:rPr>
          <w:rFonts w:hint="eastAsia" w:ascii="仿宋_GB2312" w:hAnsi="Calibri" w:eastAsia="仿宋_GB2312" w:cs="Times New Roman"/>
          <w:kern w:val="0"/>
          <w:sz w:val="30"/>
          <w:szCs w:val="30"/>
          <w:lang w:val="en-US" w:eastAsia="zh-CN" w:bidi="ar-SA"/>
        </w:rPr>
        <w:t>具体工作措施有：1、加强领导队伍建设，树立管理就是服务</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44" w:rightChars="20"/>
        <w:jc w:val="both"/>
        <w:textAlignment w:val="auto"/>
        <w:outlineLvl w:val="9"/>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的观念，提高管理水平；2、切实加强德育工作的针对性、实效性和主动性，努力开创德育工作的新局面；3、修师德、练师能并重，推进教师队伍建设；4、重视常规，抓好评估，落实制度，提高教育教学质量；5、认真做好学校安全工作，确保稳定的教育教学秩序；6、加强规范管理，积极构建和谐校园。</w:t>
      </w:r>
    </w:p>
    <w:p>
      <w:pPr>
        <w:pStyle w:val="24"/>
        <w:spacing w:line="360" w:lineRule="auto"/>
        <w:ind w:left="0" w:firstLine="660" w:firstLineChars="220"/>
        <w:rPr>
          <w:rFonts w:hint="eastAsia" w:cs="黑体"/>
          <w:sz w:val="30"/>
          <w:szCs w:val="30"/>
          <w:lang w:eastAsia="zh-CN"/>
        </w:rPr>
      </w:pPr>
      <w:r>
        <w:rPr>
          <w:rFonts w:hint="eastAsia" w:cs="黑体"/>
          <w:sz w:val="30"/>
          <w:szCs w:val="30"/>
          <w:lang w:eastAsia="zh-CN"/>
        </w:rPr>
        <w:t>九.其他</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r>
        <w:rPr>
          <w:rFonts w:hint="eastAsia"/>
          <w:color w:val="auto"/>
          <w:spacing w:val="0"/>
          <w:lang w:val="en-US" w:eastAsia="zh-CN"/>
        </w:rPr>
        <w:t xml:space="preserve">     </w:t>
      </w:r>
      <w:r>
        <w:rPr>
          <w:rFonts w:hint="eastAsia" w:ascii="仿宋_GB2312" w:hAnsi="Calibri" w:eastAsia="仿宋_GB2312" w:cs="Times New Roman"/>
          <w:kern w:val="0"/>
          <w:sz w:val="30"/>
          <w:szCs w:val="30"/>
          <w:lang w:val="en-US" w:eastAsia="zh-CN" w:bidi="ar-SA"/>
        </w:rPr>
        <w:t>我校参与了中等职业学校青年教师企业实践活动，就人才培养模式、校企合作、师资队伍建设、社会培训、服务地方人才,支撑行业交流学习，充分体现我校的特色、带动和辐射功能。此外，省</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内外青年教师来校交流，校企合作，让更多青年教师走进信阳建筑工程学校，扩大信阳建筑工程学校的知名度与影响力。我校《论我国建筑职业教育的缺失》一文荣获河南省职业学校优秀教学论文评选活动“贰等奖”、《浅论模块式教法与传统教法区别及优缺点》一文荣获信阳市教育局组织的优秀论文“一等奖”、《校企合作框架下职校生实践教学探微》、</w:t>
      </w:r>
      <w:r>
        <w:rPr>
          <w:rFonts w:hint="eastAsia" w:ascii="仿宋_GB2312" w:hAnsi="Calibri" w:eastAsia="仿宋_GB2312" w:cs="Times New Roman"/>
          <w:kern w:val="0"/>
          <w:sz w:val="30"/>
          <w:szCs w:val="30"/>
          <w:lang w:val="en-US" w:eastAsia="en-US" w:bidi="ar-SA"/>
        </w:rPr>
        <w:t>《</w:t>
      </w:r>
      <w:r>
        <w:rPr>
          <w:rFonts w:hint="eastAsia" w:ascii="仿宋_GB2312" w:hAnsi="Calibri" w:eastAsia="仿宋_GB2312" w:cs="Times New Roman"/>
          <w:kern w:val="0"/>
          <w:sz w:val="30"/>
          <w:szCs w:val="30"/>
          <w:lang w:val="en-US" w:eastAsia="zh-CN" w:bidi="ar-SA"/>
        </w:rPr>
        <w:t>论模块式教学法在中职学校教学中的应用</w:t>
      </w:r>
      <w:r>
        <w:rPr>
          <w:rFonts w:hint="eastAsia" w:ascii="仿宋_GB2312" w:hAnsi="Calibri" w:eastAsia="仿宋_GB2312" w:cs="Times New Roman"/>
          <w:kern w:val="0"/>
          <w:sz w:val="30"/>
          <w:szCs w:val="30"/>
          <w:lang w:val="en-US" w:eastAsia="en-US" w:bidi="ar-SA"/>
        </w:rPr>
        <w:t>》、</w:t>
      </w:r>
      <w:r>
        <w:rPr>
          <w:rFonts w:hint="eastAsia" w:ascii="仿宋_GB2312" w:hAnsi="Calibri" w:eastAsia="仿宋_GB2312" w:cs="Times New Roman"/>
          <w:kern w:val="0"/>
          <w:sz w:val="30"/>
          <w:szCs w:val="30"/>
          <w:lang w:val="en-US" w:eastAsia="zh-CN" w:bidi="ar-SA"/>
        </w:rPr>
        <w:t xml:space="preserve">《模块式教学在建筑工程测量课中的应用》、《建筑工程职业教育模式的实践与研究》、《建筑施工安全管理中人和物的控制》、《浅谈公路工程施工方案与质量管理》、《建筑后浇带的功能作用及施工技术分析》、《论建筑安装企业跨地区施工的内控                                                                </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管理》、《建筑企业管理信息化探析》、《公路沥青路面预防性养</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 xml:space="preserve">护技术应用研究》等十多篇文章先后在《新课程》、《教育科研》、《河南教育》、《企业文化》、《施工技术》等刊物上发表，赢得了良好的社会声誉。 </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_GB2312">
    <w:altName w:val="Times New Roman"/>
    <w:panose1 w:val="00000000000000000000"/>
    <w:charset w:val="00"/>
    <w:family w:val="auto"/>
    <w:pitch w:val="default"/>
    <w:sig w:usb0="00000000" w:usb1="00000000" w:usb2="00000000" w:usb3="00000000" w:csb0="00000001" w:csb1="00000000"/>
  </w:font>
  <w:font w:name="方正舒体">
    <w:altName w:val="宋体"/>
    <w:panose1 w:val="02010601030101010101"/>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华文楷体">
    <w:altName w:val="宋体"/>
    <w:panose1 w:val="02010600040101010101"/>
    <w:charset w:val="86"/>
    <w:family w:val="auto"/>
    <w:pitch w:val="default"/>
    <w:sig w:usb0="00000000" w:usb1="00000000" w:usb2="00000000" w:usb3="00000000" w:csb0="0004009F" w:csb1="DFD70000"/>
  </w:font>
  <w:font w:name="??">
    <w:altName w:val="Times New Roman"/>
    <w:panose1 w:val="00000000000000000000"/>
    <w:charset w:val="00"/>
    <w:family w:val="roman"/>
    <w:pitch w:val="default"/>
    <w:sig w:usb0="00000000" w:usb1="00000000" w:usb2="00000000" w:usb3="00000000" w:csb0="00000001" w:csb1="00000000"/>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dNuWI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dNuWIzAgAAYwQAAA4AAAAAAAAAAQAgAAAAHwEAAGRycy9lMm9Eb2MueG1sUEsF&#10;BgAAAAAGAAYAWQEAAMQFAAAAAA==&#10;">
              <v:fill on="f" focussize="0,0"/>
              <v:stroke on="f" weight="0.5pt"/>
              <v:imagedata o:title=""/>
              <o:lock v:ext="edit" aspectratio="f"/>
              <v:textbox inset="0mm,0mm,0mm,0mm" style="mso-fit-shape-to-text:t;">
                <w:txbxContent>
                  <w:p>
                    <w:pPr>
                      <w:pStyle w:val="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华文新魏" w:hAnsi="华文楷体" w:eastAsia="华文新魏"/>
        <w:color w:val="0000FF"/>
        <w:w w:val="200"/>
        <w:position w:val="20"/>
        <w:sz w:val="15"/>
        <w:szCs w:val="15"/>
        <w:lang w:eastAsia="zh-CN"/>
      </w:rPr>
    </w:pPr>
    <w:r>
      <w:rPr>
        <w:rFonts w:ascii="宋体"/>
        <w:sz w:val="28"/>
        <w:szCs w:val="28"/>
      </w:rPr>
      <w:drawing>
        <wp:inline distT="0" distB="0" distL="114300" distR="114300">
          <wp:extent cx="200025" cy="200025"/>
          <wp:effectExtent l="0" t="0" r="9525" b="9525"/>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1"/>
                  <a:stretch>
                    <a:fillRect/>
                  </a:stretch>
                </pic:blipFill>
                <pic:spPr>
                  <a:xfrm>
                    <a:off x="0" y="0"/>
                    <a:ext cx="200025" cy="200025"/>
                  </a:xfrm>
                  <a:prstGeom prst="rect">
                    <a:avLst/>
                  </a:prstGeom>
                  <a:noFill/>
                  <a:ln w="9525">
                    <a:noFill/>
                  </a:ln>
                </pic:spPr>
              </pic:pic>
            </a:graphicData>
          </a:graphic>
        </wp:inline>
      </w:drawing>
    </w:r>
    <w:r>
      <w:rPr>
        <w:rFonts w:hint="eastAsia" w:ascii="华文新魏" w:hAnsi="华文楷体" w:eastAsia="华文新魏"/>
        <w:color w:val="0000FF"/>
        <w:w w:val="200"/>
        <w:position w:val="20"/>
        <w:sz w:val="15"/>
        <w:szCs w:val="15"/>
      </w:rPr>
      <w:t>信阳建筑工程学校</w:t>
    </w:r>
  </w:p>
  <w:p>
    <w:pPr>
      <w:pStyle w:val="7"/>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86DAE2F"/>
    <w:multiLevelType w:val="singleLevel"/>
    <w:tmpl w:val="586DAE2F"/>
    <w:lvl w:ilvl="0" w:tentative="0">
      <w:start w:val="3"/>
      <w:numFmt w:val="chineseCounting"/>
      <w:suff w:val="nothing"/>
      <w:lvlText w:val="%1."/>
      <w:lvlJc w:val="left"/>
    </w:lvl>
  </w:abstractNum>
  <w:abstractNum w:abstractNumId="1">
    <w:nsid w:val="586EFEB1"/>
    <w:multiLevelType w:val="singleLevel"/>
    <w:tmpl w:val="586EFEB1"/>
    <w:lvl w:ilvl="0" w:tentative="0">
      <w:start w:val="2"/>
      <w:numFmt w:val="decimal"/>
      <w:suff w:val="nothing"/>
      <w:lvlText w:val="%1、"/>
      <w:lvlJc w:val="left"/>
    </w:lvl>
  </w:abstractNum>
  <w:abstractNum w:abstractNumId="2">
    <w:nsid w:val="586EFEF9"/>
    <w:multiLevelType w:val="singleLevel"/>
    <w:tmpl w:val="586EFEF9"/>
    <w:lvl w:ilvl="0" w:tentative="0">
      <w:start w:val="4"/>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noLineBreaksAfter w:lang="zh-CN" w:val="$([{£¥·‘“〈《「『【〔〖〝﹙﹛﹝＄（．［｛￡￥"/>
  <w:noLineBreaksBefore w:lang="zh-CN" w:val="!%),.:;&gt;?]}¢¨°·ˇˉ―‖’”…‰′″›℃∶、。〃〉》」』】〕〗〞︶︺︾﹀﹄﹚﹜﹞！＂％＇），．：；？］｀｜｝～￠"/>
  <w:compat>
    <w:doNotExpandShiftReturn/>
    <w:doNotWrapTextWithPunct/>
    <w:doNotUseEastAsianBreakRules/>
    <w:useFELayout/>
    <w:doNotUseIndentAsNumberingTabStop/>
    <w:useAltKinsokuLineBreakRules/>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63A7"/>
    <w:rsid w:val="00064D9D"/>
    <w:rsid w:val="00077CEB"/>
    <w:rsid w:val="00084889"/>
    <w:rsid w:val="00085F4B"/>
    <w:rsid w:val="00087BC9"/>
    <w:rsid w:val="000B0202"/>
    <w:rsid w:val="000D2C43"/>
    <w:rsid w:val="000E6E88"/>
    <w:rsid w:val="00101297"/>
    <w:rsid w:val="00133F5B"/>
    <w:rsid w:val="001474D4"/>
    <w:rsid w:val="0016261E"/>
    <w:rsid w:val="001659C2"/>
    <w:rsid w:val="00174CD9"/>
    <w:rsid w:val="00181899"/>
    <w:rsid w:val="0019440F"/>
    <w:rsid w:val="001950C7"/>
    <w:rsid w:val="001C668A"/>
    <w:rsid w:val="001E0490"/>
    <w:rsid w:val="001E6D13"/>
    <w:rsid w:val="0023443C"/>
    <w:rsid w:val="0023493C"/>
    <w:rsid w:val="00237AC9"/>
    <w:rsid w:val="00240EAA"/>
    <w:rsid w:val="00245145"/>
    <w:rsid w:val="00247B0A"/>
    <w:rsid w:val="00270E8A"/>
    <w:rsid w:val="00285A60"/>
    <w:rsid w:val="003174B6"/>
    <w:rsid w:val="00332BEC"/>
    <w:rsid w:val="00370811"/>
    <w:rsid w:val="003A2AE6"/>
    <w:rsid w:val="003D6F7C"/>
    <w:rsid w:val="003E1CDD"/>
    <w:rsid w:val="003E5675"/>
    <w:rsid w:val="003E60F3"/>
    <w:rsid w:val="003F442B"/>
    <w:rsid w:val="003F68DA"/>
    <w:rsid w:val="00426109"/>
    <w:rsid w:val="00446B8B"/>
    <w:rsid w:val="00457682"/>
    <w:rsid w:val="00460303"/>
    <w:rsid w:val="004D08FA"/>
    <w:rsid w:val="004E539D"/>
    <w:rsid w:val="004E5E8E"/>
    <w:rsid w:val="004F07EA"/>
    <w:rsid w:val="004F0A16"/>
    <w:rsid w:val="00505DC1"/>
    <w:rsid w:val="0052721C"/>
    <w:rsid w:val="005A39D8"/>
    <w:rsid w:val="005D4A10"/>
    <w:rsid w:val="005E1A75"/>
    <w:rsid w:val="005F60AA"/>
    <w:rsid w:val="0061398B"/>
    <w:rsid w:val="00630516"/>
    <w:rsid w:val="00641984"/>
    <w:rsid w:val="006A1B98"/>
    <w:rsid w:val="006B4D0D"/>
    <w:rsid w:val="006C75A1"/>
    <w:rsid w:val="006E0389"/>
    <w:rsid w:val="006F7B5F"/>
    <w:rsid w:val="00714152"/>
    <w:rsid w:val="0072259E"/>
    <w:rsid w:val="007328E0"/>
    <w:rsid w:val="00735410"/>
    <w:rsid w:val="00765EF4"/>
    <w:rsid w:val="00767866"/>
    <w:rsid w:val="00771B9D"/>
    <w:rsid w:val="00772267"/>
    <w:rsid w:val="007723E2"/>
    <w:rsid w:val="00775932"/>
    <w:rsid w:val="007766FC"/>
    <w:rsid w:val="007856FF"/>
    <w:rsid w:val="007A0193"/>
    <w:rsid w:val="007A1632"/>
    <w:rsid w:val="007A3B2C"/>
    <w:rsid w:val="007D37F6"/>
    <w:rsid w:val="007F6753"/>
    <w:rsid w:val="00834823"/>
    <w:rsid w:val="008525DE"/>
    <w:rsid w:val="0087262D"/>
    <w:rsid w:val="008B6676"/>
    <w:rsid w:val="008B6D3D"/>
    <w:rsid w:val="008D3125"/>
    <w:rsid w:val="008E21D2"/>
    <w:rsid w:val="008E5048"/>
    <w:rsid w:val="008E555B"/>
    <w:rsid w:val="008F1D56"/>
    <w:rsid w:val="0093706E"/>
    <w:rsid w:val="00947BAB"/>
    <w:rsid w:val="00956F41"/>
    <w:rsid w:val="00967873"/>
    <w:rsid w:val="00971784"/>
    <w:rsid w:val="00973E58"/>
    <w:rsid w:val="009B5BF7"/>
    <w:rsid w:val="009E3242"/>
    <w:rsid w:val="009E61C8"/>
    <w:rsid w:val="009E65B4"/>
    <w:rsid w:val="00A0125D"/>
    <w:rsid w:val="00A1193E"/>
    <w:rsid w:val="00A26964"/>
    <w:rsid w:val="00A3094A"/>
    <w:rsid w:val="00A47549"/>
    <w:rsid w:val="00A51F2B"/>
    <w:rsid w:val="00A54CF6"/>
    <w:rsid w:val="00A5542F"/>
    <w:rsid w:val="00A8403D"/>
    <w:rsid w:val="00A876B6"/>
    <w:rsid w:val="00A92817"/>
    <w:rsid w:val="00AB1B49"/>
    <w:rsid w:val="00AC7638"/>
    <w:rsid w:val="00AE22DB"/>
    <w:rsid w:val="00AF44E8"/>
    <w:rsid w:val="00B016B4"/>
    <w:rsid w:val="00B40D9E"/>
    <w:rsid w:val="00B54000"/>
    <w:rsid w:val="00B55AC0"/>
    <w:rsid w:val="00B608FE"/>
    <w:rsid w:val="00B70498"/>
    <w:rsid w:val="00B854A0"/>
    <w:rsid w:val="00B9130D"/>
    <w:rsid w:val="00B973C1"/>
    <w:rsid w:val="00BA4966"/>
    <w:rsid w:val="00BB4457"/>
    <w:rsid w:val="00BE4E33"/>
    <w:rsid w:val="00BF557A"/>
    <w:rsid w:val="00C41506"/>
    <w:rsid w:val="00C57F96"/>
    <w:rsid w:val="00C86CEB"/>
    <w:rsid w:val="00C95E3B"/>
    <w:rsid w:val="00CB0D3E"/>
    <w:rsid w:val="00CB3BC6"/>
    <w:rsid w:val="00CC242A"/>
    <w:rsid w:val="00CD22CC"/>
    <w:rsid w:val="00CE52E2"/>
    <w:rsid w:val="00D07F89"/>
    <w:rsid w:val="00D21267"/>
    <w:rsid w:val="00D25E04"/>
    <w:rsid w:val="00D306C5"/>
    <w:rsid w:val="00D51B55"/>
    <w:rsid w:val="00D63D0F"/>
    <w:rsid w:val="00D742DE"/>
    <w:rsid w:val="00DC08E9"/>
    <w:rsid w:val="00DE22B9"/>
    <w:rsid w:val="00DF6BF2"/>
    <w:rsid w:val="00E07AF2"/>
    <w:rsid w:val="00E10DD6"/>
    <w:rsid w:val="00E43297"/>
    <w:rsid w:val="00E745C5"/>
    <w:rsid w:val="00EA5FBB"/>
    <w:rsid w:val="00EB13A0"/>
    <w:rsid w:val="00EB430D"/>
    <w:rsid w:val="00F00FBE"/>
    <w:rsid w:val="00F0688C"/>
    <w:rsid w:val="00F81B6A"/>
    <w:rsid w:val="00F81C03"/>
    <w:rsid w:val="00F91446"/>
    <w:rsid w:val="00F965EF"/>
    <w:rsid w:val="00F978FB"/>
    <w:rsid w:val="00FF04B4"/>
    <w:rsid w:val="00FF15EE"/>
    <w:rsid w:val="01387DD1"/>
    <w:rsid w:val="01C83E12"/>
    <w:rsid w:val="01E24CC2"/>
    <w:rsid w:val="01E65847"/>
    <w:rsid w:val="01EB1389"/>
    <w:rsid w:val="02257F80"/>
    <w:rsid w:val="023A3C6A"/>
    <w:rsid w:val="0260644A"/>
    <w:rsid w:val="031B1F61"/>
    <w:rsid w:val="0351650B"/>
    <w:rsid w:val="03C84939"/>
    <w:rsid w:val="04D4601A"/>
    <w:rsid w:val="05101BAA"/>
    <w:rsid w:val="05987E73"/>
    <w:rsid w:val="05A93E3D"/>
    <w:rsid w:val="06191D1C"/>
    <w:rsid w:val="062E1DF5"/>
    <w:rsid w:val="063B782F"/>
    <w:rsid w:val="06A41AD6"/>
    <w:rsid w:val="070D539D"/>
    <w:rsid w:val="077A14FD"/>
    <w:rsid w:val="07860F66"/>
    <w:rsid w:val="083842AE"/>
    <w:rsid w:val="083A6EAC"/>
    <w:rsid w:val="086B04F5"/>
    <w:rsid w:val="08972034"/>
    <w:rsid w:val="08BF2A90"/>
    <w:rsid w:val="08C76B60"/>
    <w:rsid w:val="08FB00AB"/>
    <w:rsid w:val="099954D9"/>
    <w:rsid w:val="09A662AF"/>
    <w:rsid w:val="0A622E73"/>
    <w:rsid w:val="0AC25739"/>
    <w:rsid w:val="0B240925"/>
    <w:rsid w:val="0B580A69"/>
    <w:rsid w:val="0B66421B"/>
    <w:rsid w:val="0B9C03FF"/>
    <w:rsid w:val="0B9C5628"/>
    <w:rsid w:val="0C730213"/>
    <w:rsid w:val="0C7D6CD9"/>
    <w:rsid w:val="0C9A0D7B"/>
    <w:rsid w:val="0CA67FD7"/>
    <w:rsid w:val="0CF23062"/>
    <w:rsid w:val="0CFE734B"/>
    <w:rsid w:val="0CFE73B2"/>
    <w:rsid w:val="0D3977A1"/>
    <w:rsid w:val="0D672363"/>
    <w:rsid w:val="0D7418B1"/>
    <w:rsid w:val="0DED29BC"/>
    <w:rsid w:val="0E5563C5"/>
    <w:rsid w:val="0E5A6714"/>
    <w:rsid w:val="0EDD2F8D"/>
    <w:rsid w:val="0EFB7F0E"/>
    <w:rsid w:val="0F445EC1"/>
    <w:rsid w:val="0F9930A1"/>
    <w:rsid w:val="10500B7A"/>
    <w:rsid w:val="10E17117"/>
    <w:rsid w:val="11011EAE"/>
    <w:rsid w:val="11B33E8D"/>
    <w:rsid w:val="11D77971"/>
    <w:rsid w:val="12145584"/>
    <w:rsid w:val="122D3930"/>
    <w:rsid w:val="1230764B"/>
    <w:rsid w:val="12527F68"/>
    <w:rsid w:val="12626E04"/>
    <w:rsid w:val="12936B9B"/>
    <w:rsid w:val="12E958B6"/>
    <w:rsid w:val="14273D02"/>
    <w:rsid w:val="14426F95"/>
    <w:rsid w:val="149B78A2"/>
    <w:rsid w:val="1539124D"/>
    <w:rsid w:val="15BC35D5"/>
    <w:rsid w:val="15C25C14"/>
    <w:rsid w:val="15F97A17"/>
    <w:rsid w:val="16137D50"/>
    <w:rsid w:val="167253AA"/>
    <w:rsid w:val="16EB47B7"/>
    <w:rsid w:val="17901C82"/>
    <w:rsid w:val="17CB3F73"/>
    <w:rsid w:val="189D2370"/>
    <w:rsid w:val="195A422D"/>
    <w:rsid w:val="1AC97CE5"/>
    <w:rsid w:val="1ACF0791"/>
    <w:rsid w:val="1B4655CA"/>
    <w:rsid w:val="1BB06A02"/>
    <w:rsid w:val="1BEC5E6C"/>
    <w:rsid w:val="1C0C1225"/>
    <w:rsid w:val="1C2B3645"/>
    <w:rsid w:val="1C660D0A"/>
    <w:rsid w:val="1C7F0B1B"/>
    <w:rsid w:val="1CCA7BA8"/>
    <w:rsid w:val="1D8E4E85"/>
    <w:rsid w:val="1EF23A2B"/>
    <w:rsid w:val="1FFA04B0"/>
    <w:rsid w:val="21094AC3"/>
    <w:rsid w:val="21E5039D"/>
    <w:rsid w:val="21E60810"/>
    <w:rsid w:val="225C2EDE"/>
    <w:rsid w:val="226B02D5"/>
    <w:rsid w:val="229F64C3"/>
    <w:rsid w:val="22A21290"/>
    <w:rsid w:val="2312027C"/>
    <w:rsid w:val="237775BD"/>
    <w:rsid w:val="238B0B37"/>
    <w:rsid w:val="23F34E88"/>
    <w:rsid w:val="2430380F"/>
    <w:rsid w:val="24666BE0"/>
    <w:rsid w:val="24986B12"/>
    <w:rsid w:val="24A4385C"/>
    <w:rsid w:val="24DD4227"/>
    <w:rsid w:val="25213F49"/>
    <w:rsid w:val="25DA18FA"/>
    <w:rsid w:val="260E38F1"/>
    <w:rsid w:val="27377148"/>
    <w:rsid w:val="27390597"/>
    <w:rsid w:val="274F2DF0"/>
    <w:rsid w:val="27F53C88"/>
    <w:rsid w:val="29127952"/>
    <w:rsid w:val="2A345056"/>
    <w:rsid w:val="2A6E6B48"/>
    <w:rsid w:val="2ADB015C"/>
    <w:rsid w:val="2C204BD1"/>
    <w:rsid w:val="2C3F24B0"/>
    <w:rsid w:val="2C80486D"/>
    <w:rsid w:val="2CB43FBB"/>
    <w:rsid w:val="2DB04722"/>
    <w:rsid w:val="2DB26BB4"/>
    <w:rsid w:val="2E231FFC"/>
    <w:rsid w:val="2F385ACF"/>
    <w:rsid w:val="2F70703C"/>
    <w:rsid w:val="2FDB0797"/>
    <w:rsid w:val="30B04C2F"/>
    <w:rsid w:val="315F551C"/>
    <w:rsid w:val="318B0E4A"/>
    <w:rsid w:val="318C40A0"/>
    <w:rsid w:val="327D1F1A"/>
    <w:rsid w:val="32DB0AC6"/>
    <w:rsid w:val="33066689"/>
    <w:rsid w:val="33BA11C2"/>
    <w:rsid w:val="33E63D2D"/>
    <w:rsid w:val="35027AD9"/>
    <w:rsid w:val="35047FCE"/>
    <w:rsid w:val="35AE1824"/>
    <w:rsid w:val="35CE01EF"/>
    <w:rsid w:val="35F3536C"/>
    <w:rsid w:val="35FA279F"/>
    <w:rsid w:val="364A40DB"/>
    <w:rsid w:val="36517D09"/>
    <w:rsid w:val="367C7305"/>
    <w:rsid w:val="36A27CE4"/>
    <w:rsid w:val="37C57BDA"/>
    <w:rsid w:val="38004027"/>
    <w:rsid w:val="38850890"/>
    <w:rsid w:val="395C3301"/>
    <w:rsid w:val="39911043"/>
    <w:rsid w:val="39D02AEA"/>
    <w:rsid w:val="39E06099"/>
    <w:rsid w:val="3A3743BF"/>
    <w:rsid w:val="3A7F2022"/>
    <w:rsid w:val="3AB376BD"/>
    <w:rsid w:val="3ABF7DC2"/>
    <w:rsid w:val="3AF9116D"/>
    <w:rsid w:val="3BEE3702"/>
    <w:rsid w:val="3D8A5027"/>
    <w:rsid w:val="3E770168"/>
    <w:rsid w:val="3F1148AF"/>
    <w:rsid w:val="3F1F651D"/>
    <w:rsid w:val="3F35631C"/>
    <w:rsid w:val="3FD53000"/>
    <w:rsid w:val="406E6DB3"/>
    <w:rsid w:val="410D5072"/>
    <w:rsid w:val="41A81B3F"/>
    <w:rsid w:val="41D26138"/>
    <w:rsid w:val="41DA30D2"/>
    <w:rsid w:val="42193C49"/>
    <w:rsid w:val="42226279"/>
    <w:rsid w:val="431156C3"/>
    <w:rsid w:val="44244D1D"/>
    <w:rsid w:val="443414F8"/>
    <w:rsid w:val="44A54F11"/>
    <w:rsid w:val="44AD278E"/>
    <w:rsid w:val="44E86FFC"/>
    <w:rsid w:val="45C6045C"/>
    <w:rsid w:val="45FC6441"/>
    <w:rsid w:val="460B5264"/>
    <w:rsid w:val="460E270E"/>
    <w:rsid w:val="47144D3D"/>
    <w:rsid w:val="47191A8F"/>
    <w:rsid w:val="471D126D"/>
    <w:rsid w:val="47FD646D"/>
    <w:rsid w:val="48BE46B6"/>
    <w:rsid w:val="491556D2"/>
    <w:rsid w:val="495714B4"/>
    <w:rsid w:val="49975306"/>
    <w:rsid w:val="4AE07B06"/>
    <w:rsid w:val="4B2D3AB9"/>
    <w:rsid w:val="4B4E6A05"/>
    <w:rsid w:val="4B6A4B68"/>
    <w:rsid w:val="4BAA6993"/>
    <w:rsid w:val="4C83396C"/>
    <w:rsid w:val="4C8B498B"/>
    <w:rsid w:val="4CC0473F"/>
    <w:rsid w:val="4CD97DF9"/>
    <w:rsid w:val="4DA2177E"/>
    <w:rsid w:val="4E0071C8"/>
    <w:rsid w:val="4FDB7D87"/>
    <w:rsid w:val="5043169D"/>
    <w:rsid w:val="50685DD5"/>
    <w:rsid w:val="5115686F"/>
    <w:rsid w:val="51A57B10"/>
    <w:rsid w:val="51B55069"/>
    <w:rsid w:val="51CA00EF"/>
    <w:rsid w:val="51EA5FD8"/>
    <w:rsid w:val="521D4381"/>
    <w:rsid w:val="52422A43"/>
    <w:rsid w:val="530A3553"/>
    <w:rsid w:val="53831694"/>
    <w:rsid w:val="53974CA0"/>
    <w:rsid w:val="53AF0C8D"/>
    <w:rsid w:val="54303C9D"/>
    <w:rsid w:val="5511152F"/>
    <w:rsid w:val="56221791"/>
    <w:rsid w:val="5722245E"/>
    <w:rsid w:val="5753030D"/>
    <w:rsid w:val="577B16FD"/>
    <w:rsid w:val="587D7EA1"/>
    <w:rsid w:val="5899392B"/>
    <w:rsid w:val="58BB7B88"/>
    <w:rsid w:val="58BE3B61"/>
    <w:rsid w:val="591D2B09"/>
    <w:rsid w:val="59793B43"/>
    <w:rsid w:val="59856A62"/>
    <w:rsid w:val="59F574C8"/>
    <w:rsid w:val="5A343ECE"/>
    <w:rsid w:val="5B2B03AC"/>
    <w:rsid w:val="5C2A15EC"/>
    <w:rsid w:val="5C483F25"/>
    <w:rsid w:val="5CAF1D07"/>
    <w:rsid w:val="5CC70D5D"/>
    <w:rsid w:val="5D842B3F"/>
    <w:rsid w:val="5DF34EB3"/>
    <w:rsid w:val="5E0B54FB"/>
    <w:rsid w:val="5E2C7FBA"/>
    <w:rsid w:val="5E3629DC"/>
    <w:rsid w:val="5E496A69"/>
    <w:rsid w:val="5E7C1D4E"/>
    <w:rsid w:val="5EE712D8"/>
    <w:rsid w:val="5F7132AE"/>
    <w:rsid w:val="60346C3A"/>
    <w:rsid w:val="606526DC"/>
    <w:rsid w:val="60A45678"/>
    <w:rsid w:val="60EC44A0"/>
    <w:rsid w:val="616F2BEB"/>
    <w:rsid w:val="61F87AE8"/>
    <w:rsid w:val="624333ED"/>
    <w:rsid w:val="62975F5F"/>
    <w:rsid w:val="633F7ABE"/>
    <w:rsid w:val="641E6EE0"/>
    <w:rsid w:val="64DF7FEB"/>
    <w:rsid w:val="65035FCA"/>
    <w:rsid w:val="651F3859"/>
    <w:rsid w:val="654B6DBC"/>
    <w:rsid w:val="657C5F72"/>
    <w:rsid w:val="65E67136"/>
    <w:rsid w:val="66571A89"/>
    <w:rsid w:val="66914D0C"/>
    <w:rsid w:val="673836E0"/>
    <w:rsid w:val="67697D37"/>
    <w:rsid w:val="676F6499"/>
    <w:rsid w:val="6784114C"/>
    <w:rsid w:val="67EB5E94"/>
    <w:rsid w:val="68EC11BE"/>
    <w:rsid w:val="69012480"/>
    <w:rsid w:val="692D4028"/>
    <w:rsid w:val="69490AC8"/>
    <w:rsid w:val="69B616D9"/>
    <w:rsid w:val="6A642648"/>
    <w:rsid w:val="6AB3483D"/>
    <w:rsid w:val="6AFB39A7"/>
    <w:rsid w:val="6B076415"/>
    <w:rsid w:val="6B6438B3"/>
    <w:rsid w:val="6C00263B"/>
    <w:rsid w:val="6DD95F3C"/>
    <w:rsid w:val="6E354867"/>
    <w:rsid w:val="6EBF1762"/>
    <w:rsid w:val="6EFD0D11"/>
    <w:rsid w:val="6F0422D0"/>
    <w:rsid w:val="6F787E14"/>
    <w:rsid w:val="6FC3661E"/>
    <w:rsid w:val="7014443A"/>
    <w:rsid w:val="716E2477"/>
    <w:rsid w:val="71C306FC"/>
    <w:rsid w:val="71F91FAA"/>
    <w:rsid w:val="720E1D8D"/>
    <w:rsid w:val="720E7862"/>
    <w:rsid w:val="722C08C8"/>
    <w:rsid w:val="727B1DAE"/>
    <w:rsid w:val="72A21826"/>
    <w:rsid w:val="72CA7319"/>
    <w:rsid w:val="72FA2723"/>
    <w:rsid w:val="734D7237"/>
    <w:rsid w:val="73F32373"/>
    <w:rsid w:val="740B15B0"/>
    <w:rsid w:val="754C33ED"/>
    <w:rsid w:val="76273806"/>
    <w:rsid w:val="766E31F2"/>
    <w:rsid w:val="76A26F32"/>
    <w:rsid w:val="77AD276B"/>
    <w:rsid w:val="78331765"/>
    <w:rsid w:val="78844F1B"/>
    <w:rsid w:val="789057A6"/>
    <w:rsid w:val="798470E0"/>
    <w:rsid w:val="7B150312"/>
    <w:rsid w:val="7CCD2B13"/>
    <w:rsid w:val="7DFD3CCD"/>
    <w:rsid w:val="7F293C81"/>
    <w:rsid w:val="7F7A0295"/>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ocked="1"/>
    <w:lsdException w:qFormat="1" w:unhideWhenUsed="0" w:uiPriority="99" w:semiHidden="0" w:name="heading 3"/>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nhideWhenUsed="0" w:uiPriority="99"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99"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Calibri" w:hAnsi="Calibri" w:eastAsia="宋体" w:cs="Times New Roman"/>
      <w:kern w:val="0"/>
      <w:sz w:val="22"/>
      <w:szCs w:val="22"/>
      <w:lang w:val="en-US" w:eastAsia="en-US" w:bidi="ar-SA"/>
    </w:rPr>
  </w:style>
  <w:style w:type="paragraph" w:styleId="2">
    <w:name w:val="heading 1"/>
    <w:basedOn w:val="1"/>
    <w:next w:val="1"/>
    <w:link w:val="12"/>
    <w:qFormat/>
    <w:uiPriority w:val="99"/>
    <w:pPr>
      <w:ind w:left="719"/>
      <w:jc w:val="both"/>
      <w:outlineLvl w:val="0"/>
    </w:pPr>
    <w:rPr>
      <w:rFonts w:ascii="黑体" w:hAnsi="黑体" w:eastAsia="黑体"/>
      <w:kern w:val="2"/>
      <w:sz w:val="44"/>
      <w:szCs w:val="44"/>
      <w:lang w:eastAsia="zh-CN"/>
    </w:rPr>
  </w:style>
  <w:style w:type="paragraph" w:styleId="3">
    <w:name w:val="heading 3"/>
    <w:basedOn w:val="1"/>
    <w:next w:val="1"/>
    <w:link w:val="13"/>
    <w:qFormat/>
    <w:uiPriority w:val="99"/>
    <w:pPr>
      <w:ind w:left="117"/>
      <w:jc w:val="both"/>
      <w:outlineLvl w:val="2"/>
    </w:pPr>
    <w:rPr>
      <w:rFonts w:ascii="仿宋_GB2312" w:hAnsi="仿宋_GB2312" w:eastAsia="仿宋_GB2312"/>
      <w:kern w:val="2"/>
      <w:sz w:val="32"/>
      <w:szCs w:val="32"/>
      <w:lang w:eastAsia="zh-CN"/>
    </w:rPr>
  </w:style>
  <w:style w:type="character" w:default="1" w:styleId="11">
    <w:name w:val="Default Paragraph Font"/>
    <w:semiHidden/>
    <w:qFormat/>
    <w:uiPriority w:val="99"/>
  </w:style>
  <w:style w:type="table" w:default="1" w:styleId="9">
    <w:name w:val="Normal Table"/>
    <w:unhideWhenUsed/>
    <w:qFormat/>
    <w:uiPriority w:val="99"/>
    <w:tblPr>
      <w:tblCellMar>
        <w:top w:w="0" w:type="dxa"/>
        <w:left w:w="108" w:type="dxa"/>
        <w:bottom w:w="0" w:type="dxa"/>
        <w:right w:w="108" w:type="dxa"/>
      </w:tblCellMar>
    </w:tblPr>
  </w:style>
  <w:style w:type="paragraph" w:styleId="4">
    <w:name w:val="Body Text"/>
    <w:basedOn w:val="1"/>
    <w:link w:val="14"/>
    <w:qFormat/>
    <w:uiPriority w:val="99"/>
    <w:pPr>
      <w:spacing w:before="238"/>
      <w:ind w:left="117"/>
    </w:pPr>
    <w:rPr>
      <w:rFonts w:ascii="宋体" w:hAnsi="宋体"/>
      <w:sz w:val="28"/>
      <w:szCs w:val="28"/>
    </w:rPr>
  </w:style>
  <w:style w:type="paragraph" w:styleId="5">
    <w:name w:val="Balloon Text"/>
    <w:basedOn w:val="1"/>
    <w:link w:val="15"/>
    <w:semiHidden/>
    <w:qFormat/>
    <w:uiPriority w:val="99"/>
    <w:rPr>
      <w:sz w:val="18"/>
      <w:szCs w:val="18"/>
    </w:rPr>
  </w:style>
  <w:style w:type="paragraph" w:styleId="6">
    <w:name w:val="footer"/>
    <w:basedOn w:val="1"/>
    <w:link w:val="16"/>
    <w:qFormat/>
    <w:uiPriority w:val="99"/>
    <w:pPr>
      <w:tabs>
        <w:tab w:val="center" w:pos="4153"/>
        <w:tab w:val="right" w:pos="8306"/>
      </w:tabs>
      <w:snapToGrid w:val="0"/>
    </w:pPr>
    <w:rPr>
      <w:sz w:val="18"/>
      <w:szCs w:val="18"/>
    </w:rPr>
  </w:style>
  <w:style w:type="paragraph" w:styleId="7">
    <w:name w:val="header"/>
    <w:basedOn w:val="1"/>
    <w:link w:val="17"/>
    <w:qFormat/>
    <w:uiPriority w:val="99"/>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99"/>
    <w:pPr>
      <w:widowControl/>
      <w:spacing w:before="100" w:beforeAutospacing="1" w:after="100" w:afterAutospacing="1"/>
    </w:pPr>
    <w:rPr>
      <w:rFonts w:ascii="宋体" w:hAnsi="宋体" w:cs="宋体"/>
      <w:sz w:val="24"/>
      <w:szCs w:val="24"/>
    </w:rPr>
  </w:style>
  <w:style w:type="table" w:styleId="10">
    <w:name w:val="Table Grid"/>
    <w:basedOn w:val="9"/>
    <w:qFormat/>
    <w:locked/>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2">
    <w:name w:val="Heading 1 Char"/>
    <w:basedOn w:val="11"/>
    <w:link w:val="2"/>
    <w:qFormat/>
    <w:locked/>
    <w:uiPriority w:val="99"/>
    <w:rPr>
      <w:rFonts w:cs="Times New Roman"/>
      <w:b/>
      <w:bCs/>
      <w:kern w:val="44"/>
      <w:sz w:val="44"/>
      <w:szCs w:val="44"/>
      <w:lang w:eastAsia="en-US"/>
    </w:rPr>
  </w:style>
  <w:style w:type="character" w:customStyle="1" w:styleId="13">
    <w:name w:val="Heading 3 Char"/>
    <w:basedOn w:val="11"/>
    <w:link w:val="3"/>
    <w:semiHidden/>
    <w:qFormat/>
    <w:locked/>
    <w:uiPriority w:val="99"/>
    <w:rPr>
      <w:rFonts w:cs="Times New Roman"/>
      <w:b/>
      <w:bCs/>
      <w:kern w:val="0"/>
      <w:sz w:val="32"/>
      <w:szCs w:val="32"/>
      <w:lang w:eastAsia="en-US"/>
    </w:rPr>
  </w:style>
  <w:style w:type="character" w:customStyle="1" w:styleId="14">
    <w:name w:val="Body Text Char"/>
    <w:basedOn w:val="11"/>
    <w:link w:val="4"/>
    <w:semiHidden/>
    <w:qFormat/>
    <w:locked/>
    <w:uiPriority w:val="99"/>
    <w:rPr>
      <w:rFonts w:cs="Times New Roman"/>
      <w:kern w:val="0"/>
      <w:sz w:val="22"/>
      <w:lang w:eastAsia="en-US"/>
    </w:rPr>
  </w:style>
  <w:style w:type="character" w:customStyle="1" w:styleId="15">
    <w:name w:val="Balloon Text Char"/>
    <w:basedOn w:val="11"/>
    <w:link w:val="5"/>
    <w:semiHidden/>
    <w:qFormat/>
    <w:locked/>
    <w:uiPriority w:val="99"/>
    <w:rPr>
      <w:rFonts w:cs="Times New Roman"/>
      <w:kern w:val="0"/>
      <w:sz w:val="2"/>
      <w:lang w:eastAsia="en-US"/>
    </w:rPr>
  </w:style>
  <w:style w:type="character" w:customStyle="1" w:styleId="16">
    <w:name w:val="Footer Char"/>
    <w:basedOn w:val="11"/>
    <w:link w:val="6"/>
    <w:semiHidden/>
    <w:qFormat/>
    <w:locked/>
    <w:uiPriority w:val="99"/>
    <w:rPr>
      <w:rFonts w:cs="Times New Roman"/>
      <w:kern w:val="0"/>
      <w:sz w:val="18"/>
      <w:szCs w:val="18"/>
      <w:lang w:eastAsia="en-US"/>
    </w:rPr>
  </w:style>
  <w:style w:type="character" w:customStyle="1" w:styleId="17">
    <w:name w:val="Header Char"/>
    <w:basedOn w:val="11"/>
    <w:link w:val="7"/>
    <w:semiHidden/>
    <w:qFormat/>
    <w:locked/>
    <w:uiPriority w:val="99"/>
    <w:rPr>
      <w:rFonts w:cs="Times New Roman"/>
      <w:kern w:val="0"/>
      <w:sz w:val="18"/>
      <w:szCs w:val="18"/>
      <w:lang w:eastAsia="en-US"/>
    </w:rPr>
  </w:style>
  <w:style w:type="table" w:customStyle="1" w:styleId="18">
    <w:name w:val="Table Normal1"/>
    <w:qFormat/>
    <w:uiPriority w:val="99"/>
    <w:rPr>
      <w:kern w:val="0"/>
      <w:sz w:val="20"/>
      <w:szCs w:val="20"/>
    </w:rPr>
    <w:tblPr>
      <w:tblCellMar>
        <w:top w:w="0" w:type="dxa"/>
        <w:left w:w="0" w:type="dxa"/>
        <w:bottom w:w="0" w:type="dxa"/>
        <w:right w:w="0" w:type="dxa"/>
      </w:tblCellMar>
    </w:tblPr>
  </w:style>
  <w:style w:type="paragraph" w:customStyle="1" w:styleId="19">
    <w:name w:val="Heading 11"/>
    <w:basedOn w:val="1"/>
    <w:qFormat/>
    <w:uiPriority w:val="99"/>
    <w:pPr>
      <w:ind w:left="719"/>
      <w:outlineLvl w:val="1"/>
    </w:pPr>
    <w:rPr>
      <w:rFonts w:ascii="黑体" w:hAnsi="黑体" w:eastAsia="黑体"/>
      <w:sz w:val="44"/>
      <w:szCs w:val="44"/>
    </w:rPr>
  </w:style>
  <w:style w:type="paragraph" w:customStyle="1" w:styleId="20">
    <w:name w:val="Heading 21"/>
    <w:basedOn w:val="1"/>
    <w:qFormat/>
    <w:uiPriority w:val="99"/>
    <w:pPr>
      <w:ind w:left="1"/>
      <w:outlineLvl w:val="2"/>
    </w:pPr>
    <w:rPr>
      <w:rFonts w:ascii="宋体" w:hAnsi="宋体"/>
      <w:sz w:val="36"/>
      <w:szCs w:val="36"/>
    </w:rPr>
  </w:style>
  <w:style w:type="paragraph" w:customStyle="1" w:styleId="21">
    <w:name w:val="Heading 31"/>
    <w:basedOn w:val="1"/>
    <w:qFormat/>
    <w:uiPriority w:val="99"/>
    <w:pPr>
      <w:ind w:left="117"/>
      <w:outlineLvl w:val="3"/>
    </w:pPr>
    <w:rPr>
      <w:rFonts w:ascii="??_GB2312" w:hAnsi="??_GB2312"/>
      <w:sz w:val="32"/>
      <w:szCs w:val="32"/>
    </w:rPr>
  </w:style>
  <w:style w:type="paragraph" w:customStyle="1" w:styleId="22">
    <w:name w:val="List Paragraph1"/>
    <w:basedOn w:val="1"/>
    <w:qFormat/>
    <w:uiPriority w:val="99"/>
  </w:style>
  <w:style w:type="paragraph" w:customStyle="1" w:styleId="23">
    <w:name w:val="Table Paragraph"/>
    <w:basedOn w:val="1"/>
    <w:qFormat/>
    <w:uiPriority w:val="99"/>
  </w:style>
  <w:style w:type="paragraph" w:customStyle="1" w:styleId="24">
    <w:name w:val="Heading 12"/>
    <w:basedOn w:val="1"/>
    <w:qFormat/>
    <w:uiPriority w:val="99"/>
    <w:pPr>
      <w:ind w:left="719"/>
      <w:outlineLvl w:val="1"/>
    </w:pPr>
    <w:rPr>
      <w:rFonts w:ascii="黑体" w:hAnsi="黑体" w:eastAsia="黑体"/>
      <w:sz w:val="44"/>
      <w:szCs w:val="44"/>
    </w:rPr>
  </w:style>
  <w:style w:type="paragraph" w:customStyle="1" w:styleId="25">
    <w:name w:val="Heading 32"/>
    <w:basedOn w:val="1"/>
    <w:qFormat/>
    <w:uiPriority w:val="99"/>
    <w:pPr>
      <w:ind w:left="117"/>
      <w:outlineLvl w:val="3"/>
    </w:pPr>
    <w:rPr>
      <w:rFonts w:ascii="??_GB2312" w:hAnsi="??_GB2312"/>
      <w:sz w:val="32"/>
      <w:szCs w:val="32"/>
    </w:rPr>
  </w:style>
  <w:style w:type="table" w:customStyle="1" w:styleId="26">
    <w:name w:val="Table Normal2"/>
    <w:qFormat/>
    <w:uiPriority w:val="99"/>
    <w:rPr>
      <w:kern w:val="0"/>
      <w:sz w:val="20"/>
      <w:szCs w:val="20"/>
    </w:rPr>
    <w:tblPr>
      <w:tblCellMar>
        <w:top w:w="0" w:type="dxa"/>
        <w:left w:w="0" w:type="dxa"/>
        <w:bottom w:w="0" w:type="dxa"/>
        <w:right w:w="0" w:type="dxa"/>
      </w:tblCellMar>
    </w:tblPr>
  </w:style>
  <w:style w:type="paragraph" w:customStyle="1" w:styleId="27">
    <w:name w:val="Heading 3"/>
    <w:basedOn w:val="1"/>
    <w:qFormat/>
    <w:uiPriority w:val="1"/>
    <w:pPr>
      <w:ind w:left="117"/>
      <w:outlineLvl w:val="3"/>
    </w:pPr>
    <w:rPr>
      <w:rFonts w:ascii="仿宋_GB2312" w:hAnsi="仿宋_GB2312" w:eastAsia="仿宋_GB2312"/>
      <w:sz w:val="32"/>
      <w:szCs w:val="32"/>
    </w:rPr>
  </w:style>
  <w:style w:type="paragraph" w:customStyle="1" w:styleId="28">
    <w:name w:val="Heading 1"/>
    <w:basedOn w:val="1"/>
    <w:qFormat/>
    <w:uiPriority w:val="1"/>
    <w:pPr>
      <w:ind w:left="719"/>
      <w:outlineLvl w:val="1"/>
    </w:pPr>
    <w:rPr>
      <w:rFonts w:ascii="黑体" w:hAnsi="黑体" w:eastAsia="黑体"/>
      <w:sz w:val="44"/>
      <w:szCs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1" Type="http://schemas.openxmlformats.org/officeDocument/2006/relationships/fontTable" Target="fontTable.xml"/><Relationship Id="rId80" Type="http://schemas.openxmlformats.org/officeDocument/2006/relationships/numbering" Target="numbering.xml"/><Relationship Id="rId8" Type="http://schemas.openxmlformats.org/officeDocument/2006/relationships/image" Target="media/image2.jpeg"/><Relationship Id="rId79" Type="http://schemas.openxmlformats.org/officeDocument/2006/relationships/customXml" Target="../customXml/item1.xml"/><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image" Target="media/image1.jpeg"/><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png"/><Relationship Id="rId61" Type="http://schemas.openxmlformats.org/officeDocument/2006/relationships/image" Target="media/image50.jpeg"/><Relationship Id="rId60" Type="http://schemas.openxmlformats.org/officeDocument/2006/relationships/image" Target="media/image49.png"/><Relationship Id="rId6" Type="http://schemas.openxmlformats.org/officeDocument/2006/relationships/theme" Target="theme/theme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png"/><Relationship Id="rId50" Type="http://schemas.openxmlformats.org/officeDocument/2006/relationships/image" Target="media/image39.jpeg"/><Relationship Id="rId5" Type="http://schemas.openxmlformats.org/officeDocument/2006/relationships/header" Target="header2.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1.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chart" Target="charts/chart3.xml"/><Relationship Id="rId18" Type="http://schemas.openxmlformats.org/officeDocument/2006/relationships/image" Target="media/image8.emf"/><Relationship Id="rId17" Type="http://schemas.openxmlformats.org/officeDocument/2006/relationships/oleObject" Target="embeddings/oleObject2.bin"/><Relationship Id="rId16" Type="http://schemas.openxmlformats.org/officeDocument/2006/relationships/image" Target="media/image7.emf"/><Relationship Id="rId15" Type="http://schemas.openxmlformats.org/officeDocument/2006/relationships/oleObject" Target="embeddings/oleObject1.bin"/><Relationship Id="rId14" Type="http://schemas.openxmlformats.org/officeDocument/2006/relationships/chart" Target="charts/chart2.xml"/><Relationship Id="rId13" Type="http://schemas.openxmlformats.org/officeDocument/2006/relationships/image" Target="media/image6.png"/><Relationship Id="rId12" Type="http://schemas.openxmlformats.org/officeDocument/2006/relationships/chart" Target="charts/chart1.xml"/><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2.xlsx"/></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package" Target="../embeddings/Workbook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787"/>
          <c:y val="0.126"/>
          <c:w val="0.873425"/>
          <c:h val="0.7204"/>
        </c:manualLayout>
      </c:layout>
      <c:barChart>
        <c:barDir val="col"/>
        <c:grouping val="clustered"/>
        <c:varyColors val="0"/>
        <c:ser>
          <c:idx val="0"/>
          <c:order val="0"/>
          <c:tx>
            <c:strRef>
              <c:f>Sheet1!$B$1</c:f>
              <c:strCache>
                <c:ptCount val="1"/>
                <c:pt idx="0">
                  <c:v>招生数</c:v>
                </c:pt>
              </c:strCache>
            </c:strRef>
          </c:tx>
          <c:spPr>
            <a:solidFill>
              <a:schemeClr val="accent1"/>
            </a:solidFill>
            <a:ln>
              <a:noFill/>
            </a:ln>
            <a:effectLst/>
          </c:spPr>
          <c:invertIfNegative val="0"/>
          <c:dLbls>
            <c:delete val="1"/>
          </c:dLbls>
          <c:cat>
            <c:strRef>
              <c:f>Sheet1!$A$2:$A$4</c:f>
              <c:strCache>
                <c:ptCount val="3"/>
                <c:pt idx="0">
                  <c:v>2019年</c:v>
                </c:pt>
                <c:pt idx="1">
                  <c:v>2020年</c:v>
                </c:pt>
                <c:pt idx="2">
                  <c:v>2021年</c:v>
                </c:pt>
              </c:strCache>
            </c:strRef>
          </c:cat>
          <c:val>
            <c:numRef>
              <c:f>Sheet1!$B$2:$B$4</c:f>
              <c:numCache>
                <c:formatCode>General</c:formatCode>
                <c:ptCount val="3"/>
                <c:pt idx="0">
                  <c:v>1605</c:v>
                </c:pt>
                <c:pt idx="1">
                  <c:v>748</c:v>
                </c:pt>
                <c:pt idx="2">
                  <c:v>213</c:v>
                </c:pt>
              </c:numCache>
            </c:numRef>
          </c:val>
        </c:ser>
        <c:ser>
          <c:idx val="1"/>
          <c:order val="1"/>
          <c:tx>
            <c:strRef>
              <c:f>Sheet1!$C$1</c:f>
              <c:strCache>
                <c:ptCount val="1"/>
                <c:pt idx="0">
                  <c:v>毕业生数</c:v>
                </c:pt>
              </c:strCache>
            </c:strRef>
          </c:tx>
          <c:spPr>
            <a:solidFill>
              <a:schemeClr val="accent2"/>
            </a:solidFill>
            <a:ln>
              <a:noFill/>
            </a:ln>
            <a:effectLst/>
          </c:spPr>
          <c:invertIfNegative val="0"/>
          <c:dLbls>
            <c:delete val="1"/>
          </c:dLbls>
          <c:cat>
            <c:strRef>
              <c:f>Sheet1!$A$2:$A$4</c:f>
              <c:strCache>
                <c:ptCount val="3"/>
                <c:pt idx="0">
                  <c:v>2019年</c:v>
                </c:pt>
                <c:pt idx="1">
                  <c:v>2020年</c:v>
                </c:pt>
                <c:pt idx="2">
                  <c:v>2021年</c:v>
                </c:pt>
              </c:strCache>
            </c:strRef>
          </c:cat>
          <c:val>
            <c:numRef>
              <c:f>Sheet1!$C$2:$C$4</c:f>
              <c:numCache>
                <c:formatCode>General</c:formatCode>
                <c:ptCount val="3"/>
                <c:pt idx="0">
                  <c:v>533</c:v>
                </c:pt>
                <c:pt idx="1">
                  <c:v>430</c:v>
                </c:pt>
                <c:pt idx="2">
                  <c:v>515</c:v>
                </c:pt>
              </c:numCache>
            </c:numRef>
          </c:val>
        </c:ser>
        <c:ser>
          <c:idx val="2"/>
          <c:order val="2"/>
          <c:tx>
            <c:strRef>
              <c:f>Sheet1!$D$1</c:f>
              <c:strCache>
                <c:ptCount val="1"/>
                <c:pt idx="0">
                  <c:v>在校生数</c:v>
                </c:pt>
              </c:strCache>
            </c:strRef>
          </c:tx>
          <c:spPr>
            <a:solidFill>
              <a:schemeClr val="accent3"/>
            </a:solidFill>
            <a:ln>
              <a:noFill/>
            </a:ln>
            <a:effectLst/>
          </c:spPr>
          <c:invertIfNegative val="0"/>
          <c:dLbls>
            <c:delete val="1"/>
          </c:dLbls>
          <c:cat>
            <c:strRef>
              <c:f>Sheet1!$A$2:$A$4</c:f>
              <c:strCache>
                <c:ptCount val="3"/>
                <c:pt idx="0">
                  <c:v>2019年</c:v>
                </c:pt>
                <c:pt idx="1">
                  <c:v>2020年</c:v>
                </c:pt>
                <c:pt idx="2">
                  <c:v>2021年</c:v>
                </c:pt>
              </c:strCache>
            </c:strRef>
          </c:cat>
          <c:val>
            <c:numRef>
              <c:f>Sheet1!$D$2:$D$4</c:f>
              <c:numCache>
                <c:formatCode>General</c:formatCode>
                <c:ptCount val="3"/>
                <c:pt idx="0">
                  <c:v>3965</c:v>
                </c:pt>
                <c:pt idx="1">
                  <c:v>2945</c:v>
                </c:pt>
                <c:pt idx="2">
                  <c:v>2136</c:v>
                </c:pt>
              </c:numCache>
            </c:numRef>
          </c:val>
        </c:ser>
        <c:dLbls>
          <c:showLegendKey val="0"/>
          <c:showVal val="0"/>
          <c:showCatName val="0"/>
          <c:showSerName val="0"/>
          <c:showPercent val="0"/>
          <c:showBubbleSize val="0"/>
        </c:dLbls>
        <c:gapWidth val="219"/>
        <c:overlap val="-27"/>
        <c:axId val="235759576"/>
        <c:axId val="935693080"/>
      </c:barChart>
      <c:catAx>
        <c:axId val="23575957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35693080"/>
        <c:crosses val="autoZero"/>
        <c:auto val="1"/>
        <c:lblAlgn val="ctr"/>
        <c:lblOffset val="100"/>
        <c:noMultiLvlLbl val="0"/>
      </c:catAx>
      <c:valAx>
        <c:axId val="935693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3575957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Lbls>
            <c:delete val="1"/>
          </c:dLbls>
          <c:cat>
            <c:strRef>
              <c:f>Sheet1!$A$2:$A$5</c:f>
              <c:strCache>
                <c:ptCount val="4"/>
                <c:pt idx="0">
                  <c:v>类别1</c:v>
                </c:pt>
                <c:pt idx="1">
                  <c:v>类别2</c:v>
                </c:pt>
                <c:pt idx="2">
                  <c:v>类别3</c:v>
                </c:pt>
                <c:pt idx="3">
                  <c:v>类别4</c:v>
                </c:pt>
              </c:strCache>
            </c:strRef>
          </c:cat>
          <c:val>
            <c:numRef>
              <c:f>Sheet1!$B$2:$B$5</c:f>
              <c:numCache>
                <c:formatCode>General</c:formatCode>
                <c:ptCount val="4"/>
                <c:pt idx="0">
                  <c:v>4.3</c:v>
                </c:pt>
                <c:pt idx="1">
                  <c:v>2.5</c:v>
                </c:pt>
                <c:pt idx="2">
                  <c:v>3.5</c:v>
                </c:pt>
                <c:pt idx="3">
                  <c:v>4.5</c:v>
                </c:pt>
              </c:numCache>
            </c:numRef>
          </c:val>
        </c:ser>
        <c:ser>
          <c:idx val="1"/>
          <c:order val="1"/>
          <c:tx>
            <c:strRef>
              <c:f>Sheet1!$C$1</c:f>
              <c:strCache>
                <c:ptCount val="1"/>
                <c:pt idx="0">
                  <c:v>系列 2</c:v>
                </c:pt>
              </c:strCache>
            </c:strRef>
          </c:tx>
          <c:spPr>
            <a:solidFill>
              <a:schemeClr val="accent2"/>
            </a:solidFill>
            <a:ln>
              <a:noFill/>
            </a:ln>
            <a:effectLst/>
          </c:spPr>
          <c:invertIfNegative val="0"/>
          <c:dLbls>
            <c:delete val="1"/>
          </c:dLbls>
          <c:cat>
            <c:strRef>
              <c:f>Sheet1!$A$2:$A$5</c:f>
              <c:strCache>
                <c:ptCount val="4"/>
                <c:pt idx="0">
                  <c:v>类别1</c:v>
                </c:pt>
                <c:pt idx="1">
                  <c:v>类别2</c:v>
                </c:pt>
                <c:pt idx="2">
                  <c:v>类别3</c:v>
                </c:pt>
                <c:pt idx="3">
                  <c:v>类别4</c:v>
                </c:pt>
              </c:strCache>
            </c:strRef>
          </c:cat>
          <c:val>
            <c:numRef>
              <c:f>Sheet1!$C$2:$C$5</c:f>
              <c:numCache>
                <c:formatCode>General</c:formatCode>
                <c:ptCount val="4"/>
                <c:pt idx="0">
                  <c:v>2.4</c:v>
                </c:pt>
                <c:pt idx="1">
                  <c:v>4.4</c:v>
                </c:pt>
                <c:pt idx="2">
                  <c:v>1.8</c:v>
                </c:pt>
                <c:pt idx="3">
                  <c:v>2.8</c:v>
                </c:pt>
              </c:numCache>
            </c:numRef>
          </c:val>
        </c:ser>
        <c:ser>
          <c:idx val="2"/>
          <c:order val="2"/>
          <c:tx>
            <c:strRef>
              <c:f>Sheet1!$D$1</c:f>
              <c:strCache>
                <c:ptCount val="1"/>
                <c:pt idx="0">
                  <c:v>系列 3</c:v>
                </c:pt>
              </c:strCache>
            </c:strRef>
          </c:tx>
          <c:spPr>
            <a:solidFill>
              <a:schemeClr val="accent3"/>
            </a:solidFill>
            <a:ln>
              <a:noFill/>
            </a:ln>
            <a:effectLst/>
          </c:spPr>
          <c:invertIfNegative val="0"/>
          <c:dLbls>
            <c:delete val="1"/>
          </c:dLbls>
          <c:cat>
            <c:strRef>
              <c:f>Sheet1!$A$2:$A$5</c:f>
              <c:strCache>
                <c:ptCount val="4"/>
                <c:pt idx="0">
                  <c:v>类别1</c:v>
                </c:pt>
                <c:pt idx="1">
                  <c:v>类别2</c:v>
                </c:pt>
                <c:pt idx="2">
                  <c:v>类别3</c:v>
                </c:pt>
                <c:pt idx="3">
                  <c:v>类别4</c:v>
                </c:pt>
              </c:strCache>
            </c:strRef>
          </c:cat>
          <c:val>
            <c:numRef>
              <c:f>Sheet1!$D$2:$D$5</c:f>
              <c:numCache>
                <c:formatCode>General</c:formatCode>
                <c:ptCount val="4"/>
                <c:pt idx="0">
                  <c:v>2</c:v>
                </c:pt>
                <c:pt idx="1">
                  <c:v>2</c:v>
                </c:pt>
                <c:pt idx="2">
                  <c:v>3</c:v>
                </c:pt>
                <c:pt idx="3">
                  <c:v>5</c:v>
                </c:pt>
              </c:numCache>
            </c:numRef>
          </c:val>
        </c:ser>
        <c:dLbls>
          <c:showLegendKey val="0"/>
          <c:showVal val="0"/>
          <c:showCatName val="0"/>
          <c:showSerName val="0"/>
          <c:showPercent val="0"/>
          <c:showBubbleSize val="0"/>
        </c:dLbls>
        <c:gapWidth val="219"/>
        <c:overlap val="-27"/>
        <c:axId val="950202450"/>
        <c:axId val="526587999"/>
      </c:barChart>
      <c:catAx>
        <c:axId val="95020245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26587999"/>
        <c:crosses val="autoZero"/>
        <c:auto val="1"/>
        <c:lblAlgn val="ctr"/>
        <c:lblOffset val="100"/>
        <c:noMultiLvlLbl val="0"/>
      </c:catAx>
      <c:valAx>
        <c:axId val="5265879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50202450"/>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Sheet1!$A$2</c:f>
              <c:strCache>
                <c:ptCount val="1"/>
                <c:pt idx="0">
                  <c:v>建筑工程施工</c:v>
                </c:pt>
              </c:strCache>
            </c:strRef>
          </c:tx>
          <c:spPr>
            <a:solidFill>
              <a:schemeClr val="accent6"/>
            </a:solidFill>
            <a:ln>
              <a:noFill/>
            </a:ln>
            <a:effectLst/>
          </c:spPr>
          <c:invertIfNegative val="0"/>
          <c:dLbls>
            <c:delete val="1"/>
          </c:dLbls>
          <c:cat>
            <c:strRef>
              <c:f>Sheet1!$B$1</c:f>
              <c:strCache>
                <c:ptCount val="1"/>
                <c:pt idx="0">
                  <c:v>人数</c:v>
                </c:pt>
              </c:strCache>
            </c:strRef>
          </c:cat>
          <c:val>
            <c:numRef>
              <c:f>Sheet1!$B$2</c:f>
              <c:numCache>
                <c:formatCode>General</c:formatCode>
                <c:ptCount val="1"/>
                <c:pt idx="0">
                  <c:v>648</c:v>
                </c:pt>
              </c:numCache>
            </c:numRef>
          </c:val>
        </c:ser>
        <c:ser>
          <c:idx val="1"/>
          <c:order val="1"/>
          <c:tx>
            <c:strRef>
              <c:f>Sheet1!$A$3</c:f>
              <c:strCache>
                <c:ptCount val="1"/>
                <c:pt idx="0">
                  <c:v>工程造价</c:v>
                </c:pt>
              </c:strCache>
            </c:strRef>
          </c:tx>
          <c:spPr>
            <a:solidFill>
              <a:schemeClr val="accent5"/>
            </a:solidFill>
            <a:ln>
              <a:noFill/>
            </a:ln>
            <a:effectLst/>
          </c:spPr>
          <c:invertIfNegative val="0"/>
          <c:dLbls>
            <c:delete val="1"/>
          </c:dLbls>
          <c:cat>
            <c:strRef>
              <c:f>Sheet1!$B$1</c:f>
              <c:strCache>
                <c:ptCount val="1"/>
                <c:pt idx="0">
                  <c:v>人数</c:v>
                </c:pt>
              </c:strCache>
            </c:strRef>
          </c:cat>
          <c:val>
            <c:numRef>
              <c:f>Sheet1!$B$3</c:f>
              <c:numCache>
                <c:formatCode>General</c:formatCode>
                <c:ptCount val="1"/>
                <c:pt idx="0">
                  <c:v>507</c:v>
                </c:pt>
              </c:numCache>
            </c:numRef>
          </c:val>
        </c:ser>
        <c:ser>
          <c:idx val="2"/>
          <c:order val="2"/>
          <c:tx>
            <c:strRef>
              <c:f>Sheet1!$A$4</c:f>
              <c:strCache>
                <c:ptCount val="1"/>
                <c:pt idx="0">
                  <c:v>建筑装饰</c:v>
                </c:pt>
              </c:strCache>
            </c:strRef>
          </c:tx>
          <c:spPr>
            <a:solidFill>
              <a:schemeClr val="accent4"/>
            </a:solidFill>
            <a:ln>
              <a:noFill/>
            </a:ln>
            <a:effectLst/>
          </c:spPr>
          <c:invertIfNegative val="0"/>
          <c:dLbls>
            <c:delete val="1"/>
          </c:dLbls>
          <c:cat>
            <c:strRef>
              <c:f>Sheet1!$B$1</c:f>
              <c:strCache>
                <c:ptCount val="1"/>
                <c:pt idx="0">
                  <c:v>人数</c:v>
                </c:pt>
              </c:strCache>
            </c:strRef>
          </c:cat>
          <c:val>
            <c:numRef>
              <c:f>Sheet1!$B$4</c:f>
              <c:numCache>
                <c:formatCode>General</c:formatCode>
                <c:ptCount val="1"/>
                <c:pt idx="0">
                  <c:v>400</c:v>
                </c:pt>
              </c:numCache>
            </c:numRef>
          </c:val>
        </c:ser>
        <c:ser>
          <c:idx val="3"/>
          <c:order val="3"/>
          <c:tx>
            <c:strRef>
              <c:f>Sheet1!$A$5</c:f>
              <c:strCache>
                <c:ptCount val="1"/>
                <c:pt idx="0">
                  <c:v>工程测量</c:v>
                </c:pt>
              </c:strCache>
            </c:strRef>
          </c:tx>
          <c:spPr>
            <a:solidFill>
              <a:schemeClr val="accent6">
                <a:lumMod val="60000"/>
              </a:schemeClr>
            </a:solidFill>
            <a:ln>
              <a:noFill/>
            </a:ln>
            <a:effectLst/>
          </c:spPr>
          <c:invertIfNegative val="0"/>
          <c:dLbls>
            <c:delete val="1"/>
          </c:dLbls>
          <c:cat>
            <c:strRef>
              <c:f>Sheet1!$B$1</c:f>
              <c:strCache>
                <c:ptCount val="1"/>
                <c:pt idx="0">
                  <c:v>人数</c:v>
                </c:pt>
              </c:strCache>
            </c:strRef>
          </c:cat>
          <c:val>
            <c:numRef>
              <c:f>Sheet1!$B$5</c:f>
              <c:numCache>
                <c:formatCode>General</c:formatCode>
                <c:ptCount val="1"/>
                <c:pt idx="0">
                  <c:v>431</c:v>
                </c:pt>
              </c:numCache>
            </c:numRef>
          </c:val>
        </c:ser>
        <c:ser>
          <c:idx val="4"/>
          <c:order val="4"/>
          <c:tx>
            <c:strRef>
              <c:f>Sheet1!$A$6</c:f>
              <c:strCache>
                <c:ptCount val="1"/>
                <c:pt idx="0">
                  <c:v>其他</c:v>
                </c:pt>
              </c:strCache>
            </c:strRef>
          </c:tx>
          <c:spPr>
            <a:solidFill>
              <a:schemeClr val="accent5">
                <a:lumMod val="60000"/>
              </a:schemeClr>
            </a:solidFill>
            <a:ln>
              <a:noFill/>
            </a:ln>
            <a:effectLst/>
          </c:spPr>
          <c:invertIfNegative val="0"/>
          <c:dLbls>
            <c:delete val="1"/>
          </c:dLbls>
          <c:cat>
            <c:strRef>
              <c:f>Sheet1!$B$1</c:f>
              <c:strCache>
                <c:ptCount val="1"/>
                <c:pt idx="0">
                  <c:v>人数</c:v>
                </c:pt>
              </c:strCache>
            </c:strRef>
          </c:cat>
          <c:val>
            <c:numRef>
              <c:f>Sheet1!$B$6</c:f>
              <c:numCache>
                <c:formatCode>General</c:formatCode>
                <c:ptCount val="1"/>
                <c:pt idx="0">
                  <c:v>147</c:v>
                </c:pt>
              </c:numCache>
            </c:numRef>
          </c:val>
        </c:ser>
        <c:dLbls>
          <c:showLegendKey val="0"/>
          <c:showVal val="0"/>
          <c:showCatName val="0"/>
          <c:showSerName val="0"/>
          <c:showPercent val="0"/>
          <c:showBubbleSize val="0"/>
        </c:dLbls>
        <c:gapWidth val="219"/>
        <c:overlap val="-27"/>
        <c:axId val="758199126"/>
        <c:axId val="188956316"/>
      </c:barChart>
      <c:catAx>
        <c:axId val="75819912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8956316"/>
        <c:crosses val="autoZero"/>
        <c:auto val="1"/>
        <c:lblAlgn val="ctr"/>
        <c:lblOffset val="100"/>
        <c:noMultiLvlLbl val="0"/>
      </c:catAx>
      <c:valAx>
        <c:axId val="1889563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5819912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0"/>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Company>WwW.YlmF.CoM</Company>
  <Pages>45</Pages>
  <Words>3872</Words>
  <Characters>22071</Characters>
  <Lines>0</Lines>
  <Paragraphs>0</Paragraphs>
  <TotalTime>3</TotalTime>
  <ScaleCrop>false</ScaleCrop>
  <LinksUpToDate>false</LinksUpToDate>
  <CharactersWithSpaces>0</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2017-01-03T06:39:00Z</dcterms:created>
  <dc:creator>xy2</dc:creator>
  <cp:lastModifiedBy>W.</cp:lastModifiedBy>
  <cp:lastPrinted>2021-01-07T07:08:00Z</cp:lastPrinted>
  <dcterms:modified xsi:type="dcterms:W3CDTF">2021-12-03T02:45:52Z</dcterms:modified>
  <dc:title> 信阳建筑工程学校</dc:title>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3CAFBF71C3C54D4698E5E16E1AA98229</vt:lpwstr>
  </property>
</Properties>
</file>